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0D" w:rsidRPr="00BA2B7F" w:rsidRDefault="0074080D" w:rsidP="00BA2B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2B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4080D" w:rsidRPr="00BA2B7F" w:rsidRDefault="0074080D" w:rsidP="00BA2B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2B7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4080D" w:rsidRPr="00BA2B7F" w:rsidRDefault="0074080D" w:rsidP="00BA2B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080D" w:rsidRPr="00BA2B7F" w:rsidRDefault="0074080D" w:rsidP="00BA2B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2B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080D" w:rsidRPr="00BA2B7F" w:rsidRDefault="0074080D" w:rsidP="00BA2B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080D" w:rsidRPr="00BA2B7F" w:rsidRDefault="0074080D" w:rsidP="00BA2B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4080D" w:rsidRPr="00BA2B7F" w:rsidRDefault="0074080D" w:rsidP="00BA2B7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30.12.2019    № 795</w:t>
      </w:r>
    </w:p>
    <w:p w:rsidR="0074080D" w:rsidRPr="00BA2B7F" w:rsidRDefault="0074080D" w:rsidP="00BA2B7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A2B7F">
        <w:rPr>
          <w:rFonts w:ascii="Times New Roman" w:hAnsi="Times New Roman" w:cs="Times New Roman"/>
          <w:sz w:val="28"/>
          <w:szCs w:val="28"/>
        </w:rPr>
        <w:t>п. Чегдомын</w:t>
      </w:r>
    </w:p>
    <w:p w:rsidR="0074080D" w:rsidRPr="00BA2B7F" w:rsidRDefault="0074080D" w:rsidP="00BA2B7F">
      <w:pPr>
        <w:jc w:val="center"/>
        <w:rPr>
          <w:sz w:val="28"/>
          <w:szCs w:val="28"/>
        </w:rPr>
      </w:pPr>
    </w:p>
    <w:p w:rsidR="0074080D" w:rsidRDefault="0074080D" w:rsidP="00352DA1">
      <w:pPr>
        <w:pStyle w:val="Title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74080D" w:rsidRDefault="0074080D" w:rsidP="00352DA1">
      <w:pPr>
        <w:pStyle w:val="Title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74080D" w:rsidRPr="00880395" w:rsidRDefault="0074080D" w:rsidP="00352DA1">
      <w:pPr>
        <w:pStyle w:val="Title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880395">
        <w:rPr>
          <w:rFonts w:ascii="Times New Roman" w:hAnsi="Times New Roman"/>
          <w:b w:val="0"/>
          <w:sz w:val="28"/>
          <w:szCs w:val="28"/>
        </w:rPr>
        <w:t>Об утверждении Порядка проведения оценки налоговых расходов Верхнебуреинского муниципального района Хабаровского края</w:t>
      </w:r>
    </w:p>
    <w:p w:rsidR="0074080D" w:rsidRPr="007972CB" w:rsidRDefault="0074080D" w:rsidP="00930FDF">
      <w:pPr>
        <w:jc w:val="both"/>
        <w:rPr>
          <w:sz w:val="28"/>
          <w:szCs w:val="28"/>
        </w:rPr>
      </w:pPr>
    </w:p>
    <w:p w:rsidR="0074080D" w:rsidRPr="007972CB" w:rsidRDefault="0074080D" w:rsidP="00352DA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2CB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7972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74080D" w:rsidRPr="00352DA1" w:rsidRDefault="0074080D" w:rsidP="00352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2D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080D" w:rsidRPr="007972CB" w:rsidRDefault="0074080D" w:rsidP="00352DA1">
      <w:pPr>
        <w:pStyle w:val="ConsPlusNormal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2CB">
        <w:rPr>
          <w:rFonts w:ascii="Times New Roman" w:hAnsi="Times New Roman" w:cs="Times New Roman"/>
          <w:sz w:val="28"/>
          <w:szCs w:val="28"/>
        </w:rPr>
        <w:t>Утвердить порядок проведения оценки налоговых расходов Верхнебуреинского муниципального района Хабаровск</w:t>
      </w:r>
      <w:r>
        <w:rPr>
          <w:rFonts w:ascii="Times New Roman" w:hAnsi="Times New Roman" w:cs="Times New Roman"/>
          <w:sz w:val="28"/>
          <w:szCs w:val="28"/>
        </w:rPr>
        <w:t>ого края, согласно приложению</w:t>
      </w:r>
      <w:r w:rsidRPr="007972CB">
        <w:rPr>
          <w:rFonts w:ascii="Times New Roman" w:hAnsi="Times New Roman" w:cs="Times New Roman"/>
          <w:sz w:val="28"/>
          <w:szCs w:val="28"/>
        </w:rPr>
        <w:t>.</w:t>
      </w:r>
    </w:p>
    <w:p w:rsidR="0074080D" w:rsidRPr="007972CB" w:rsidRDefault="0074080D" w:rsidP="00352DA1">
      <w:pPr>
        <w:pStyle w:val="ConsPlusNormal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2C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Верхнебуреинского муниципального района.</w:t>
      </w:r>
    </w:p>
    <w:p w:rsidR="0074080D" w:rsidRPr="007972CB" w:rsidRDefault="0074080D" w:rsidP="00352DA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2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C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74080D" w:rsidRPr="007972CB" w:rsidRDefault="0074080D" w:rsidP="00352DA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2C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7972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возникающие с </w:t>
      </w:r>
      <w:r w:rsidRPr="007972CB">
        <w:rPr>
          <w:rFonts w:ascii="Times New Roman" w:hAnsi="Times New Roman" w:cs="Times New Roman"/>
          <w:sz w:val="28"/>
          <w:szCs w:val="28"/>
        </w:rPr>
        <w:t>1 января 2020 года.</w:t>
      </w:r>
    </w:p>
    <w:p w:rsidR="0074080D" w:rsidRPr="007972CB" w:rsidRDefault="0074080D" w:rsidP="0093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7972CB">
        <w:rPr>
          <w:rFonts w:ascii="Times New Roman" w:hAnsi="Times New Roman" w:cs="Times New Roman"/>
          <w:sz w:val="28"/>
          <w:szCs w:val="28"/>
        </w:rPr>
        <w:t>А.М. Маслов</w:t>
      </w: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80D" w:rsidRPr="007972CB" w:rsidRDefault="0074080D" w:rsidP="00930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49"/>
      </w:tblGrid>
      <w:tr w:rsidR="0074080D" w:rsidTr="008B5EDD">
        <w:tc>
          <w:tcPr>
            <w:tcW w:w="5508" w:type="dxa"/>
          </w:tcPr>
          <w:p w:rsidR="0074080D" w:rsidRDefault="0074080D" w:rsidP="000C14DE">
            <w:pPr>
              <w:pStyle w:val="a"/>
            </w:pPr>
          </w:p>
        </w:tc>
        <w:tc>
          <w:tcPr>
            <w:tcW w:w="3949" w:type="dxa"/>
          </w:tcPr>
          <w:p w:rsidR="0074080D" w:rsidRPr="008B5EDD" w:rsidRDefault="0074080D" w:rsidP="008B5EDD">
            <w:pPr>
              <w:pStyle w:val="a"/>
              <w:spacing w:line="240" w:lineRule="exact"/>
              <w:jc w:val="center"/>
              <w:rPr>
                <w:b w:val="0"/>
              </w:rPr>
            </w:pPr>
            <w:r w:rsidRPr="008B5EDD">
              <w:rPr>
                <w:b w:val="0"/>
              </w:rPr>
              <w:t>Приложение</w:t>
            </w:r>
          </w:p>
          <w:p w:rsidR="0074080D" w:rsidRPr="008B5EDD" w:rsidRDefault="0074080D" w:rsidP="008B5EDD">
            <w:pPr>
              <w:pStyle w:val="a"/>
              <w:spacing w:line="240" w:lineRule="exact"/>
              <w:jc w:val="center"/>
              <w:rPr>
                <w:b w:val="0"/>
              </w:rPr>
            </w:pPr>
          </w:p>
          <w:p w:rsidR="0074080D" w:rsidRPr="008B5EDD" w:rsidRDefault="0074080D" w:rsidP="008B5EDD">
            <w:pPr>
              <w:pStyle w:val="a"/>
              <w:spacing w:line="240" w:lineRule="exact"/>
              <w:jc w:val="center"/>
              <w:rPr>
                <w:b w:val="0"/>
              </w:rPr>
            </w:pPr>
            <w:r w:rsidRPr="008B5EDD">
              <w:rPr>
                <w:b w:val="0"/>
              </w:rPr>
              <w:t>к постановлению</w:t>
            </w:r>
          </w:p>
          <w:p w:rsidR="0074080D" w:rsidRPr="008B5EDD" w:rsidRDefault="0074080D" w:rsidP="008B5EDD">
            <w:pPr>
              <w:pStyle w:val="a"/>
              <w:spacing w:line="240" w:lineRule="exact"/>
              <w:jc w:val="center"/>
              <w:rPr>
                <w:b w:val="0"/>
              </w:rPr>
            </w:pPr>
            <w:r w:rsidRPr="008B5EDD">
              <w:rPr>
                <w:b w:val="0"/>
              </w:rPr>
              <w:t>администрации района</w:t>
            </w:r>
          </w:p>
          <w:p w:rsidR="0074080D" w:rsidRPr="008B5EDD" w:rsidRDefault="0074080D" w:rsidP="008B5EDD">
            <w:pPr>
              <w:pStyle w:val="a"/>
              <w:spacing w:line="240" w:lineRule="exact"/>
              <w:jc w:val="center"/>
              <w:rPr>
                <w:b w:val="0"/>
              </w:rPr>
            </w:pPr>
          </w:p>
          <w:p w:rsidR="0074080D" w:rsidRPr="008B5EDD" w:rsidRDefault="0074080D" w:rsidP="008B5EDD">
            <w:pPr>
              <w:pStyle w:val="a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от 30.12.2019  № 795</w:t>
            </w:r>
          </w:p>
        </w:tc>
      </w:tr>
    </w:tbl>
    <w:p w:rsidR="0074080D" w:rsidRPr="007972CB" w:rsidRDefault="0074080D" w:rsidP="000C14DE">
      <w:pPr>
        <w:pStyle w:val="a"/>
        <w:ind w:left="5103"/>
      </w:pPr>
    </w:p>
    <w:p w:rsidR="0074080D" w:rsidRPr="007972CB" w:rsidRDefault="0074080D" w:rsidP="000C14DE">
      <w:pPr>
        <w:pStyle w:val="a"/>
      </w:pPr>
    </w:p>
    <w:p w:rsidR="0074080D" w:rsidRDefault="0074080D" w:rsidP="00352DA1">
      <w:pPr>
        <w:pStyle w:val="Title"/>
        <w:spacing w:line="240" w:lineRule="exact"/>
        <w:rPr>
          <w:rFonts w:ascii="Times New Roman" w:hAnsi="Times New Roman"/>
          <w:b w:val="0"/>
          <w:sz w:val="28"/>
          <w:szCs w:val="28"/>
        </w:rPr>
      </w:pPr>
      <w:r w:rsidRPr="00880395">
        <w:rPr>
          <w:rFonts w:ascii="Times New Roman" w:hAnsi="Times New Roman"/>
          <w:b w:val="0"/>
          <w:sz w:val="28"/>
          <w:szCs w:val="28"/>
        </w:rPr>
        <w:t xml:space="preserve">ПОРЯДОК </w:t>
      </w:r>
    </w:p>
    <w:p w:rsidR="0074080D" w:rsidRPr="00880395" w:rsidRDefault="0074080D" w:rsidP="00352DA1">
      <w:pPr>
        <w:pStyle w:val="Title"/>
        <w:spacing w:line="240" w:lineRule="exact"/>
        <w:rPr>
          <w:rFonts w:ascii="Times New Roman" w:hAnsi="Times New Roman"/>
          <w:b w:val="0"/>
          <w:sz w:val="28"/>
          <w:szCs w:val="28"/>
        </w:rPr>
      </w:pPr>
    </w:p>
    <w:p w:rsidR="0074080D" w:rsidRDefault="0074080D" w:rsidP="00352DA1">
      <w:pPr>
        <w:pStyle w:val="Title"/>
        <w:spacing w:line="240" w:lineRule="exact"/>
        <w:rPr>
          <w:rFonts w:ascii="Times New Roman" w:hAnsi="Times New Roman"/>
          <w:b w:val="0"/>
          <w:sz w:val="28"/>
          <w:szCs w:val="28"/>
        </w:rPr>
      </w:pPr>
      <w:r w:rsidRPr="00880395">
        <w:rPr>
          <w:rFonts w:ascii="Times New Roman" w:hAnsi="Times New Roman"/>
          <w:b w:val="0"/>
          <w:sz w:val="28"/>
          <w:szCs w:val="28"/>
        </w:rPr>
        <w:t xml:space="preserve">проведения оценки налоговых расходов Верхнебуреинского </w:t>
      </w:r>
    </w:p>
    <w:p w:rsidR="0074080D" w:rsidRPr="00880395" w:rsidRDefault="0074080D" w:rsidP="00352DA1">
      <w:pPr>
        <w:pStyle w:val="Title"/>
        <w:spacing w:line="240" w:lineRule="exact"/>
        <w:rPr>
          <w:rFonts w:ascii="Times New Roman" w:hAnsi="Times New Roman"/>
          <w:b w:val="0"/>
          <w:sz w:val="28"/>
          <w:szCs w:val="28"/>
        </w:rPr>
      </w:pPr>
      <w:r w:rsidRPr="00880395">
        <w:rPr>
          <w:rFonts w:ascii="Times New Roman" w:hAnsi="Times New Roman"/>
          <w:b w:val="0"/>
          <w:sz w:val="28"/>
          <w:szCs w:val="28"/>
        </w:rPr>
        <w:t>муниципального района Хабаровского края</w:t>
      </w:r>
    </w:p>
    <w:p w:rsidR="0074080D" w:rsidRPr="00352DA1" w:rsidRDefault="0074080D" w:rsidP="00352DA1">
      <w:pPr>
        <w:pStyle w:val="Title"/>
        <w:spacing w:line="240" w:lineRule="exact"/>
        <w:rPr>
          <w:rFonts w:ascii="Times New Roman" w:hAnsi="Times New Roman"/>
          <w:b w:val="0"/>
          <w:szCs w:val="28"/>
        </w:rPr>
      </w:pPr>
    </w:p>
    <w:p w:rsidR="0074080D" w:rsidRPr="00352DA1" w:rsidRDefault="0074080D" w:rsidP="00352DA1">
      <w:pPr>
        <w:pStyle w:val="ConsPlusTitle"/>
        <w:tabs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52DA1">
        <w:rPr>
          <w:sz w:val="28"/>
          <w:szCs w:val="28"/>
        </w:rPr>
        <w:t>1. Порядок 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52DA1">
        <w:rPr>
          <w:sz w:val="28"/>
          <w:szCs w:val="28"/>
        </w:rPr>
        <w:t>2. Понятия, используемые в настоящем Порядке:</w:t>
      </w:r>
    </w:p>
    <w:p w:rsidR="0074080D" w:rsidRPr="00352DA1" w:rsidRDefault="0074080D" w:rsidP="00352DA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>налоговые расходы района – выпадающие доходы консолидированного бюджета района, обусловленные налоговыми льготами, пониженными ставками, освобождениями и иными преференциями по налогам, установленные нормативными правовыми актами муниципальных образований района, и предусмотренные в качестве мер поддержки на муниципальном уровне в соответствии с целями муниципальных программ района (далее – Программ) и (или) целями социально-экономической политики района, не относящимися к Программам района;</w:t>
      </w:r>
    </w:p>
    <w:p w:rsidR="0074080D" w:rsidRPr="00352DA1" w:rsidRDefault="0074080D" w:rsidP="00352DA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>нераспределенные налоговые расходы – налоговые расходы, соответствующие нескольким целям социально-экономической политики района, определенным стратегией социально-экономического развития Верхнебуреинского муниципального района Хабаровского края на период до 2030 года, утвержденной Решением Собрания депутатов Верхнебуреинского муниципального района от 29.12.2018 года №30, отнесенным к разным муниципальным программам района;</w:t>
      </w:r>
    </w:p>
    <w:p w:rsidR="0074080D" w:rsidRPr="00352DA1" w:rsidRDefault="0074080D" w:rsidP="00352DA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>непрограммные налоговые расходы – налоговые расходы, соответствующие целям социально-экономической политики района, не относящимся к Программам;</w:t>
      </w:r>
    </w:p>
    <w:p w:rsidR="0074080D" w:rsidRPr="00352DA1" w:rsidRDefault="0074080D" w:rsidP="00352DA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 xml:space="preserve"> куратор налоговых расходов – структурное подразделение администрации Верхнебуреинского муниципального района, ответственный в соответствии с полномочиями, установленными муниципальными нормативными правовыми актами, за достижение соответствующих налоговому расходу целей Программы (ее структурных элементов); по нераспределенным и непрограммным налоговым расходам – структурное подразделение администрации Верхнебуреинского муниципального района, инициирующий введение льготы;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 xml:space="preserve">нормативные характеристики налоговых расходов Верхнебуреинского муниципального района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Pr="00352DA1">
          <w:rPr>
            <w:sz w:val="28"/>
            <w:szCs w:val="28"/>
          </w:rPr>
          <w:t>приложению</w:t>
        </w:r>
      </w:hyperlink>
      <w:r w:rsidRPr="00352DA1">
        <w:rPr>
          <w:sz w:val="28"/>
          <w:szCs w:val="28"/>
        </w:rPr>
        <w:t>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оценка налоговых расходов Верхнебуреинского муниципального района    - комплекс мероприятий по оценке объемов налоговых расходов Верхнебуреинского муниципального района, обусловленных льготами, предоставленными плательщикам, а также по оценке эффективности налоговых расходов Верхнебуреинского муниципального района;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оценка объемов налоговых расходов Верхнебуреинского муниципального района - определение объемов выпадающих доходов бюджета Верхнебуреинского муниципального района, обусловленных льготами, предоставленными плательщикам;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оценка эффективности налоговых расходов Верхнебуреинского муниципального района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Верхнебуреинского муниципального района;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плательщики - плательщики налогов;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паспорт налогового расхода Верхнебуреинского муниципального района - документ, содержащий сведения о нормативных, фискальных и целевых характеристиках налогового расхода Верхнебуреинского муниципального района, составляемый куратором налогового расхода;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перечень налоговых расходов Верхнебуреинского муниципального района - документ, содержащий сведения о распределении налоговых расходов Верхнебуреинского муниципального района в соответствии с целями муниципальных программ Верхнебуреинского муниципального района, структурных элементов муниципальных программ Верхнебуреинского муниципального района и (или) целями социально-экономической политики Верхнебуреинского муниципального района, не относящимися к муниципальным программам Верхнебуреинского муниципального района, а также о кураторах налоговых расходов, либо в разрезе кураторов налоговых расходов (в отношении нераспределенных налоговых расходов),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социальные налоговые расходы Верхнебуреинского муниципального района - целевая категория налоговых расходов Верхнебуреинского муниципального района, обусловленных необходимостью обеспечения социальной защиты (поддержки) населения;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стимулирующие налоговые расходы Верхнебуреинского муниципального района - целевая категория налоговых расходов Верхнебуреинского муниципального района, предполагающих стимулирование экономической активности субъектов предпринимательской деятельности и последующее увеличение доходов бюджета Верхнебуреинского муниципального района;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технические налоговые расходы Верхнебуреинского муниципального района - целевая категория налоговых расходов Верхнебуреинского муниципального района,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Верхнебуреинского муниципального района;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 xml:space="preserve">фискальные характеристики налоговых расходов Верхнебуреинского муниципального района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Верхнебуреинского муниципального района, а также иные характеристики, предусмотренные </w:t>
      </w:r>
      <w:hyperlink w:anchor="Par133" w:history="1">
        <w:r w:rsidRPr="00352DA1">
          <w:rPr>
            <w:sz w:val="28"/>
            <w:szCs w:val="28"/>
          </w:rPr>
          <w:t>приложением</w:t>
        </w:r>
      </w:hyperlink>
      <w:r w:rsidRPr="00352DA1">
        <w:rPr>
          <w:sz w:val="28"/>
          <w:szCs w:val="28"/>
        </w:rPr>
        <w:t xml:space="preserve"> к настоящему Порядку;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 xml:space="preserve">целевые характеристики налоговых расходов Верхнебуреинского муниципального района - сведения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352DA1">
          <w:rPr>
            <w:sz w:val="28"/>
            <w:szCs w:val="28"/>
          </w:rPr>
          <w:t>приложением</w:t>
        </w:r>
      </w:hyperlink>
      <w:r w:rsidRPr="00352DA1">
        <w:rPr>
          <w:sz w:val="28"/>
          <w:szCs w:val="28"/>
        </w:rPr>
        <w:t xml:space="preserve"> к настоящему Порядку.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3. В целях оценки налоговых расходов Верхнебуреинского муниципального района кураторы налоговых расходов: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 xml:space="preserve">а) формируют паспорта налоговых расходов Верхнебуреинского муниципального района, содержащие информацию, предусмотренную </w:t>
      </w:r>
      <w:hyperlink w:anchor="Par133" w:history="1">
        <w:r w:rsidRPr="00352DA1">
          <w:rPr>
            <w:sz w:val="28"/>
            <w:szCs w:val="28"/>
          </w:rPr>
          <w:t>приложением</w:t>
        </w:r>
      </w:hyperlink>
      <w:r w:rsidRPr="00352DA1">
        <w:rPr>
          <w:sz w:val="28"/>
          <w:szCs w:val="28"/>
        </w:rPr>
        <w:t xml:space="preserve"> к настоящему Порядку;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б) осуществляют оценку эффективности каждого курируемого налогового расхода Верхнебуреинского муниципального района и направляют результаты такой оценки в финансовое управление администрации района.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 xml:space="preserve">4. В целях формирования информации для ежегодной оценки налоговых расходов: 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>а) финансовое управление администрации района в срок до 1 февраля текущего года направляет в межрайонную инспекцию Федеральной налоговой службы России № 8 по Хабаровскому краю (далее – МРИ ФНС России № 8 по Хабаровскому краю) сведения о категориях плательщиков, с указанием обусловливающих соответствующие налоговые расходы положений нормативных правовых актов Верхнебуреинского муниципального района (часть, статья, пункт, подпункт), в том числе, действовавших в отчетном году и в году, предшествующем отчетному году, и иных нормативных и целевых характеристиках налоговых расходов, предусмотренных приложением к настоящим Правилам;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>б) финансовое управление района в срок не позднее 10 апреля направляет информацию, полученную из МРИ ФНС №8 по Хабаровскому краю кураторам – для формирования паспорта каждого налогового расхода Верхнебуреинского муниципального района и проведения оценки эффективности налоговых расходов, включая анализ применения налоговых льгот – для использования при обобщении результатов оценки эффективности налоговых расходов.</w:t>
      </w:r>
    </w:p>
    <w:p w:rsidR="0074080D" w:rsidRPr="00352DA1" w:rsidRDefault="0074080D" w:rsidP="00352DA1">
      <w:pPr>
        <w:tabs>
          <w:tab w:val="left" w:pos="1080"/>
          <w:tab w:val="left" w:pos="5642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352DA1">
        <w:rPr>
          <w:color w:val="000000"/>
          <w:spacing w:val="-4"/>
          <w:sz w:val="28"/>
          <w:szCs w:val="28"/>
        </w:rPr>
        <w:t>в) финансовое управление района до 20 мая подготавливает заключение о результатах проведенной оценки эффективности;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 xml:space="preserve">г) финансовое управление района до 01 августа уточняет информацию о налоговых расходах Верхнебуреинского муниципального района, использованных плательщиками в отчетном финансовом году. 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2DA1">
        <w:rPr>
          <w:sz w:val="28"/>
          <w:szCs w:val="28"/>
          <w:lang w:eastAsia="en-US"/>
        </w:rPr>
        <w:t xml:space="preserve">д) перечень налоговых расходов формируется и ведется финансовым управлением администрации Верхнебуреинского муниципального района. 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352DA1">
        <w:rPr>
          <w:sz w:val="28"/>
          <w:szCs w:val="28"/>
        </w:rPr>
        <w:t xml:space="preserve">Методики оценки эффективности налоговых расходов </w:t>
      </w:r>
      <w:r w:rsidRPr="00352DA1">
        <w:rPr>
          <w:bCs/>
          <w:sz w:val="28"/>
          <w:szCs w:val="28"/>
        </w:rPr>
        <w:t>Верхнебуреинского муниципального района</w:t>
      </w:r>
      <w:r w:rsidRPr="00352DA1">
        <w:rPr>
          <w:sz w:val="28"/>
          <w:szCs w:val="28"/>
        </w:rPr>
        <w:t xml:space="preserve"> разрабатываются кураторами налоговых расходов и утверждаются по согласованию с финансовым управлением администрации района.</w:t>
      </w:r>
    </w:p>
    <w:p w:rsidR="0074080D" w:rsidRPr="00352DA1" w:rsidRDefault="0074080D" w:rsidP="00352DA1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352DA1">
        <w:rPr>
          <w:sz w:val="28"/>
          <w:szCs w:val="28"/>
        </w:rPr>
        <w:t xml:space="preserve">В целях оценки эффективности налоговых расходов </w:t>
      </w:r>
      <w:r w:rsidRPr="00352DA1">
        <w:rPr>
          <w:bCs/>
          <w:sz w:val="28"/>
          <w:szCs w:val="28"/>
        </w:rPr>
        <w:t>муниципального образования: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финансовое управление района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кураторы налоговых расходов на основе сформированного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</w:t>
      </w:r>
      <w:r>
        <w:rPr>
          <w:sz w:val="28"/>
          <w:szCs w:val="28"/>
        </w:rPr>
        <w:t>нансовое управление района.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7.</w:t>
      </w:r>
      <w:r>
        <w:rPr>
          <w:sz w:val="28"/>
          <w:szCs w:val="28"/>
        </w:rPr>
        <w:tab/>
      </w:r>
      <w:r w:rsidRPr="00352DA1">
        <w:rPr>
          <w:sz w:val="28"/>
          <w:szCs w:val="28"/>
        </w:rPr>
        <w:t>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74080D" w:rsidRPr="00352DA1" w:rsidRDefault="0074080D" w:rsidP="00352DA1">
      <w:pPr>
        <w:tabs>
          <w:tab w:val="left" w:pos="10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52DA1">
        <w:rPr>
          <w:sz w:val="28"/>
          <w:szCs w:val="28"/>
        </w:rPr>
        <w:t>- оценку целесообразности предоставления налоговых расходов;</w:t>
      </w:r>
      <w:r w:rsidRPr="00352DA1">
        <w:rPr>
          <w:sz w:val="28"/>
          <w:szCs w:val="28"/>
        </w:rPr>
        <w:br/>
        <w:t>- оценку результативности налоговых расходов.</w:t>
      </w:r>
    </w:p>
    <w:p w:rsidR="0074080D" w:rsidRPr="00352DA1" w:rsidRDefault="0074080D" w:rsidP="00352DA1">
      <w:pPr>
        <w:tabs>
          <w:tab w:val="left" w:pos="54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A1">
        <w:rPr>
          <w:sz w:val="28"/>
          <w:szCs w:val="28"/>
        </w:rPr>
        <w:t>8. Критериями целесообразности осуществления налоговых расходов являются: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 xml:space="preserve">-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Pr="00352DA1">
        <w:rPr>
          <w:bCs/>
          <w:sz w:val="28"/>
          <w:szCs w:val="28"/>
        </w:rPr>
        <w:t>Верхнебуреинского муниципального района</w:t>
      </w:r>
      <w:r w:rsidRPr="00352DA1">
        <w:rPr>
          <w:sz w:val="28"/>
          <w:szCs w:val="28"/>
        </w:rPr>
        <w:t xml:space="preserve"> (в отношении непрограммных налоговых расходов);</w:t>
      </w:r>
      <w:r w:rsidRPr="00352DA1">
        <w:rPr>
          <w:sz w:val="28"/>
          <w:szCs w:val="28"/>
        </w:rPr>
        <w:br/>
        <w:t>востребованность льготы, освобождения или иной преференции.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9.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10. В качестве критерия результативности определяется не менее одного показателя (индикатора):</w:t>
      </w:r>
      <w:r w:rsidRPr="00352DA1">
        <w:rPr>
          <w:sz w:val="28"/>
          <w:szCs w:val="28"/>
        </w:rPr>
        <w:br/>
        <w:t xml:space="preserve">     - 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  <w:r w:rsidRPr="00352DA1">
        <w:rPr>
          <w:sz w:val="28"/>
          <w:szCs w:val="28"/>
        </w:rPr>
        <w:br/>
        <w:t xml:space="preserve">     - 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11.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12. В целях проведения оценки бюджетной эффективности налоговых расходов осуществляется: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а) 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В целях настоящего пункта в качестве альтернативных механизмов могут учитываться в том числе:</w:t>
      </w:r>
      <w:r w:rsidRPr="00352DA1">
        <w:rPr>
          <w:sz w:val="28"/>
          <w:szCs w:val="28"/>
        </w:rPr>
        <w:br/>
        <w:t xml:space="preserve">   - 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Pr="00352DA1">
        <w:rPr>
          <w:bCs/>
          <w:sz w:val="28"/>
          <w:szCs w:val="28"/>
        </w:rPr>
        <w:t>Верхнебуреинского муниципального района</w:t>
      </w:r>
      <w:r w:rsidRPr="00352DA1">
        <w:rPr>
          <w:sz w:val="28"/>
          <w:szCs w:val="28"/>
        </w:rPr>
        <w:t>;</w:t>
      </w:r>
      <w:r w:rsidRPr="00352DA1">
        <w:rPr>
          <w:sz w:val="28"/>
          <w:szCs w:val="28"/>
        </w:rPr>
        <w:br/>
        <w:t xml:space="preserve">   - предоставление муниципальных гарантий </w:t>
      </w:r>
      <w:r w:rsidRPr="00352DA1">
        <w:rPr>
          <w:bCs/>
          <w:sz w:val="28"/>
          <w:szCs w:val="28"/>
        </w:rPr>
        <w:t>Верхнебуреинского муниципального района</w:t>
      </w:r>
      <w:r w:rsidRPr="00352DA1">
        <w:rPr>
          <w:sz w:val="28"/>
          <w:szCs w:val="28"/>
        </w:rPr>
        <w:t xml:space="preserve"> по обязательствам соответствующих категорий налогоплательщиков;</w:t>
      </w:r>
      <w:r w:rsidRPr="00352DA1">
        <w:rPr>
          <w:sz w:val="28"/>
          <w:szCs w:val="28"/>
        </w:rPr>
        <w:br/>
        <w:t xml:space="preserve">   -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  <w:r w:rsidRPr="00352DA1">
        <w:rPr>
          <w:sz w:val="28"/>
          <w:szCs w:val="28"/>
        </w:rPr>
        <w:br/>
      </w:r>
      <w:r w:rsidRPr="00352DA1">
        <w:rPr>
          <w:sz w:val="28"/>
          <w:szCs w:val="28"/>
        </w:rPr>
        <w:tab/>
        <w:t>б)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74080D" w:rsidRPr="00352DA1" w:rsidRDefault="0074080D" w:rsidP="00352DA1">
      <w:pPr>
        <w:tabs>
          <w:tab w:val="left" w:pos="5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2DA1">
        <w:rPr>
          <w:sz w:val="28"/>
          <w:szCs w:val="28"/>
        </w:rPr>
        <w:t xml:space="preserve">13. Оценка совокупного бюджетного эффекта (самоокупаемости) налоговых расходов </w:t>
      </w:r>
      <w:r w:rsidRPr="00352DA1">
        <w:rPr>
          <w:bCs/>
          <w:sz w:val="28"/>
          <w:szCs w:val="28"/>
        </w:rPr>
        <w:t>Верхнебуреинского муниципального района</w:t>
      </w:r>
      <w:r w:rsidRPr="00352DA1">
        <w:rPr>
          <w:sz w:val="28"/>
          <w:szCs w:val="28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</w:t>
      </w:r>
      <w:r w:rsidRPr="00352DA1">
        <w:rPr>
          <w:bCs/>
          <w:sz w:val="28"/>
          <w:szCs w:val="28"/>
        </w:rPr>
        <w:t>Верхнебуреинского муниципального района</w:t>
      </w:r>
      <w:r w:rsidRPr="00352DA1">
        <w:rPr>
          <w:sz w:val="28"/>
          <w:szCs w:val="28"/>
        </w:rPr>
        <w:t xml:space="preserve"> определяется в целом в отношении соответствующей категории пла</w:t>
      </w:r>
      <w:r>
        <w:rPr>
          <w:sz w:val="28"/>
          <w:szCs w:val="28"/>
        </w:rPr>
        <w:t>тельщиков, имеющих льготы.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14.</w:t>
      </w:r>
      <w:r>
        <w:rPr>
          <w:sz w:val="28"/>
          <w:szCs w:val="28"/>
        </w:rPr>
        <w:tab/>
      </w:r>
      <w:r w:rsidRPr="00352DA1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(E) по следующей формуле:</w:t>
      </w:r>
    </w:p>
    <w:p w:rsidR="0074080D" w:rsidRPr="007972CB" w:rsidRDefault="0074080D" w:rsidP="00714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80D" w:rsidRPr="007972CB" w:rsidRDefault="0074080D" w:rsidP="00714E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568">
        <w:rPr>
          <w:noProof/>
          <w:position w:val="-2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5.25pt;height:34.5pt;visibility:visible">
            <v:imagedata r:id="rId7" o:title=""/>
          </v:shape>
        </w:pict>
      </w:r>
    </w:p>
    <w:p w:rsidR="0074080D" w:rsidRPr="007972CB" w:rsidRDefault="0074080D" w:rsidP="00714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где: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i - порядковый номер года, имеющий значение от 1 до 5;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m</w:t>
      </w:r>
      <w:r w:rsidRPr="007972CB">
        <w:rPr>
          <w:sz w:val="28"/>
          <w:szCs w:val="28"/>
          <w:vertAlign w:val="subscript"/>
        </w:rPr>
        <w:t>i</w:t>
      </w:r>
      <w:r w:rsidRPr="007972CB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j - порядковый номер плательщика, имеющий значение от 1 до m;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N</w:t>
      </w:r>
      <w:r w:rsidRPr="007972CB">
        <w:rPr>
          <w:sz w:val="28"/>
          <w:szCs w:val="28"/>
          <w:vertAlign w:val="subscript"/>
        </w:rPr>
        <w:t>ij</w:t>
      </w:r>
      <w:r w:rsidRPr="007972CB">
        <w:rPr>
          <w:sz w:val="28"/>
          <w:szCs w:val="28"/>
        </w:rPr>
        <w:t xml:space="preserve"> - объем налогов, сборов, задекларированных получателями налоговых расходов в бюджет Верхнебуреинского муниципального района j-м плательщиком в i-м году.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В случае если на дату проведения оценки совокупного бюджетного эффекта (самоокупаемости) стимулирующих налоговых расходов Верхнебуреинского муниципального района для плательщиков, имеющих право на льготы, льготы действуют менее 6 лет, объемы налогов, сборов, подлежащих уплате в бюджет Верхнебуреинского муниципального района, оцениваются (прогнозируются) по данным кураторов налоговых расходов и финансового управления района;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B</w:t>
      </w:r>
      <w:r w:rsidRPr="007972CB">
        <w:rPr>
          <w:sz w:val="28"/>
          <w:szCs w:val="28"/>
          <w:vertAlign w:val="subscript"/>
        </w:rPr>
        <w:t>0j</w:t>
      </w:r>
      <w:r w:rsidRPr="007972CB">
        <w:rPr>
          <w:sz w:val="28"/>
          <w:szCs w:val="28"/>
        </w:rPr>
        <w:t xml:space="preserve"> - базовый объем налогов, сборов, задекларированных для уплаты в бюджет Верхнебуреинского муниципального района j-м плательщиком в базовом году.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Базовый объем налогов, сборов, задекларированных для уплаты в бюджет Верхнебуреинского муниципального района j-м плательщиком в базовом году (B</w:t>
      </w:r>
      <w:r w:rsidRPr="007972CB">
        <w:rPr>
          <w:sz w:val="28"/>
          <w:szCs w:val="28"/>
          <w:vertAlign w:val="subscript"/>
        </w:rPr>
        <w:t>0j</w:t>
      </w:r>
      <w:r w:rsidRPr="007972CB">
        <w:rPr>
          <w:sz w:val="28"/>
          <w:szCs w:val="28"/>
        </w:rPr>
        <w:t>), рассчитывается по формуле:</w:t>
      </w:r>
    </w:p>
    <w:p w:rsidR="0074080D" w:rsidRPr="007972CB" w:rsidRDefault="0074080D" w:rsidP="00714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80D" w:rsidRPr="007972CB" w:rsidRDefault="0074080D" w:rsidP="00714E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2CB">
        <w:rPr>
          <w:sz w:val="28"/>
          <w:szCs w:val="28"/>
        </w:rPr>
        <w:t>B</w:t>
      </w:r>
      <w:r w:rsidRPr="007972CB">
        <w:rPr>
          <w:sz w:val="28"/>
          <w:szCs w:val="28"/>
          <w:vertAlign w:val="subscript"/>
        </w:rPr>
        <w:t>0j</w:t>
      </w:r>
      <w:r w:rsidRPr="007972CB">
        <w:rPr>
          <w:sz w:val="28"/>
          <w:szCs w:val="28"/>
        </w:rPr>
        <w:t xml:space="preserve"> = N</w:t>
      </w:r>
      <w:r w:rsidRPr="007972CB">
        <w:rPr>
          <w:sz w:val="28"/>
          <w:szCs w:val="28"/>
          <w:vertAlign w:val="subscript"/>
        </w:rPr>
        <w:t>0j</w:t>
      </w:r>
      <w:r w:rsidRPr="007972CB">
        <w:rPr>
          <w:sz w:val="28"/>
          <w:szCs w:val="28"/>
        </w:rPr>
        <w:t xml:space="preserve"> + L</w:t>
      </w:r>
      <w:r w:rsidRPr="007972CB">
        <w:rPr>
          <w:sz w:val="28"/>
          <w:szCs w:val="28"/>
          <w:vertAlign w:val="subscript"/>
        </w:rPr>
        <w:t>0j</w:t>
      </w:r>
      <w:r w:rsidRPr="007972CB">
        <w:rPr>
          <w:sz w:val="28"/>
          <w:szCs w:val="28"/>
        </w:rPr>
        <w:t>,</w:t>
      </w:r>
    </w:p>
    <w:p w:rsidR="0074080D" w:rsidRPr="007972CB" w:rsidRDefault="0074080D" w:rsidP="00714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где: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N</w:t>
      </w:r>
      <w:r w:rsidRPr="007972CB">
        <w:rPr>
          <w:sz w:val="28"/>
          <w:szCs w:val="28"/>
          <w:vertAlign w:val="subscript"/>
        </w:rPr>
        <w:t>0j</w:t>
      </w:r>
      <w:r w:rsidRPr="007972CB">
        <w:rPr>
          <w:sz w:val="28"/>
          <w:szCs w:val="28"/>
        </w:rPr>
        <w:t xml:space="preserve"> - объем налогов, сборов, задекларированных для уплаты в бюджет Верхнебуреинского муниципального района j-м плательщиком в базовом году;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L</w:t>
      </w:r>
      <w:r w:rsidRPr="007972CB">
        <w:rPr>
          <w:sz w:val="28"/>
          <w:szCs w:val="28"/>
          <w:vertAlign w:val="subscript"/>
        </w:rPr>
        <w:t>0j</w:t>
      </w:r>
      <w:r w:rsidRPr="007972CB"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g</w:t>
      </w:r>
      <w:r w:rsidRPr="007972CB">
        <w:rPr>
          <w:sz w:val="28"/>
          <w:szCs w:val="28"/>
          <w:vertAlign w:val="subscript"/>
        </w:rPr>
        <w:t>i</w:t>
      </w:r>
      <w:r w:rsidRPr="007972CB">
        <w:rPr>
          <w:sz w:val="28"/>
          <w:szCs w:val="28"/>
        </w:rPr>
        <w:t xml:space="preserve"> - номинальный темп прироста доходов бюджета Верхнебуреинского муниципального района в i-м году по отношению к базовому году.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Номинальный темп прироста доходов в текущем году, очередном году и плановом периоде определяется исходя из целевого уровня инфляции, определяемого Центральным банком Российской Федерации на среднесрочную перспективу (4 процента).</w:t>
      </w:r>
    </w:p>
    <w:p w:rsidR="0074080D" w:rsidRPr="007972CB" w:rsidRDefault="0074080D" w:rsidP="0071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r - расчетная стоимость среднесрочных рыночных заимствований Верхнебуреинского муниципального района, принимаемая на уровне 7,5 процента.</w:t>
      </w:r>
    </w:p>
    <w:p w:rsidR="0074080D" w:rsidRPr="007972CB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972CB">
        <w:rPr>
          <w:sz w:val="28"/>
          <w:szCs w:val="28"/>
        </w:rPr>
        <w:t>15.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</w:t>
      </w:r>
      <w:r>
        <w:rPr>
          <w:sz w:val="28"/>
          <w:szCs w:val="28"/>
        </w:rPr>
        <w:t>ективности налогового расхода.</w:t>
      </w:r>
      <w:r>
        <w:rPr>
          <w:sz w:val="28"/>
          <w:szCs w:val="28"/>
        </w:rPr>
        <w:br/>
        <w:t xml:space="preserve">          </w:t>
      </w:r>
      <w:r w:rsidRPr="007972CB">
        <w:rPr>
          <w:sz w:val="28"/>
          <w:szCs w:val="28"/>
        </w:rPr>
        <w:t>16. По итогам оценки результативности формируется заключение:</w:t>
      </w:r>
      <w:r w:rsidRPr="007972CB">
        <w:rPr>
          <w:sz w:val="28"/>
          <w:szCs w:val="28"/>
        </w:rPr>
        <w:br/>
        <w:t>о значимости вклада налоговых расходов в достижение соответствующих показателей (индикаторов);</w:t>
      </w:r>
      <w:r w:rsidRPr="007972CB">
        <w:rPr>
          <w:sz w:val="28"/>
          <w:szCs w:val="28"/>
        </w:rPr>
        <w:br/>
        <w:t>о наличии (отсутствии) более результативных (менее затратных) альтернативных механизмов достижения поставленных цел</w:t>
      </w:r>
      <w:r>
        <w:rPr>
          <w:sz w:val="28"/>
          <w:szCs w:val="28"/>
        </w:rPr>
        <w:t>ей и задач.</w:t>
      </w:r>
      <w:r>
        <w:rPr>
          <w:sz w:val="28"/>
          <w:szCs w:val="28"/>
        </w:rPr>
        <w:br/>
        <w:t xml:space="preserve">          </w:t>
      </w:r>
      <w:r w:rsidRPr="007972CB">
        <w:rPr>
          <w:sz w:val="28"/>
          <w:szCs w:val="28"/>
        </w:rPr>
        <w:t>17.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  <w:r w:rsidRPr="007972CB">
        <w:rPr>
          <w:sz w:val="28"/>
          <w:szCs w:val="28"/>
        </w:rPr>
        <w:br/>
      </w:r>
      <w:r w:rsidRPr="007972CB">
        <w:rPr>
          <w:sz w:val="28"/>
          <w:szCs w:val="28"/>
        </w:rPr>
        <w:tab/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финансовое управление района в срок до 10 августа текущего финансового года.</w:t>
      </w:r>
      <w:r w:rsidRPr="007972CB">
        <w:rPr>
          <w:sz w:val="28"/>
          <w:szCs w:val="28"/>
        </w:rPr>
        <w:br/>
      </w:r>
      <w:r w:rsidRPr="007972CB">
        <w:rPr>
          <w:sz w:val="28"/>
          <w:szCs w:val="28"/>
        </w:rPr>
        <w:tab/>
        <w:t xml:space="preserve">18. Результаты оценки налоговых расходов учитываются при оценке эффективности муниципальных программ в соответствии с </w:t>
      </w:r>
      <w:r w:rsidRPr="007972CB">
        <w:rPr>
          <w:sz w:val="28"/>
          <w:szCs w:val="28"/>
          <w:lang w:eastAsia="en-US"/>
        </w:rPr>
        <w:t xml:space="preserve">Порядком принятия решения о разработке муниципальных программ Верхнебуреинского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края, утвержденного постановлением администрации района от </w:t>
      </w:r>
      <w:r>
        <w:rPr>
          <w:sz w:val="28"/>
          <w:szCs w:val="28"/>
          <w:lang w:eastAsia="en-US"/>
        </w:rPr>
        <w:t>14.06.2019</w:t>
      </w:r>
      <w:r w:rsidRPr="007972CB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330</w:t>
      </w:r>
      <w:r w:rsidRPr="007972CB">
        <w:rPr>
          <w:sz w:val="28"/>
          <w:szCs w:val="28"/>
          <w:lang w:eastAsia="en-US"/>
        </w:rPr>
        <w:t>.</w:t>
      </w: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2CB">
        <w:rPr>
          <w:sz w:val="28"/>
          <w:szCs w:val="28"/>
        </w:rPr>
        <w:t>19. Финансовое управление района обобщает результаты оценки и рекомендации по результатам оценки налоговых расходов.</w:t>
      </w:r>
      <w:r w:rsidRPr="007972CB">
        <w:rPr>
          <w:sz w:val="28"/>
          <w:szCs w:val="28"/>
        </w:rPr>
        <w:br/>
      </w:r>
      <w:r w:rsidRPr="007972CB">
        <w:rPr>
          <w:sz w:val="28"/>
          <w:szCs w:val="28"/>
        </w:rPr>
        <w:tab/>
        <w:t xml:space="preserve">Результаты указанной оценки учитываются при формировании основных </w:t>
      </w:r>
      <w:bookmarkStart w:id="0" w:name="_GoBack"/>
      <w:bookmarkEnd w:id="0"/>
      <w:r w:rsidRPr="007972CB">
        <w:rPr>
          <w:sz w:val="28"/>
          <w:szCs w:val="28"/>
        </w:rPr>
        <w:t xml:space="preserve">направлений бюджетной, налоговой политики </w:t>
      </w:r>
      <w:r w:rsidRPr="007972CB">
        <w:rPr>
          <w:bCs/>
          <w:sz w:val="28"/>
          <w:szCs w:val="28"/>
        </w:rPr>
        <w:t>Верхнебуреинского муниципального района</w:t>
      </w:r>
      <w:r w:rsidRPr="007972CB">
        <w:rPr>
          <w:sz w:val="28"/>
          <w:szCs w:val="28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Pr="007972CB" w:rsidRDefault="0074080D" w:rsidP="00352D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080D" w:rsidRPr="007972CB" w:rsidRDefault="0074080D" w:rsidP="00651201">
      <w:pPr>
        <w:pStyle w:val="NoSpacing"/>
        <w:spacing w:line="240" w:lineRule="exact"/>
        <w:jc w:val="right"/>
      </w:pPr>
      <w:r w:rsidRPr="007972CB">
        <w:t>П</w:t>
      </w:r>
      <w:r>
        <w:t>риложение</w:t>
      </w:r>
      <w:r w:rsidRPr="007972CB">
        <w:br/>
        <w:t>к Порядку проведения оценки налоговых</w:t>
      </w:r>
    </w:p>
    <w:p w:rsidR="0074080D" w:rsidRDefault="0074080D" w:rsidP="00651201">
      <w:pPr>
        <w:pStyle w:val="NoSpacing"/>
        <w:spacing w:line="240" w:lineRule="exact"/>
        <w:jc w:val="right"/>
      </w:pPr>
      <w:r w:rsidRPr="007972CB">
        <w:t xml:space="preserve"> расходов Верхнебуреинского</w:t>
      </w:r>
      <w:r w:rsidRPr="007972CB">
        <w:br/>
        <w:t>муниципального района</w:t>
      </w:r>
    </w:p>
    <w:p w:rsidR="0074080D" w:rsidRDefault="0074080D" w:rsidP="00651201">
      <w:pPr>
        <w:pStyle w:val="NoSpacing"/>
        <w:spacing w:line="240" w:lineRule="exact"/>
        <w:jc w:val="right"/>
      </w:pPr>
    </w:p>
    <w:p w:rsidR="0074080D" w:rsidRPr="007972CB" w:rsidRDefault="0074080D" w:rsidP="00651201">
      <w:pPr>
        <w:pStyle w:val="NoSpacing"/>
        <w:spacing w:line="240" w:lineRule="exact"/>
        <w:jc w:val="right"/>
      </w:pPr>
    </w:p>
    <w:p w:rsidR="0074080D" w:rsidRDefault="0074080D" w:rsidP="00352DA1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EF63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ЕРЕЧЕНЬ</w:t>
      </w:r>
      <w:r w:rsidRPr="00EF6386">
        <w:rPr>
          <w:sz w:val="26"/>
          <w:szCs w:val="26"/>
        </w:rPr>
        <w:br/>
      </w:r>
      <w:r w:rsidRPr="00EF6386">
        <w:rPr>
          <w:b/>
          <w:bCs/>
          <w:sz w:val="26"/>
          <w:szCs w:val="26"/>
        </w:rPr>
        <w:t xml:space="preserve">информации, включаемой в паспорт налогового расхода </w:t>
      </w:r>
    </w:p>
    <w:p w:rsidR="0074080D" w:rsidRDefault="0074080D" w:rsidP="00352DA1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EF6386">
        <w:rPr>
          <w:b/>
          <w:bCs/>
          <w:sz w:val="26"/>
          <w:szCs w:val="26"/>
        </w:rPr>
        <w:t>Верхнебуреинского муниципального района</w:t>
      </w:r>
    </w:p>
    <w:p w:rsidR="0074080D" w:rsidRPr="00EF6386" w:rsidRDefault="0074080D" w:rsidP="00352DA1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85"/>
        <w:gridCol w:w="6537"/>
        <w:gridCol w:w="2828"/>
      </w:tblGrid>
      <w:tr w:rsidR="0074080D" w:rsidRPr="00EF6386" w:rsidTr="00714ED5"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jc w:val="center"/>
              <w:rPr>
                <w:sz w:val="26"/>
                <w:szCs w:val="26"/>
              </w:rPr>
            </w:pPr>
            <w:r w:rsidRPr="00EF6386">
              <w:rPr>
                <w:b/>
                <w:bCs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ED07CA">
            <w:pPr>
              <w:spacing w:after="150"/>
              <w:jc w:val="center"/>
              <w:rPr>
                <w:sz w:val="26"/>
                <w:szCs w:val="26"/>
              </w:rPr>
            </w:pPr>
            <w:r w:rsidRPr="00EF6386">
              <w:rPr>
                <w:b/>
                <w:bCs/>
                <w:sz w:val="26"/>
                <w:szCs w:val="26"/>
              </w:rPr>
              <w:t>Источник данных</w:t>
            </w:r>
          </w:p>
        </w:tc>
      </w:tr>
      <w:tr w:rsidR="0074080D" w:rsidRPr="00EF6386" w:rsidTr="00714ED5"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pStyle w:val="ListParagraph"/>
              <w:numPr>
                <w:ilvl w:val="0"/>
                <w:numId w:val="2"/>
              </w:num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Нормативные характеристики налогового расхода района (далее - налоговый расход)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Ссылка на положение (статья, часть, пункт, подпункт, абзац) нормативного правового акта, устанавливающее налоговый расход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Категории получателей налогового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Условия предоставления налогового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куратора налогового расхода (далее - куратор)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Дата начала действия налогового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II. Целевые характеристики налогового расхода</w:t>
            </w:r>
          </w:p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Цели предоставления налогового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куратора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куратора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куратора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куратора</w:t>
            </w:r>
          </w:p>
        </w:tc>
      </w:tr>
      <w:tr w:rsidR="0074080D" w:rsidRPr="00EF6386" w:rsidTr="00714ED5"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III. Фискальные характеристики налогового расхода</w:t>
            </w:r>
          </w:p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главного администратора доходов, финансового управления района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финансового управления района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консолидированный бюджет района по видам налогов, сборов и платежа за шесть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74080D" w:rsidRPr="00EF6386" w:rsidTr="00714ED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4080D" w:rsidRPr="00EF6386" w:rsidRDefault="0074080D" w:rsidP="00B42AD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F6386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74080D" w:rsidRDefault="0074080D" w:rsidP="00EF6386">
      <w:pPr>
        <w:shd w:val="clear" w:color="auto" w:fill="FFFFFF"/>
        <w:spacing w:after="150"/>
        <w:jc w:val="center"/>
        <w:rPr>
          <w:sz w:val="26"/>
          <w:szCs w:val="26"/>
        </w:rPr>
      </w:pPr>
      <w:r w:rsidRPr="00EF6386">
        <w:rPr>
          <w:sz w:val="26"/>
          <w:szCs w:val="26"/>
        </w:rPr>
        <w:t> </w:t>
      </w:r>
      <w:r>
        <w:rPr>
          <w:sz w:val="26"/>
          <w:szCs w:val="26"/>
        </w:rPr>
        <w:t>______________________________________</w:t>
      </w:r>
    </w:p>
    <w:p w:rsidR="0074080D" w:rsidRPr="00EF6386" w:rsidRDefault="0074080D" w:rsidP="00EF6386">
      <w:pPr>
        <w:shd w:val="clear" w:color="auto" w:fill="FFFFFF"/>
        <w:spacing w:after="150"/>
        <w:jc w:val="center"/>
        <w:rPr>
          <w:sz w:val="26"/>
          <w:szCs w:val="26"/>
        </w:rPr>
      </w:pPr>
    </w:p>
    <w:sectPr w:rsidR="0074080D" w:rsidRPr="00EF6386" w:rsidSect="00B42ADA">
      <w:headerReference w:type="even" r:id="rId8"/>
      <w:headerReference w:type="default" r:id="rId9"/>
      <w:pgSz w:w="11906" w:h="16838"/>
      <w:pgMar w:top="1134" w:right="567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0D" w:rsidRDefault="0074080D" w:rsidP="00352DA1">
      <w:pPr>
        <w:pStyle w:val="a"/>
      </w:pPr>
      <w:r>
        <w:separator/>
      </w:r>
    </w:p>
  </w:endnote>
  <w:endnote w:type="continuationSeparator" w:id="0">
    <w:p w:rsidR="0074080D" w:rsidRDefault="0074080D" w:rsidP="00352DA1">
      <w:pPr>
        <w:pStyle w:val="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0D" w:rsidRDefault="0074080D" w:rsidP="00352DA1">
      <w:pPr>
        <w:pStyle w:val="a"/>
      </w:pPr>
      <w:r>
        <w:separator/>
      </w:r>
    </w:p>
  </w:footnote>
  <w:footnote w:type="continuationSeparator" w:id="0">
    <w:p w:rsidR="0074080D" w:rsidRDefault="0074080D" w:rsidP="00352DA1">
      <w:pPr>
        <w:pStyle w:val="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0D" w:rsidRDefault="0074080D" w:rsidP="00BB15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80D" w:rsidRDefault="007408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0D" w:rsidRDefault="0074080D" w:rsidP="00BB15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080D" w:rsidRDefault="007408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0D5A"/>
    <w:multiLevelType w:val="hybridMultilevel"/>
    <w:tmpl w:val="6ABC5050"/>
    <w:lvl w:ilvl="0" w:tplc="D90C2C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FC079A"/>
    <w:multiLevelType w:val="hybridMultilevel"/>
    <w:tmpl w:val="1AE2BAB4"/>
    <w:lvl w:ilvl="0" w:tplc="8CF8991A">
      <w:start w:val="1"/>
      <w:numFmt w:val="decimal"/>
      <w:lvlText w:val="%1."/>
      <w:lvlJc w:val="left"/>
      <w:pPr>
        <w:ind w:left="105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FDF"/>
    <w:rsid w:val="00026F71"/>
    <w:rsid w:val="00064D70"/>
    <w:rsid w:val="00076C98"/>
    <w:rsid w:val="000A0C26"/>
    <w:rsid w:val="000C14DE"/>
    <w:rsid w:val="000F6889"/>
    <w:rsid w:val="00153DBD"/>
    <w:rsid w:val="00271418"/>
    <w:rsid w:val="00282B39"/>
    <w:rsid w:val="00352DA1"/>
    <w:rsid w:val="003834F6"/>
    <w:rsid w:val="003D0969"/>
    <w:rsid w:val="004926F7"/>
    <w:rsid w:val="00513CA4"/>
    <w:rsid w:val="00547774"/>
    <w:rsid w:val="005D24C0"/>
    <w:rsid w:val="00651201"/>
    <w:rsid w:val="006635C0"/>
    <w:rsid w:val="006726A1"/>
    <w:rsid w:val="006D15F6"/>
    <w:rsid w:val="0070101C"/>
    <w:rsid w:val="00714ED5"/>
    <w:rsid w:val="0074080D"/>
    <w:rsid w:val="00766568"/>
    <w:rsid w:val="007972CB"/>
    <w:rsid w:val="007C6D3F"/>
    <w:rsid w:val="00816654"/>
    <w:rsid w:val="00880395"/>
    <w:rsid w:val="00882F13"/>
    <w:rsid w:val="008B5EDD"/>
    <w:rsid w:val="00930FDF"/>
    <w:rsid w:val="00A1130C"/>
    <w:rsid w:val="00AD4508"/>
    <w:rsid w:val="00AF717F"/>
    <w:rsid w:val="00B31141"/>
    <w:rsid w:val="00B42ADA"/>
    <w:rsid w:val="00B60A1E"/>
    <w:rsid w:val="00BA2B7F"/>
    <w:rsid w:val="00BB1517"/>
    <w:rsid w:val="00C21637"/>
    <w:rsid w:val="00C47215"/>
    <w:rsid w:val="00D15556"/>
    <w:rsid w:val="00DF7B04"/>
    <w:rsid w:val="00E2119E"/>
    <w:rsid w:val="00EB20F1"/>
    <w:rsid w:val="00ED07CA"/>
    <w:rsid w:val="00ED1746"/>
    <w:rsid w:val="00EF6386"/>
    <w:rsid w:val="00F20277"/>
    <w:rsid w:val="00F21373"/>
    <w:rsid w:val="00FE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930FDF"/>
    <w:rPr>
      <w:b/>
      <w:sz w:val="24"/>
      <w:lang w:eastAsia="ru-RU"/>
    </w:rPr>
  </w:style>
  <w:style w:type="paragraph" w:styleId="Title">
    <w:name w:val="Title"/>
    <w:basedOn w:val="Normal"/>
    <w:link w:val="TitleChar1"/>
    <w:uiPriority w:val="99"/>
    <w:qFormat/>
    <w:rsid w:val="00930FDF"/>
    <w:pPr>
      <w:jc w:val="center"/>
    </w:pPr>
    <w:rPr>
      <w:rFonts w:ascii="Calibri" w:eastAsia="Calibri" w:hAnsi="Calibri"/>
      <w:b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6656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Заголовок Знак1"/>
    <w:basedOn w:val="DefaultParagraphFont"/>
    <w:uiPriority w:val="99"/>
    <w:rsid w:val="00930FDF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uiPriority w:val="99"/>
    <w:rsid w:val="00930FD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">
    <w:name w:val="Подпись рукодителя"/>
    <w:basedOn w:val="Normal"/>
    <w:uiPriority w:val="99"/>
    <w:rsid w:val="000C14DE"/>
    <w:rPr>
      <w:b/>
      <w:sz w:val="28"/>
      <w:szCs w:val="28"/>
    </w:rPr>
  </w:style>
  <w:style w:type="paragraph" w:customStyle="1" w:styleId="ConsPlusTitle">
    <w:name w:val="ConsPlusTitle"/>
    <w:uiPriority w:val="99"/>
    <w:rsid w:val="000C14D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0">
    <w:name w:val="Обычный1"/>
    <w:uiPriority w:val="99"/>
    <w:rsid w:val="000C14DE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D07CA"/>
    <w:pPr>
      <w:ind w:left="720"/>
      <w:contextualSpacing/>
    </w:pPr>
  </w:style>
  <w:style w:type="paragraph" w:styleId="NoSpacing">
    <w:name w:val="No Spacing"/>
    <w:uiPriority w:val="99"/>
    <w:qFormat/>
    <w:rsid w:val="0065120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7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2CB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locked/>
    <w:rsid w:val="00352DA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42A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56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42ADA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A2B7F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10</Pages>
  <Words>3264</Words>
  <Characters>18605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Пышненко</dc:creator>
  <cp:keywords/>
  <dc:description/>
  <cp:lastModifiedBy>Org4</cp:lastModifiedBy>
  <cp:revision>16</cp:revision>
  <cp:lastPrinted>2019-12-30T01:03:00Z</cp:lastPrinted>
  <dcterms:created xsi:type="dcterms:W3CDTF">2019-12-05T23:47:00Z</dcterms:created>
  <dcterms:modified xsi:type="dcterms:W3CDTF">2020-01-04T01:36:00Z</dcterms:modified>
</cp:coreProperties>
</file>