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D2" w:rsidRDefault="003A67D2" w:rsidP="003A67D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67D2" w:rsidRDefault="003A67D2" w:rsidP="003A67D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A67D2" w:rsidRDefault="003A67D2" w:rsidP="003A67D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67D2" w:rsidRDefault="003A67D2" w:rsidP="003A67D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67D2" w:rsidRDefault="003A67D2" w:rsidP="003A67D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67D2" w:rsidRDefault="003A67D2" w:rsidP="003A67D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A67D2" w:rsidRDefault="003A67D2" w:rsidP="003A67D2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31.07.2020   № 452</w:t>
      </w:r>
    </w:p>
    <w:p w:rsidR="003A67D2" w:rsidRDefault="003A67D2" w:rsidP="003A67D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п. Чегдомын</w:t>
      </w:r>
    </w:p>
    <w:p w:rsidR="007F1EE2" w:rsidRPr="003E0D9A" w:rsidRDefault="007F1EE2" w:rsidP="004371E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1EE2" w:rsidRPr="003E0D9A" w:rsidRDefault="007F1EE2" w:rsidP="004371E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71E2" w:rsidRPr="003E0D9A" w:rsidRDefault="004371E2" w:rsidP="004371E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создание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779" w:rsidRPr="003E0D9A" w:rsidRDefault="00B25779" w:rsidP="00B257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5779" w:rsidRPr="003E0D9A" w:rsidRDefault="00386E22" w:rsidP="00B2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E7F" w:rsidRPr="003E0D9A" w:rsidRDefault="00A56E7F" w:rsidP="00DD2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целях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реализации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«Обеспечение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2020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2025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годы»,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постановлением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04.07.2019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№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371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7F1EE2" w:rsidRPr="003E0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7F1EE2" w:rsidRPr="003E0D9A">
        <w:rPr>
          <w:rFonts w:ascii="Times New Roman" w:hAnsi="Times New Roman" w:cs="Times New Roman"/>
          <w:sz w:val="28"/>
          <w:szCs w:val="28"/>
        </w:rPr>
        <w:t>муниципального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7F1EE2" w:rsidRPr="003E0D9A">
        <w:rPr>
          <w:rFonts w:ascii="Times New Roman" w:hAnsi="Times New Roman" w:cs="Times New Roman"/>
          <w:sz w:val="28"/>
          <w:szCs w:val="28"/>
        </w:rPr>
        <w:t>Хабаровского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7F1EE2" w:rsidRPr="003E0D9A">
        <w:rPr>
          <w:rFonts w:ascii="Times New Roman" w:hAnsi="Times New Roman" w:cs="Times New Roman"/>
          <w:sz w:val="28"/>
          <w:szCs w:val="28"/>
        </w:rPr>
        <w:t>края</w:t>
      </w:r>
    </w:p>
    <w:p w:rsidR="00F92D1E" w:rsidRPr="003E0D9A" w:rsidRDefault="00B25779" w:rsidP="007F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6E7F" w:rsidRPr="003E0D9A" w:rsidRDefault="00B25779" w:rsidP="007F1EE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Утвердить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Правила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создание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использования.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D1E" w:rsidRPr="003E0D9A" w:rsidRDefault="00DF7FB6" w:rsidP="00DD2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DD28FE" w:rsidRPr="003E0D9A">
        <w:rPr>
          <w:rFonts w:ascii="Times New Roman" w:hAnsi="Times New Roman" w:cs="Times New Roman"/>
          <w:sz w:val="28"/>
          <w:szCs w:val="28"/>
        </w:rPr>
        <w:t>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E527C0" w:rsidRPr="003E0D9A">
        <w:rPr>
          <w:rFonts w:ascii="Times New Roman" w:hAnsi="Times New Roman"/>
          <w:sz w:val="28"/>
          <w:szCs w:val="28"/>
        </w:rPr>
        <w:t>Контроль</w:t>
      </w:r>
      <w:r w:rsidR="00386E22" w:rsidRPr="003E0D9A">
        <w:rPr>
          <w:rFonts w:ascii="Times New Roman" w:hAnsi="Times New Roman"/>
          <w:sz w:val="28"/>
          <w:szCs w:val="28"/>
        </w:rPr>
        <w:t xml:space="preserve"> </w:t>
      </w:r>
      <w:r w:rsidR="00E527C0" w:rsidRPr="003E0D9A">
        <w:rPr>
          <w:rFonts w:ascii="Times New Roman" w:hAnsi="Times New Roman"/>
          <w:sz w:val="28"/>
          <w:szCs w:val="28"/>
        </w:rPr>
        <w:t>исполнения</w:t>
      </w:r>
      <w:r w:rsidR="00386E22" w:rsidRPr="003E0D9A">
        <w:rPr>
          <w:rFonts w:ascii="Times New Roman" w:hAnsi="Times New Roman"/>
          <w:sz w:val="28"/>
          <w:szCs w:val="28"/>
        </w:rPr>
        <w:t xml:space="preserve"> </w:t>
      </w:r>
      <w:r w:rsidR="00E527C0" w:rsidRPr="003E0D9A">
        <w:rPr>
          <w:rFonts w:ascii="Times New Roman" w:hAnsi="Times New Roman"/>
          <w:sz w:val="28"/>
          <w:szCs w:val="28"/>
        </w:rPr>
        <w:t>настоящего</w:t>
      </w:r>
      <w:r w:rsidR="00386E22" w:rsidRPr="003E0D9A">
        <w:rPr>
          <w:rFonts w:ascii="Times New Roman" w:hAnsi="Times New Roman"/>
          <w:sz w:val="28"/>
          <w:szCs w:val="28"/>
        </w:rPr>
        <w:t xml:space="preserve"> </w:t>
      </w:r>
      <w:r w:rsidR="00E527C0" w:rsidRPr="003E0D9A">
        <w:rPr>
          <w:rFonts w:ascii="Times New Roman" w:hAnsi="Times New Roman"/>
          <w:sz w:val="28"/>
          <w:szCs w:val="28"/>
        </w:rPr>
        <w:t>постановления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0184" w:rsidRPr="003E0D9A">
        <w:rPr>
          <w:rFonts w:ascii="Times New Roman" w:hAnsi="Times New Roman" w:cs="Times New Roman"/>
          <w:sz w:val="28"/>
          <w:szCs w:val="28"/>
        </w:rPr>
        <w:t>оставляю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0184" w:rsidRPr="003E0D9A">
        <w:rPr>
          <w:rFonts w:ascii="Times New Roman" w:hAnsi="Times New Roman" w:cs="Times New Roman"/>
          <w:sz w:val="28"/>
          <w:szCs w:val="28"/>
        </w:rPr>
        <w:t>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A50184" w:rsidRPr="003E0D9A">
        <w:rPr>
          <w:rFonts w:ascii="Times New Roman" w:hAnsi="Times New Roman" w:cs="Times New Roman"/>
          <w:sz w:val="28"/>
          <w:szCs w:val="28"/>
        </w:rPr>
        <w:t>собой</w:t>
      </w:r>
      <w:r w:rsidR="00E527C0" w:rsidRPr="003E0D9A">
        <w:rPr>
          <w:rFonts w:ascii="Times New Roman" w:hAnsi="Times New Roman" w:cs="Times New Roman"/>
          <w:sz w:val="28"/>
          <w:szCs w:val="28"/>
        </w:rPr>
        <w:t>.</w:t>
      </w:r>
    </w:p>
    <w:p w:rsidR="00B25779" w:rsidRPr="003E0D9A" w:rsidRDefault="00DF7FB6" w:rsidP="007F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</w:t>
      </w:r>
      <w:r w:rsidR="00DD28FE" w:rsidRPr="003E0D9A">
        <w:rPr>
          <w:rFonts w:ascii="Times New Roman" w:hAnsi="Times New Roman" w:cs="Times New Roman"/>
          <w:sz w:val="28"/>
          <w:szCs w:val="28"/>
        </w:rPr>
        <w:t>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Настоящее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постановление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вступает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60453B" w:rsidRPr="003E0D9A">
        <w:rPr>
          <w:rFonts w:ascii="Times New Roman" w:hAnsi="Times New Roman" w:cs="Times New Roman"/>
          <w:sz w:val="28"/>
          <w:szCs w:val="28"/>
        </w:rPr>
        <w:t>силу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EC64BD" w:rsidRPr="003E0D9A">
        <w:rPr>
          <w:rFonts w:ascii="Times New Roman" w:hAnsi="Times New Roman" w:cs="Times New Roman"/>
          <w:sz w:val="28"/>
          <w:szCs w:val="28"/>
        </w:rPr>
        <w:t>со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EC64BD" w:rsidRPr="003E0D9A">
        <w:rPr>
          <w:rFonts w:ascii="Times New Roman" w:hAnsi="Times New Roman" w:cs="Times New Roman"/>
          <w:sz w:val="28"/>
          <w:szCs w:val="28"/>
        </w:rPr>
        <w:t>дня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официального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опубликования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B25779" w:rsidRPr="003E0D9A" w:rsidRDefault="00B25779" w:rsidP="00DD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779" w:rsidRPr="003E0D9A" w:rsidRDefault="00B25779" w:rsidP="00DD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7C0" w:rsidRPr="003E0D9A" w:rsidRDefault="00E527C0" w:rsidP="00B2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FB6" w:rsidRPr="003E0D9A" w:rsidRDefault="00DF7FB6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И.о.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главы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779" w:rsidRPr="003E0D9A" w:rsidRDefault="00DF7FB6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администрации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И.В.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Феофанова</w:t>
      </w: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B6C0C">
      <w:pPr>
        <w:spacing w:after="0" w:line="240" w:lineRule="exact"/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386E22" w:rsidP="00C26E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8805FE" w:rsidRPr="003E0D9A">
        <w:rPr>
          <w:rFonts w:ascii="Times New Roman" w:hAnsi="Times New Roman" w:cs="Times New Roman"/>
          <w:sz w:val="28"/>
          <w:szCs w:val="28"/>
        </w:rPr>
        <w:t>Приложение</w:t>
      </w:r>
    </w:p>
    <w:p w:rsidR="008805FE" w:rsidRPr="003E0D9A" w:rsidRDefault="008805FE" w:rsidP="00C26E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386E22" w:rsidP="00C26E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A41EB">
        <w:rPr>
          <w:rFonts w:ascii="Times New Roman" w:hAnsi="Times New Roman" w:cs="Times New Roman"/>
          <w:sz w:val="28"/>
          <w:szCs w:val="28"/>
        </w:rPr>
        <w:t xml:space="preserve">       </w:t>
      </w:r>
      <w:r w:rsidR="008805FE" w:rsidRPr="003E0D9A">
        <w:rPr>
          <w:rFonts w:ascii="Times New Roman" w:hAnsi="Times New Roman" w:cs="Times New Roman"/>
          <w:sz w:val="28"/>
          <w:szCs w:val="28"/>
        </w:rPr>
        <w:t>УТВЕРЖДЕНО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FE" w:rsidRPr="003E0D9A" w:rsidRDefault="00386E22" w:rsidP="00C26E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A41EB">
        <w:rPr>
          <w:rFonts w:ascii="Times New Roman" w:hAnsi="Times New Roman" w:cs="Times New Roman"/>
          <w:sz w:val="28"/>
          <w:szCs w:val="28"/>
        </w:rPr>
        <w:t xml:space="preserve">  </w:t>
      </w:r>
      <w:r w:rsidR="00C26E14">
        <w:rPr>
          <w:rFonts w:ascii="Times New Roman" w:hAnsi="Times New Roman" w:cs="Times New Roman"/>
          <w:sz w:val="28"/>
          <w:szCs w:val="28"/>
        </w:rPr>
        <w:t xml:space="preserve">      </w:t>
      </w:r>
      <w:r w:rsidR="008805FE" w:rsidRPr="003E0D9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805FE" w:rsidRPr="003E0D9A" w:rsidRDefault="00386E22" w:rsidP="00C26E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805FE" w:rsidRPr="003E0D9A">
        <w:rPr>
          <w:rFonts w:ascii="Times New Roman" w:hAnsi="Times New Roman" w:cs="Times New Roman"/>
          <w:sz w:val="28"/>
          <w:szCs w:val="28"/>
        </w:rPr>
        <w:t>администрации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района</w:t>
      </w:r>
    </w:p>
    <w:p w:rsidR="008805FE" w:rsidRPr="003E0D9A" w:rsidRDefault="00386E22" w:rsidP="00C26E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A41EB">
        <w:rPr>
          <w:rFonts w:ascii="Times New Roman" w:hAnsi="Times New Roman" w:cs="Times New Roman"/>
          <w:sz w:val="28"/>
          <w:szCs w:val="28"/>
        </w:rPr>
        <w:t xml:space="preserve">       </w:t>
      </w:r>
      <w:r w:rsidR="00FB6C0C" w:rsidRPr="003E0D9A">
        <w:rPr>
          <w:rFonts w:ascii="Times New Roman" w:hAnsi="Times New Roman" w:cs="Times New Roman"/>
          <w:sz w:val="28"/>
          <w:szCs w:val="28"/>
        </w:rPr>
        <w:t>от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FB6C0C" w:rsidRPr="003E0D9A">
        <w:rPr>
          <w:rFonts w:ascii="Times New Roman" w:hAnsi="Times New Roman" w:cs="Times New Roman"/>
          <w:sz w:val="28"/>
          <w:szCs w:val="28"/>
        </w:rPr>
        <w:t>31.07.2020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FB6C0C" w:rsidRPr="003E0D9A">
        <w:rPr>
          <w:rFonts w:ascii="Times New Roman" w:hAnsi="Times New Roman" w:cs="Times New Roman"/>
          <w:sz w:val="28"/>
          <w:szCs w:val="28"/>
        </w:rPr>
        <w:t>№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FB6C0C" w:rsidRPr="003E0D9A">
        <w:rPr>
          <w:rFonts w:ascii="Times New Roman" w:hAnsi="Times New Roman" w:cs="Times New Roman"/>
          <w:sz w:val="28"/>
          <w:szCs w:val="28"/>
        </w:rPr>
        <w:t>452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FE" w:rsidRPr="003E0D9A" w:rsidRDefault="008805FE" w:rsidP="008805FE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8805FE" w:rsidRPr="003E0D9A" w:rsidRDefault="00386E22" w:rsidP="008805FE">
      <w:pPr>
        <w:spacing w:after="1" w:line="220" w:lineRule="atLeast"/>
        <w:jc w:val="right"/>
        <w:outlineLvl w:val="1"/>
      </w:pPr>
      <w:r w:rsidRPr="003E0D9A">
        <w:rPr>
          <w:rFonts w:ascii="Calibri" w:hAnsi="Calibri" w:cs="Calibri"/>
        </w:rPr>
        <w:t xml:space="preserve"> 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2"/>
      <w:bookmarkEnd w:id="0"/>
      <w:r w:rsidRPr="003E0D9A">
        <w:rPr>
          <w:rFonts w:ascii="Times New Roman" w:hAnsi="Times New Roman" w:cs="Times New Roman"/>
          <w:sz w:val="28"/>
          <w:szCs w:val="28"/>
        </w:rPr>
        <w:t>Правила</w:t>
      </w:r>
    </w:p>
    <w:p w:rsidR="008805FE" w:rsidRPr="003E0D9A" w:rsidRDefault="008805FE" w:rsidP="00FB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создание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FE" w:rsidRPr="003E0D9A" w:rsidRDefault="008805FE" w:rsidP="00FB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B6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устанавливают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создание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соответственно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2"/>
      <w:bookmarkEnd w:id="1"/>
      <w:r w:rsidRPr="003E0D9A">
        <w:rPr>
          <w:rFonts w:ascii="Times New Roman" w:hAnsi="Times New Roman" w:cs="Times New Roman"/>
          <w:sz w:val="28"/>
          <w:szCs w:val="28"/>
        </w:rPr>
        <w:t>2.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3"/>
      <w:bookmarkStart w:id="3" w:name="P205"/>
      <w:bookmarkEnd w:id="2"/>
      <w:bookmarkEnd w:id="3"/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исключением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когда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составе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D9A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первичном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рынке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жилья);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6"/>
      <w:bookmarkEnd w:id="4"/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последнего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платежа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паевого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взноса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которого,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переходит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если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один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жилищно-строительного,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накопительного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7"/>
      <w:bookmarkEnd w:id="5"/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первоначального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взноса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ипотечного,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8"/>
      <w:bookmarkEnd w:id="6"/>
      <w:proofErr w:type="spellStart"/>
      <w:r w:rsidRPr="003E0D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0D9A">
        <w:rPr>
          <w:rFonts w:ascii="Times New Roman" w:hAnsi="Times New Roman" w:cs="Times New Roman"/>
          <w:sz w:val="28"/>
          <w:szCs w:val="28"/>
        </w:rPr>
        <w:t>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интересах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D9A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первичном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рынке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случаях,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когда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(или)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9"/>
      <w:bookmarkEnd w:id="7"/>
      <w:r w:rsidRPr="003E0D9A">
        <w:rPr>
          <w:rFonts w:ascii="Times New Roman" w:hAnsi="Times New Roman" w:cs="Times New Roman"/>
          <w:sz w:val="28"/>
          <w:szCs w:val="28"/>
        </w:rPr>
        <w:t>е)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погашения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долга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кредитам,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ипотечным,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исключением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штрафов,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комиссий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пеней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просрочку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обязательств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займам;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1"/>
      <w:bookmarkEnd w:id="8"/>
      <w:r w:rsidRPr="003E0D9A">
        <w:rPr>
          <w:rFonts w:ascii="Times New Roman" w:hAnsi="Times New Roman" w:cs="Times New Roman"/>
          <w:sz w:val="28"/>
          <w:szCs w:val="28"/>
        </w:rPr>
        <w:lastRenderedPageBreak/>
        <w:t>ж)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предусматривает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путем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внесения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D9A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3E0D9A">
        <w:rPr>
          <w:rFonts w:ascii="Times New Roman" w:hAnsi="Times New Roman" w:cs="Times New Roman"/>
          <w:sz w:val="28"/>
          <w:szCs w:val="28"/>
        </w:rPr>
        <w:t>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близких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родственников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(супруга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(супруги),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дедушки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(бабушки),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внуков,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родителей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усыновителей),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детей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усыновленных),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полнородных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полнородных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братьев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сестер).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«Обеспечение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2020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2025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годы»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удостоверяется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именным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бумагой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Свидетельство).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5.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Выдача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согласно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P406" w:history="1">
        <w:r w:rsidR="0006649C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риложению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выпиской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Оплата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изготовления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бланков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предусматриваемых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финансирование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мероприятий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обеспечению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ведомственной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целевой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«Оказание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поддержки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обеспечении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E0D9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«Обеспечение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доступным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комфортным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коммунальными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услугами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мероприятия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ведомственной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целевой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программы).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Бланки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передаются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количеством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6.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7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месяцев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Pr="003E0D9A">
        <w:rPr>
          <w:rFonts w:ascii="Times New Roman" w:hAnsi="Times New Roman" w:cs="Times New Roman"/>
          <w:sz w:val="28"/>
          <w:szCs w:val="28"/>
        </w:rPr>
        <w:t>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2"/>
      <w:bookmarkEnd w:id="9"/>
      <w:r w:rsidRPr="003E0D9A">
        <w:rPr>
          <w:rFonts w:ascii="Times New Roman" w:hAnsi="Times New Roman" w:cs="Times New Roman"/>
          <w:sz w:val="28"/>
          <w:szCs w:val="28"/>
        </w:rPr>
        <w:t>7.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имеющая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ребенка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где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один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гражданином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неполная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состоящая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родителя,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являющегося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гражданином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ребенка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следующим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возраст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родителя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неполной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день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включении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планируемом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35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лет;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нуждающейся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22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8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наличие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доходов,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позволяющих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получить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денежных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достаточных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(средней)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28"/>
      <w:bookmarkEnd w:id="10"/>
      <w:r w:rsidRPr="003E0D9A">
        <w:rPr>
          <w:rFonts w:ascii="Times New Roman" w:hAnsi="Times New Roman" w:cs="Times New Roman"/>
          <w:sz w:val="28"/>
          <w:szCs w:val="28"/>
        </w:rPr>
        <w:t>8.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нуждающимися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понимаются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поставленные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нуждающихся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улучшении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марта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2005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г.,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самоуправления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постоянного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нуждающимися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марта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2005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основаниям,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  <w:proofErr w:type="gramEnd"/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51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кодекса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</w:t>
      </w:r>
      <w:r w:rsidR="0006649C" w:rsidRPr="003E0D9A">
        <w:rPr>
          <w:rFonts w:ascii="Times New Roman" w:hAnsi="Times New Roman" w:cs="Times New Roman"/>
          <w:sz w:val="28"/>
          <w:szCs w:val="28"/>
        </w:rPr>
        <w:t>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найма,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зависимости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того,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поставлены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они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нуждающихся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уровня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обеспеченности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площадью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учитывается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суммарный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всех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пригодных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проживания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занимаемых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найма,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(или)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(или)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(жилых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помещений),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принадлежащих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9.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достаточные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доходы,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позволяющие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получить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денежные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(средней)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постановлением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Хабаровского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25.05.2011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№149-пр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Хабаровском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крае».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10.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улучшение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только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один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добровольным.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4"/>
      <w:bookmarkEnd w:id="11"/>
      <w:r w:rsidRPr="003E0D9A">
        <w:rPr>
          <w:rFonts w:ascii="Times New Roman" w:hAnsi="Times New Roman" w:cs="Times New Roman"/>
          <w:sz w:val="28"/>
          <w:szCs w:val="28"/>
        </w:rPr>
        <w:t>11.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менее: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30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(средней)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имеющих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детей;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35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(средней)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имеющих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ребенка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неполных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родителя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ребенка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12.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P206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«в»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устанавливается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P23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ограничивается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остатка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задолженности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остатка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пая.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13.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P20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«е»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устанавливается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P23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ограничивается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остатка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долга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остатка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задолженности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пользование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ипотечным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займом,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исключением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штрафов,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комиссий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пеней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просрочку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обязательств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кредитам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займам.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9"/>
      <w:bookmarkEnd w:id="12"/>
      <w:r w:rsidRPr="003E0D9A">
        <w:rPr>
          <w:rFonts w:ascii="Times New Roman" w:hAnsi="Times New Roman" w:cs="Times New Roman"/>
          <w:sz w:val="28"/>
          <w:szCs w:val="28"/>
        </w:rPr>
        <w:t>14.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производится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исходя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пунктом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hyperlink r:id="rId15" w:anchor="P242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количества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норматива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кв.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метра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району.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Норматив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кв.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метра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образованию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устанавливается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выше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средней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рыночной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кв.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метра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Хабаровскому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краю,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Министерством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хозяйства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15.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один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гражданином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производится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P23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исходя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численности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являющихся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гражданами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42"/>
      <w:bookmarkEnd w:id="13"/>
      <w:r w:rsidRPr="003E0D9A">
        <w:rPr>
          <w:rFonts w:ascii="Times New Roman" w:hAnsi="Times New Roman" w:cs="Times New Roman"/>
          <w:sz w:val="28"/>
          <w:szCs w:val="28"/>
        </w:rPr>
        <w:t>16.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составляет: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состоящей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человек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(молодые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один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родитель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ребенок),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42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кв.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метра;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состоящей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человек,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включающей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помимо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ребенка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(либо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состоящей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родителя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детей),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18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кв.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метров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человека.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17.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Расчетная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(средняя)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используемая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формуле: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D9A">
        <w:rPr>
          <w:rFonts w:ascii="Times New Roman" w:hAnsi="Times New Roman" w:cs="Times New Roman"/>
          <w:sz w:val="28"/>
          <w:szCs w:val="28"/>
        </w:rPr>
        <w:t>СтЖ</w:t>
      </w:r>
      <w:proofErr w:type="spell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=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D9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РЖ,</w:t>
      </w:r>
    </w:p>
    <w:p w:rsidR="008805FE" w:rsidRPr="003E0D9A" w:rsidRDefault="008805FE" w:rsidP="00880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где: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норматив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кв.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метра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образованию,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определяемый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требованиями,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установленными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P23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lastRenderedPageBreak/>
        <w:t>РЖ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определяемый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P242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3E0D9A">
        <w:rPr>
          <w:rFonts w:ascii="Times New Roman" w:hAnsi="Times New Roman" w:cs="Times New Roman"/>
          <w:sz w:val="28"/>
          <w:szCs w:val="28"/>
        </w:rPr>
        <w:t>6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18.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рассчитывается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списков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указывается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неизменным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всего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53"/>
      <w:bookmarkEnd w:id="14"/>
      <w:r w:rsidRPr="003E0D9A">
        <w:rPr>
          <w:rFonts w:ascii="Times New Roman" w:hAnsi="Times New Roman" w:cs="Times New Roman"/>
          <w:sz w:val="28"/>
          <w:szCs w:val="28"/>
        </w:rPr>
        <w:t>19.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целях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P203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</w:t>
        </w:r>
        <w:r w:rsidR="00386E22"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anchor="P208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proofErr w:type="spellStart"/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</w:t>
        </w:r>
        <w:proofErr w:type="spellEnd"/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 w:anchor="P211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«ж»</w:t>
        </w:r>
        <w:r w:rsidR="00386E22"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следующие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anchor="P466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согласно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приложению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экземплярах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(один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экземпляр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возвращается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заявителю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приложенных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56"/>
      <w:bookmarkEnd w:id="15"/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удостоверяющих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личность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браке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неполную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распространяется);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нуждающейся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59"/>
      <w:bookmarkEnd w:id="16"/>
      <w:proofErr w:type="spellStart"/>
      <w:proofErr w:type="gramStart"/>
      <w:r w:rsidRPr="003E0D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0D9A">
        <w:rPr>
          <w:rFonts w:ascii="Times New Roman" w:hAnsi="Times New Roman" w:cs="Times New Roman"/>
          <w:sz w:val="28"/>
          <w:szCs w:val="28"/>
        </w:rPr>
        <w:t>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доходы,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позволяющие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получить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денежные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(средней)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выплаты;</w:t>
      </w:r>
      <w:proofErr w:type="gramEnd"/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е)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системе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(персонифицированного)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62"/>
      <w:bookmarkEnd w:id="17"/>
      <w:r w:rsidRPr="003E0D9A">
        <w:rPr>
          <w:rFonts w:ascii="Times New Roman" w:hAnsi="Times New Roman" w:cs="Times New Roman"/>
          <w:sz w:val="28"/>
          <w:szCs w:val="28"/>
        </w:rPr>
        <w:t>20.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целях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anchor="P20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«е»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следующие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anchor="P466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согласно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приложению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экземплярах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(один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экземпляр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возвращается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заявителю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приложенных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64"/>
      <w:bookmarkEnd w:id="18"/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удостоверяющих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личность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браке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неполную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распространяется);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выписка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(выписки)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Единого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реестра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недвижимости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(жилой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(построенное)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ипотечного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(займа),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расходы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незавершенном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68"/>
      <w:bookmarkEnd w:id="19"/>
      <w:proofErr w:type="spellStart"/>
      <w:r w:rsidRPr="003E0D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0D9A">
        <w:rPr>
          <w:rFonts w:ascii="Times New Roman" w:hAnsi="Times New Roman" w:cs="Times New Roman"/>
          <w:sz w:val="28"/>
          <w:szCs w:val="28"/>
        </w:rPr>
        <w:t>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е)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что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была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нуждающейся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P22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Правил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момент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anchor="P26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пункта;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71"/>
      <w:bookmarkEnd w:id="20"/>
      <w:r w:rsidRPr="003E0D9A">
        <w:rPr>
          <w:rFonts w:ascii="Times New Roman" w:hAnsi="Times New Roman" w:cs="Times New Roman"/>
          <w:sz w:val="28"/>
          <w:szCs w:val="28"/>
        </w:rPr>
        <w:t>ж)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справка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(заимодавца)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остатка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долга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задолженности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пользование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ипотечным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(займом);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D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E0D9A">
        <w:rPr>
          <w:rFonts w:ascii="Times New Roman" w:hAnsi="Times New Roman" w:cs="Times New Roman"/>
          <w:sz w:val="28"/>
          <w:szCs w:val="28"/>
        </w:rPr>
        <w:t>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системе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(персонифицированного)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совершеннолетнего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21.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anchor="P25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19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anchor="P30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anchor="P30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3E0D9A">
        <w:rPr>
          <w:rFonts w:ascii="Times New Roman" w:hAnsi="Times New Roman" w:cs="Times New Roman"/>
          <w:sz w:val="28"/>
          <w:szCs w:val="28"/>
        </w:rPr>
        <w:t>3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могут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поданы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имени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совершеннолетних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наличии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надлежащим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образом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оформленных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полномочий.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22.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организует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работу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проверке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сведений,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содержащихся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документах,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P25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10-дневный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принимает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письменно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уведомляется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5-дневный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77"/>
      <w:bookmarkEnd w:id="21"/>
      <w:r w:rsidRPr="003E0D9A">
        <w:rPr>
          <w:rFonts w:ascii="Times New Roman" w:hAnsi="Times New Roman" w:cs="Times New Roman"/>
          <w:sz w:val="28"/>
          <w:szCs w:val="28"/>
        </w:rPr>
        <w:t>23.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Основаниями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являются: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несоответствие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требованиям,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anchor="P222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непредставление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anchor="P25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386E22" w:rsidRPr="003E0D9A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19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недостоверность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сведений,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содержащихся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документах;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ранее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реализованное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улучшение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поддержки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исключением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(части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материнского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(семейного)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капитала.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24.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Повторное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обращение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допускается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устранения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anchor="P27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3E0D9A">
        <w:rPr>
          <w:rFonts w:ascii="Times New Roman" w:hAnsi="Times New Roman" w:cs="Times New Roman"/>
          <w:sz w:val="28"/>
          <w:szCs w:val="28"/>
        </w:rPr>
        <w:t>3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25.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июня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предшествующего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планируемому,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формирует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изъявивших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желание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получить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планируемом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Список),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первую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очередь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Список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включаются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участники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программы,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поставленные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учет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нуждающихся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улучшении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жилищных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условий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01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марта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2005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г.,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имеющие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трех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более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детей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(далее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семьи).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Очередность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lastRenderedPageBreak/>
        <w:t>семей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определяется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дату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формирования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устанавливается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постановки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учет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нуждающихся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улучшении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жилищных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условий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признания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4"/>
        </w:rPr>
        <w:t>семей</w:t>
      </w:r>
      <w:proofErr w:type="gramEnd"/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нуждающимися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помещениях.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D9A">
        <w:rPr>
          <w:rFonts w:ascii="Times New Roman" w:hAnsi="Times New Roman" w:cs="Times New Roman"/>
          <w:sz w:val="28"/>
          <w:szCs w:val="24"/>
        </w:rPr>
        <w:t>Очередность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остальных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устанавливается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признания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proofErr w:type="gramEnd"/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нуждающимися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помещениях.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D9A">
        <w:rPr>
          <w:rFonts w:ascii="Times New Roman" w:hAnsi="Times New Roman" w:cs="Times New Roman"/>
          <w:sz w:val="28"/>
          <w:szCs w:val="24"/>
        </w:rPr>
        <w:t>Молодые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поставленные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учет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нуждающихся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улучшении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жилищных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условий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признанные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06649C" w:rsidRPr="003E0D9A">
        <w:rPr>
          <w:rFonts w:ascii="Times New Roman" w:hAnsi="Times New Roman" w:cs="Times New Roman"/>
          <w:sz w:val="28"/>
          <w:szCs w:val="24"/>
        </w:rPr>
        <w:t>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нуждающимися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помещениях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один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день,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включаются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Список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времени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обращения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Программе.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возникновения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права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включение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число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подтвержденного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документально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путем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подачи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соответствующего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заявления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01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июня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текущего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года,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очередность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устанавливается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постановки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учет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нуждающихся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улучшении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жилищных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условий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признания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proofErr w:type="gramEnd"/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4"/>
        </w:rPr>
        <w:t>нуждающимися</w:t>
      </w:r>
      <w:proofErr w:type="gramEnd"/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помещениях.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утраты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права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включение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число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подтвержденного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документально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путем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подачи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соответствующего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заявления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01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июня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текущего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года,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очередность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остальных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устанавливается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постановки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учет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нуждающихся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улучшении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жилищных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условий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признания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proofErr w:type="gramEnd"/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4"/>
        </w:rPr>
        <w:t>нуждающимися</w:t>
      </w:r>
      <w:proofErr w:type="gramEnd"/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помещениях.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D9A">
        <w:rPr>
          <w:rFonts w:ascii="Times New Roman" w:hAnsi="Times New Roman" w:cs="Times New Roman"/>
          <w:sz w:val="28"/>
          <w:szCs w:val="24"/>
        </w:rPr>
        <w:t>Не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подлежат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включению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Список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случае: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если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возраст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супругов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родителя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неполной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семье)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превысил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35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лет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дату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формирования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Списка;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государственной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поддержки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за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счет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федерального,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краевого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бюджетов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(или)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строительство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(жилых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помещений);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приобретения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экономического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класса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(заключения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долевого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строительстве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экономического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класса)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рамках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программе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«Жилье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семьи»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рамках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государственной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hyperlink r:id="rId34" w:history="1">
        <w:r w:rsidRPr="003E0D9A">
          <w:rPr>
            <w:rFonts w:ascii="Times New Roman" w:hAnsi="Times New Roman" w:cs="Times New Roman"/>
            <w:sz w:val="28"/>
            <w:szCs w:val="24"/>
          </w:rPr>
          <w:t>программы</w:t>
        </w:r>
      </w:hyperlink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Федерации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«Обеспечение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доступным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комфортным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жильем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коммунальными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услугами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граждан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Федерации»;</w:t>
      </w:r>
      <w:proofErr w:type="gramEnd"/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E0D9A">
        <w:rPr>
          <w:rFonts w:ascii="Times New Roman" w:hAnsi="Times New Roman" w:cs="Times New Roman"/>
          <w:sz w:val="28"/>
          <w:szCs w:val="24"/>
        </w:rPr>
        <w:lastRenderedPageBreak/>
        <w:t>-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приобретения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(заключения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долевого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строительстве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жилья)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рамках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hyperlink r:id="rId35" w:history="1">
        <w:r w:rsidRPr="003E0D9A">
          <w:rPr>
            <w:rFonts w:ascii="Times New Roman" w:hAnsi="Times New Roman" w:cs="Times New Roman"/>
            <w:sz w:val="28"/>
            <w:szCs w:val="24"/>
          </w:rPr>
          <w:t>постановления</w:t>
        </w:r>
      </w:hyperlink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Правительства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Хаба</w:t>
      </w:r>
      <w:r w:rsidR="0006649C" w:rsidRPr="003E0D9A">
        <w:rPr>
          <w:rFonts w:ascii="Times New Roman" w:hAnsi="Times New Roman" w:cs="Times New Roman"/>
          <w:sz w:val="28"/>
          <w:szCs w:val="24"/>
        </w:rPr>
        <w:t>ровского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края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от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10.06.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2015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№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186-пр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«О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категориях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граждан,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имеющих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право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регулировании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отдельных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вопросов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формирования,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утверждения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таких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граждан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ведения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сводного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реестра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граждан»;</w:t>
      </w:r>
      <w:proofErr w:type="gramEnd"/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приобретения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(заключения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долевого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строительстве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жилья)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рамках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hyperlink r:id="rId36" w:history="1">
        <w:r w:rsidRPr="003E0D9A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Хабаров</w:t>
      </w:r>
      <w:r w:rsidR="0006649C" w:rsidRPr="003E0D9A">
        <w:rPr>
          <w:rFonts w:ascii="Times New Roman" w:hAnsi="Times New Roman" w:cs="Times New Roman"/>
          <w:sz w:val="28"/>
          <w:szCs w:val="24"/>
        </w:rPr>
        <w:t>ского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края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от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27.02.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2013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№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264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«О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формировании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списков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граждан,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имеющих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право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построенного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строящегося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земельных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участках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единого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института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развития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жилищной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сфере,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переданных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безвозмездное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пользование</w:t>
      </w:r>
      <w:proofErr w:type="gramEnd"/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аренду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комплексного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освоения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территории,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рамках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которого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4"/>
        </w:rPr>
        <w:t>предусматривается</w:t>
      </w:r>
      <w:proofErr w:type="gramEnd"/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том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числе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строительство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386E22" w:rsidRPr="003E0D9A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доводит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сведения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изъявивших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желание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получить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вопросу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включения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26.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5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уведомления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лимитах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обязательств,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субсидий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предназначенных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оповещает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способом,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позволяющим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подтвердить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факт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оповещения,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необходимости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разъясняет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Свидетельству.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27.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месяца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уведомления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лимитах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ассигнований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предназначенных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производит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оформление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Уполномоченный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вносить,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порядке,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изменения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списки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если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необходимые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anchor="P30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28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отказались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причинам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смогли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воспользоваться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выплатой.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03"/>
      <w:bookmarkEnd w:id="22"/>
      <w:r w:rsidRPr="003E0D9A">
        <w:rPr>
          <w:rFonts w:ascii="Times New Roman" w:hAnsi="Times New Roman" w:cs="Times New Roman"/>
          <w:sz w:val="28"/>
          <w:szCs w:val="28"/>
        </w:rPr>
        <w:t>28.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15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уведомления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необходимости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направляет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anchor="P256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anchor="P25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19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anchor="P20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anchor="P20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anchor="P21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«ж»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anchor="P26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anchor="P26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anchor="P27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«ж»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anchor="P209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</w:t>
        </w:r>
        <w:r w:rsidR="00386E22"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«е»</w:t>
        </w:r>
        <w:r w:rsidR="00386E22"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08"/>
      <w:bookmarkEnd w:id="23"/>
      <w:r w:rsidRPr="003E0D9A">
        <w:rPr>
          <w:rFonts w:ascii="Times New Roman" w:hAnsi="Times New Roman" w:cs="Times New Roman"/>
          <w:sz w:val="28"/>
          <w:szCs w:val="28"/>
        </w:rPr>
        <w:t>29.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письменное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согласие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порядке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условиях,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30.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организует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работу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проверке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сведений,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содержащихся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документах,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anchor="P30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="00386E22" w:rsidRPr="003E0D9A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28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Основаниями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являются: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нарушение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anchor="P30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28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необходимых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непредставление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недостоверность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сведений,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содержащихся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документах,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несоответствие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(построенного)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помощью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заемных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требованиям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anchor="P322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35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11"/>
      <w:bookmarkEnd w:id="24"/>
      <w:r w:rsidRPr="003E0D9A">
        <w:rPr>
          <w:rFonts w:ascii="Times New Roman" w:hAnsi="Times New Roman" w:cs="Times New Roman"/>
          <w:sz w:val="28"/>
          <w:szCs w:val="28"/>
        </w:rPr>
        <w:t>31.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возникновении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обстоятельств,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потребовавших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замены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замене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обстоятельств,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потребовавших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замены,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приложением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обстоятельства.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обстоятельствам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относятся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утрата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(хищение)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порча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уважительные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причины,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позволившие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представить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отобранный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обслуживания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выделяемых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банк).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30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замене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новое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указываются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замененном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Свидетельстве,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оставшемуся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32.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безналичной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путем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зачисления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открытый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заявки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Владелец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месяца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сдает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Свидетельство,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истечении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месячного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принимается.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истечении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владелец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вправе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обратиться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порядке,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anchor="P31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замене.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данных,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данным,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содержащимся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документах,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удостоверяющих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личность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своевременность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открывает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выявления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несоответствия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данных,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данным,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содержащимся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документах,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отказывает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возвращает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владельцу.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33.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устанавливаются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обслуживания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взаимоотношений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чье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открыт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перевода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E0D9A">
        <w:rPr>
          <w:rFonts w:ascii="Times New Roman" w:hAnsi="Times New Roman" w:cs="Times New Roman"/>
          <w:sz w:val="28"/>
          <w:szCs w:val="28"/>
        </w:rPr>
        <w:t>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могут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указаны: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лицо,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доверяется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распоряжаться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счетом,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поступивших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оставшийся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истечения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расторгнут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письменному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досрочного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расторжения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(если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зачислены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выплаты)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справку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расторжении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без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возвращается.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34.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ежемесячно,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10-го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информацию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состоянию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1-е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фактах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владельцами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расторжении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без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зачисления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дома).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22"/>
      <w:bookmarkEnd w:id="25"/>
      <w:r w:rsidRPr="003E0D9A">
        <w:rPr>
          <w:rFonts w:ascii="Times New Roman" w:hAnsi="Times New Roman" w:cs="Times New Roman"/>
          <w:sz w:val="28"/>
          <w:szCs w:val="28"/>
        </w:rPr>
        <w:t>35.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любых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физических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(или)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юридических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первичном,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вторичном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рынках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отвечающих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требованиям,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16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кодекса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благоустроенных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применительно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населенного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пункта,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(строится)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постоянного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проживания.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Приобретаемое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являющееся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должно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находиться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должно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осуществляться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территории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Хабаровского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края.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anchor="P20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</w:hyperlink>
      <w:r w:rsidRPr="003E0D9A">
        <w:rPr>
          <w:rFonts w:ascii="Times New Roman" w:hAnsi="Times New Roman" w:cs="Times New Roman"/>
          <w:sz w:val="28"/>
          <w:szCs w:val="28"/>
        </w:rPr>
        <w:t>а»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anchor="P20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anchor="P21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«ж»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(строящегося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являющегося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учтенного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меньше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нормы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самоуправления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целях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нуждающихся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anchor="P20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«е»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(строящегося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(жилой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меньше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нормы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самоуправления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целях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учет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нуждающихся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Молодые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могут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привлекать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целях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материнского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(семейного)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капитала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любыми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организациями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(или)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физическими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лицами.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32"/>
      <w:bookmarkEnd w:id="26"/>
      <w:r w:rsidRPr="003E0D9A">
        <w:rPr>
          <w:rFonts w:ascii="Times New Roman" w:hAnsi="Times New Roman" w:cs="Times New Roman"/>
          <w:sz w:val="28"/>
          <w:szCs w:val="28"/>
        </w:rPr>
        <w:t>36.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выписку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(выписки)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Единого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реестра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недвижимости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(построенный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наличие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достаточных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строящегося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указываются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реквизиты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(номер,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выдавший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(банковских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счетов),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будут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осуществляться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операции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строящегося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37.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D9A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оказание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вышеуказанной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примерного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утверждаются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Министерством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хозяйства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оказание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указываются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реквизиты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(серия,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номер,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выдавший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(банковских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счетов),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необходимой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D9A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первичном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рынке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40"/>
      <w:bookmarkEnd w:id="27"/>
      <w:r w:rsidRPr="003E0D9A">
        <w:rPr>
          <w:rFonts w:ascii="Times New Roman" w:hAnsi="Times New Roman" w:cs="Times New Roman"/>
          <w:sz w:val="28"/>
          <w:szCs w:val="28"/>
        </w:rPr>
        <w:t>38.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anchor="P20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«г»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45"/>
      <w:bookmarkEnd w:id="28"/>
      <w:r w:rsidRPr="003E0D9A">
        <w:rPr>
          <w:rFonts w:ascii="Times New Roman" w:hAnsi="Times New Roman" w:cs="Times New Roman"/>
          <w:sz w:val="28"/>
          <w:szCs w:val="28"/>
        </w:rPr>
        <w:t>39.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anchor="P20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«е»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следующие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выписка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(выписки)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Единого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реестра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недвижимости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незавершенном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справка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(заимодавца)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оставшейся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долга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задолженности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пользование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ипотечным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(займом).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40.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построенный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оформляются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всех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anchor="P20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«г»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«е»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пункта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допускается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оформление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построенного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обоих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(лица),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чье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оформлено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нотариально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заверенное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обязательство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переоформить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помощью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построенный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помощью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всех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6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месяцев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снятия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обременения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anchor="P21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«ж»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допускается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(участников)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обоих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(лица),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являющееся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нотариально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заверенное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обязательство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переоформить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являющееся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всех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6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месяцев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56"/>
      <w:bookmarkEnd w:id="29"/>
      <w:r w:rsidRPr="003E0D9A">
        <w:rPr>
          <w:rFonts w:ascii="Times New Roman" w:hAnsi="Times New Roman" w:cs="Times New Roman"/>
          <w:sz w:val="28"/>
          <w:szCs w:val="28"/>
        </w:rPr>
        <w:t>41.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направления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anchor="P206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«в»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справку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оставшейся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неуплаченной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паевого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взноса,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необходимой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переданное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выписку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реестра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кооперативе;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выписку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(выписки)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Единого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реестра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недвижимости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D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0D9A">
        <w:rPr>
          <w:rFonts w:ascii="Times New Roman" w:hAnsi="Times New Roman" w:cs="Times New Roman"/>
          <w:sz w:val="28"/>
          <w:szCs w:val="28"/>
        </w:rPr>
        <w:t>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передаче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пользование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42.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направления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anchor="P205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64"/>
      <w:bookmarkEnd w:id="30"/>
      <w:r w:rsidRPr="003E0D9A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постоянного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(бессрочного)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пользования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пожизненного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наследуемого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земельный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участок;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65"/>
      <w:bookmarkEnd w:id="31"/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разрешение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информацию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планируемого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строительству,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производимых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367"/>
      <w:bookmarkEnd w:id="32"/>
      <w:r w:rsidRPr="003E0D9A">
        <w:rPr>
          <w:rFonts w:ascii="Times New Roman" w:hAnsi="Times New Roman" w:cs="Times New Roman"/>
          <w:sz w:val="28"/>
          <w:szCs w:val="28"/>
        </w:rPr>
        <w:t>43.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направления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anchor="P21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«ж»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наличие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достаточных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3E0D9A">
        <w:rPr>
          <w:rFonts w:ascii="Times New Roman" w:hAnsi="Times New Roman" w:cs="Times New Roman"/>
          <w:sz w:val="28"/>
          <w:szCs w:val="28"/>
        </w:rPr>
        <w:t>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указываются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реквизиты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(номер,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выдавший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(банковских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счетов),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(которых)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будут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осуществляться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операции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370"/>
      <w:bookmarkEnd w:id="33"/>
      <w:r w:rsidRPr="003E0D9A">
        <w:rPr>
          <w:rFonts w:ascii="Times New Roman" w:hAnsi="Times New Roman" w:cs="Times New Roman"/>
          <w:sz w:val="28"/>
          <w:szCs w:val="28"/>
        </w:rPr>
        <w:t>44.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5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anchor="P332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</w:t>
        </w:r>
        <w:r w:rsidR="00386E22"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36</w:t>
        </w:r>
      </w:hyperlink>
      <w:r w:rsidR="00386E22"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86E22"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>39,</w:t>
      </w:r>
      <w:r w:rsidR="00386E22"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>41,</w:t>
      </w:r>
      <w:r w:rsidR="00386E22"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5" w:anchor="P364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</w:t>
        </w:r>
        <w:r w:rsidR="00386E22"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6" w:anchor="P365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«б»</w:t>
        </w:r>
        <w:r w:rsidR="00386E22"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anchor="P367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43</w:t>
        </w:r>
      </w:hyperlink>
      <w:r w:rsidR="00386E22"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содержащихся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сведений,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включающую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(строящегося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являющегося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условиям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отнесения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экономического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класса,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Министерством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хозяйства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вынесения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anchor="P340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38,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39,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41,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anchor="P36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anchor="P365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anchor="P36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43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расходов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оставшейся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паевого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взноса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вручается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5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уведомление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письменной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причин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отказа.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проверки,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возвращаются.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Оригиналы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anchor="P340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38,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39,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41,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anchor="P36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anchor="P365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anchor="P36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43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хранятся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затем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возвращаются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lastRenderedPageBreak/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вынесения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anchor="P340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38,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39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41</w:t>
        </w:r>
      </w:hyperlink>
      <w:r w:rsidRPr="003E0D9A">
        <w:rPr>
          <w:rFonts w:ascii="Times New Roman" w:hAnsi="Times New Roman" w:cs="Times New Roman"/>
          <w:sz w:val="28"/>
          <w:szCs w:val="28"/>
        </w:rPr>
        <w:t>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anchor="P36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anchor="P365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anchor="P36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43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направляет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расходов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45.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14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заявки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данным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заявки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данным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производится,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письменно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уведомляет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46.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E0D9A">
        <w:rPr>
          <w:rFonts w:ascii="Times New Roman" w:hAnsi="Times New Roman" w:cs="Times New Roman"/>
          <w:sz w:val="28"/>
          <w:szCs w:val="28"/>
        </w:rPr>
        <w:t>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лицу,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должен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осуществить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платеж,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безналичной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5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поступления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47.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соглашению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сторон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продлен,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если: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истечения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anchor="P340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38,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39,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41,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anchor="P36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anchor="P365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84" w:anchor="P36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43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произведена;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истечения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расписка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осуществляющего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государственную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недвижимое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имущество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сделок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ним,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построенный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оформления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являющийся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построенный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позднее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окончания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расписке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порядке,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anchor="P370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44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proofErr w:type="gramEnd"/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48.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считается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распоряжения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перечислении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зачисленных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86" w:anchor="P202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386E22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49.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находящиеся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банке,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погашаются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устанавливаемом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порядке.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Погашенные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подлежат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хранению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лет.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предъявленные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порядке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которые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Правилами,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считаются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недействительными.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50.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если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владелец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какой-либо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причине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смог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установленный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воспользоваться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выделенной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ему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справку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закрытии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без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сохраняет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улучшение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условий,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дальнейшее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основаниях.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____________</w:t>
      </w:r>
    </w:p>
    <w:p w:rsidR="008805FE" w:rsidRPr="003E0D9A" w:rsidRDefault="008805FE" w:rsidP="00880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04B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04B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создание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</w:p>
    <w:p w:rsidR="008805FE" w:rsidRPr="003E0D9A" w:rsidRDefault="008805FE" w:rsidP="008805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(форма)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406"/>
      <w:bookmarkEnd w:id="34"/>
      <w:r w:rsidRPr="003E0D9A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8805FE" w:rsidRPr="003E0D9A" w:rsidRDefault="008805FE" w:rsidP="00880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</w:p>
    <w:p w:rsidR="008805FE" w:rsidRPr="003E0D9A" w:rsidRDefault="008805FE" w:rsidP="00880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создание</w:t>
      </w:r>
    </w:p>
    <w:p w:rsidR="008805FE" w:rsidRPr="003E0D9A" w:rsidRDefault="008805FE" w:rsidP="00880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8805FE" w:rsidRPr="003E0D9A" w:rsidRDefault="008805FE" w:rsidP="008805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№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Настоящим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свидетельством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удостоверяется,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что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молодой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семье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в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составе: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супруг____________________________________________________________,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(ф.и.о.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(последнее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при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наличии),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дата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рождения)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супруга___________________________________________________________,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(</w:t>
      </w:r>
      <w:r w:rsidR="008805FE" w:rsidRPr="003E0D9A">
        <w:rPr>
          <w:rFonts w:ascii="Times New Roman" w:hAnsi="Times New Roman" w:cs="Times New Roman"/>
          <w:sz w:val="20"/>
          <w:szCs w:val="20"/>
        </w:rPr>
        <w:t>ф.и.о</w:t>
      </w:r>
      <w:proofErr w:type="gramStart"/>
      <w:r w:rsidR="008805FE" w:rsidRPr="003E0D9A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последнее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при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наличии),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дата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рождения)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дети: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1)________________________________________________________________,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(ф.и.о.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(последнее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при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наличии),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дата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рождения)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2)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являющейся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мероприятия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обеспечению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ведомственной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целевой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«Оказание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поддержки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обеспечении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hyperlink r:id="rId8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«Обеспечение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доступным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комфортным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коммунальными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услугами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Федерации»,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условиями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мероприятия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предоставляется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социальная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9204B" w:rsidRPr="003E0D9A">
        <w:rPr>
          <w:rFonts w:ascii="Times New Roman" w:hAnsi="Times New Roman" w:cs="Times New Roman"/>
          <w:sz w:val="28"/>
          <w:szCs w:val="28"/>
        </w:rPr>
        <w:t>_______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рублей</w:t>
      </w:r>
      <w:proofErr w:type="gramEnd"/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(цифрами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и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прописью)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(строительство)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территории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9204B" w:rsidRPr="003E0D9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(наименование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субъекта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Российской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Федерации)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Свидетельство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подлежит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предъявлению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«__»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____________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20__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г.</w:t>
      </w:r>
    </w:p>
    <w:p w:rsidR="008805FE" w:rsidRPr="003E0D9A" w:rsidRDefault="008805FE" w:rsidP="008805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Свидетельство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действительно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«__»_____________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20__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г.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Дата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«__»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____________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20__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г.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Руководитель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местного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805FE" w:rsidRPr="003E0D9A" w:rsidRDefault="00386E22" w:rsidP="008805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(подпись,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дата)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(расшифровка</w:t>
      </w: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подписи)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М.П.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(строительство)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(форма)</w:t>
      </w:r>
    </w:p>
    <w:p w:rsidR="008805FE" w:rsidRPr="003E0D9A" w:rsidRDefault="008805FE" w:rsidP="00880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Хабаровского</w:t>
      </w:r>
      <w:r w:rsidR="00386E22" w:rsidRPr="003E0D9A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края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466"/>
      <w:bookmarkEnd w:id="35"/>
      <w:r w:rsidRPr="003E0D9A">
        <w:rPr>
          <w:rFonts w:ascii="Times New Roman" w:hAnsi="Times New Roman" w:cs="Times New Roman"/>
          <w:sz w:val="28"/>
          <w:szCs w:val="28"/>
        </w:rPr>
        <w:t>ЗАЯВЛЕНИЕ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Прошу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включить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состав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участников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мероприятия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обеспечению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жильем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семей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ведомственной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целевой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программы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«Оказание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государственной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поддержки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гражданам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обеспечении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жильем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оплате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жилищно-коммунальных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услуг»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государственной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hyperlink r:id="rId88" w:history="1">
        <w:r w:rsidRPr="003E0D9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Российской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Федерации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«Обеспечение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доступным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комфортным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жильем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коммунальными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услугами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граждан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Российской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Федерации»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молодую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семью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составе: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супруг_______________________________________________________________________,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(ф.и.о.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(последнее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наличии),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дата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рождения)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паспорт: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серия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№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______________,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выданный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"__"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20__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г.,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проживает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адресу: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супруга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(ф.и.о</w:t>
      </w:r>
      <w:proofErr w:type="gramStart"/>
      <w:r w:rsidRPr="003E0D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E0D9A">
        <w:rPr>
          <w:rFonts w:ascii="Times New Roman" w:hAnsi="Times New Roman" w:cs="Times New Roman"/>
          <w:sz w:val="24"/>
          <w:szCs w:val="24"/>
        </w:rPr>
        <w:t>последнее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наличии),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дата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рождения)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паспорт: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серия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№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______________,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выданный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"__"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20__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г.,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проживает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адресу: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дети:_________________________________________________________________________,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(ф.и.о</w:t>
      </w:r>
      <w:proofErr w:type="gramStart"/>
      <w:r w:rsidRPr="003E0D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E0D9A">
        <w:rPr>
          <w:rFonts w:ascii="Times New Roman" w:hAnsi="Times New Roman" w:cs="Times New Roman"/>
          <w:sz w:val="24"/>
          <w:szCs w:val="24"/>
        </w:rPr>
        <w:t>последнее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наличии),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дата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рождения)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свидетельство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рождении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(паспорт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для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ребенка,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достигшего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14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лет)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(ненужное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вычеркнуть)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серия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№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______________,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"__"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20__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г.,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проживает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адресу: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дети:_________________________________________________________________________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(ф.и.о</w:t>
      </w:r>
      <w:proofErr w:type="gramStart"/>
      <w:r w:rsidRPr="003E0D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E0D9A">
        <w:rPr>
          <w:rFonts w:ascii="Times New Roman" w:hAnsi="Times New Roman" w:cs="Times New Roman"/>
          <w:sz w:val="24"/>
          <w:szCs w:val="24"/>
        </w:rPr>
        <w:t>последнее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наличии),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дата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рождения)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свидетельство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рождении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(паспорт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для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ребенка,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достигшего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14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лет)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(ненужное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вычеркнуть)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серия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№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______________,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"__"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20__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г.,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lastRenderedPageBreak/>
        <w:t>проживает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адресу: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</w:t>
      </w:r>
      <w:r w:rsidR="008C723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условиями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участия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мероприятии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обеспечению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жильем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молодых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семей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ведомственной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целевой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программы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«Оказание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государственной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поддержки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гражданам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обеспечении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жильем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оплате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жилищно-коммунальных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услуг»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государственной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hyperlink r:id="rId89" w:history="1">
        <w:r w:rsidRPr="003E0D9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Российской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Федерации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«Обеспечение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доступным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комфортным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жильем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коммунальными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услугами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граждан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Российской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Федерации»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(ознакомлены)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обязуюсь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(обязуемся)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их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выполнять: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1)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___________;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0"/>
          <w:szCs w:val="20"/>
        </w:rPr>
        <w:t>(ф.и.о.</w:t>
      </w:r>
      <w:r w:rsidR="00386E22"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(последнее</w:t>
      </w:r>
      <w:r w:rsidR="00386E22"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при</w:t>
      </w:r>
      <w:r w:rsidR="00386E22"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наличии)</w:t>
      </w:r>
      <w:r w:rsidR="00386E22"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совершеннолетнего</w:t>
      </w:r>
      <w:r w:rsidR="00386E22"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члена</w:t>
      </w:r>
      <w:r w:rsidR="00386E22"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семьи)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(подпись)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(дата)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2)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(ф.и.о.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(последнее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при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наличии)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совершеннолетнего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члена</w:t>
      </w:r>
      <w:r w:rsidRPr="003E0D9A"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семьи)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(подпись)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(дата)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заявлению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прилагаются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следующие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документы: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1)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2)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3)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4)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5)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6)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7)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8805FE" w:rsidRPr="003E0D9A" w:rsidRDefault="00386E22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Заявление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прилагаемые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к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нему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согласно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перечню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документы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приняты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«__»_____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20__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г.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(должность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лица,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принявшего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заявление)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(подпись,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дата)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(расшифровка</w:t>
      </w:r>
      <w:r w:rsidR="00386E22" w:rsidRPr="003E0D9A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подписи)</w:t>
      </w:r>
    </w:p>
    <w:p w:rsidR="008805FE" w:rsidRPr="003E0D9A" w:rsidRDefault="008805FE" w:rsidP="00880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/>
    <w:p w:rsidR="00D96DB6" w:rsidRPr="003E0D9A" w:rsidRDefault="00D96DB6" w:rsidP="00B25779">
      <w:pPr>
        <w:rPr>
          <w:szCs w:val="28"/>
        </w:rPr>
      </w:pPr>
    </w:p>
    <w:sectPr w:rsidR="00D96DB6" w:rsidRPr="003E0D9A" w:rsidSect="00685052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6" w:h="16838"/>
      <w:pgMar w:top="1276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8C7" w:rsidRDefault="001118C7" w:rsidP="009764FE">
      <w:pPr>
        <w:spacing w:after="0" w:line="240" w:lineRule="auto"/>
      </w:pPr>
      <w:r>
        <w:separator/>
      </w:r>
    </w:p>
  </w:endnote>
  <w:endnote w:type="continuationSeparator" w:id="0">
    <w:p w:rsidR="001118C7" w:rsidRDefault="001118C7" w:rsidP="0097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FE" w:rsidRDefault="008805F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FE" w:rsidRDefault="008805F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FE" w:rsidRDefault="008805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8C7" w:rsidRDefault="001118C7" w:rsidP="009764FE">
      <w:pPr>
        <w:spacing w:after="0" w:line="240" w:lineRule="auto"/>
      </w:pPr>
      <w:r>
        <w:separator/>
      </w:r>
    </w:p>
  </w:footnote>
  <w:footnote w:type="continuationSeparator" w:id="0">
    <w:p w:rsidR="001118C7" w:rsidRDefault="001118C7" w:rsidP="0097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FE" w:rsidRDefault="008805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8001"/>
      <w:docPartObj>
        <w:docPartGallery w:val="Page Numbers (Top of Page)"/>
        <w:docPartUnique/>
      </w:docPartObj>
    </w:sdtPr>
    <w:sdtContent>
      <w:p w:rsidR="008805FE" w:rsidRDefault="000238B8">
        <w:pPr>
          <w:pStyle w:val="a4"/>
          <w:jc w:val="center"/>
        </w:pPr>
        <w:fldSimple w:instr=" PAGE   \* MERGEFORMAT ">
          <w:r w:rsidR="008C723E">
            <w:rPr>
              <w:noProof/>
            </w:rPr>
            <w:t>20</w:t>
          </w:r>
        </w:fldSimple>
      </w:p>
    </w:sdtContent>
  </w:sdt>
  <w:p w:rsidR="009764FE" w:rsidRDefault="009764FE" w:rsidP="009764FE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FE" w:rsidRDefault="008805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7192"/>
    <w:multiLevelType w:val="hybridMultilevel"/>
    <w:tmpl w:val="9764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31428"/>
    <w:multiLevelType w:val="multilevel"/>
    <w:tmpl w:val="824AC3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3">
    <w:nsid w:val="727660D1"/>
    <w:multiLevelType w:val="hybridMultilevel"/>
    <w:tmpl w:val="DEA8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45C44"/>
    <w:multiLevelType w:val="hybridMultilevel"/>
    <w:tmpl w:val="899EFCA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6A54"/>
    <w:rsid w:val="00016E38"/>
    <w:rsid w:val="000238B8"/>
    <w:rsid w:val="00050338"/>
    <w:rsid w:val="000519E6"/>
    <w:rsid w:val="0006649C"/>
    <w:rsid w:val="00075769"/>
    <w:rsid w:val="00076369"/>
    <w:rsid w:val="000B5784"/>
    <w:rsid w:val="000C42EC"/>
    <w:rsid w:val="001118C7"/>
    <w:rsid w:val="001172EA"/>
    <w:rsid w:val="00121D8B"/>
    <w:rsid w:val="001323F6"/>
    <w:rsid w:val="00195FA0"/>
    <w:rsid w:val="001D0BB0"/>
    <w:rsid w:val="001E046E"/>
    <w:rsid w:val="00210E8F"/>
    <w:rsid w:val="00240AEE"/>
    <w:rsid w:val="002560B1"/>
    <w:rsid w:val="00267919"/>
    <w:rsid w:val="002D1FB7"/>
    <w:rsid w:val="002F17B9"/>
    <w:rsid w:val="003775C6"/>
    <w:rsid w:val="00383A5F"/>
    <w:rsid w:val="00386E22"/>
    <w:rsid w:val="003A67D2"/>
    <w:rsid w:val="003B2C96"/>
    <w:rsid w:val="003B6FCF"/>
    <w:rsid w:val="003E0D9A"/>
    <w:rsid w:val="003E5B01"/>
    <w:rsid w:val="003F45C2"/>
    <w:rsid w:val="004223B2"/>
    <w:rsid w:val="004371E2"/>
    <w:rsid w:val="004F41DD"/>
    <w:rsid w:val="005046F3"/>
    <w:rsid w:val="00546D2A"/>
    <w:rsid w:val="00557C75"/>
    <w:rsid w:val="0056499D"/>
    <w:rsid w:val="00572865"/>
    <w:rsid w:val="00587DFE"/>
    <w:rsid w:val="005D3926"/>
    <w:rsid w:val="005E095C"/>
    <w:rsid w:val="0060453B"/>
    <w:rsid w:val="00646AED"/>
    <w:rsid w:val="006651BA"/>
    <w:rsid w:val="00672969"/>
    <w:rsid w:val="00680E77"/>
    <w:rsid w:val="00685052"/>
    <w:rsid w:val="0069646C"/>
    <w:rsid w:val="00760C56"/>
    <w:rsid w:val="0076729F"/>
    <w:rsid w:val="00777765"/>
    <w:rsid w:val="007C43D8"/>
    <w:rsid w:val="007F1EE2"/>
    <w:rsid w:val="00871908"/>
    <w:rsid w:val="00875BB5"/>
    <w:rsid w:val="00877C58"/>
    <w:rsid w:val="008805FE"/>
    <w:rsid w:val="008B0336"/>
    <w:rsid w:val="008C3A1D"/>
    <w:rsid w:val="008C723E"/>
    <w:rsid w:val="009361AB"/>
    <w:rsid w:val="00943B84"/>
    <w:rsid w:val="009522F8"/>
    <w:rsid w:val="009743B9"/>
    <w:rsid w:val="009764FE"/>
    <w:rsid w:val="009A65B4"/>
    <w:rsid w:val="009D01B1"/>
    <w:rsid w:val="00A50184"/>
    <w:rsid w:val="00A50C49"/>
    <w:rsid w:val="00A551C5"/>
    <w:rsid w:val="00A56E7F"/>
    <w:rsid w:val="00A752BC"/>
    <w:rsid w:val="00A80E31"/>
    <w:rsid w:val="00A84E12"/>
    <w:rsid w:val="00A967A8"/>
    <w:rsid w:val="00AB351A"/>
    <w:rsid w:val="00AD6777"/>
    <w:rsid w:val="00AF7968"/>
    <w:rsid w:val="00B00824"/>
    <w:rsid w:val="00B22A4B"/>
    <w:rsid w:val="00B25779"/>
    <w:rsid w:val="00B647F0"/>
    <w:rsid w:val="00B836C7"/>
    <w:rsid w:val="00BC4803"/>
    <w:rsid w:val="00BC48CB"/>
    <w:rsid w:val="00C06A9C"/>
    <w:rsid w:val="00C12EBA"/>
    <w:rsid w:val="00C2160B"/>
    <w:rsid w:val="00C26E14"/>
    <w:rsid w:val="00C36C09"/>
    <w:rsid w:val="00C61D3B"/>
    <w:rsid w:val="00CA7140"/>
    <w:rsid w:val="00CA762A"/>
    <w:rsid w:val="00CC66D9"/>
    <w:rsid w:val="00CE7156"/>
    <w:rsid w:val="00CF3645"/>
    <w:rsid w:val="00D514FF"/>
    <w:rsid w:val="00D5752F"/>
    <w:rsid w:val="00D86A54"/>
    <w:rsid w:val="00D96DB6"/>
    <w:rsid w:val="00DB7A54"/>
    <w:rsid w:val="00DC75A9"/>
    <w:rsid w:val="00DD28FE"/>
    <w:rsid w:val="00DE6E0F"/>
    <w:rsid w:val="00DF7FB6"/>
    <w:rsid w:val="00E3733F"/>
    <w:rsid w:val="00E527C0"/>
    <w:rsid w:val="00E63D59"/>
    <w:rsid w:val="00E84EA2"/>
    <w:rsid w:val="00E9204B"/>
    <w:rsid w:val="00EC633E"/>
    <w:rsid w:val="00EC64BD"/>
    <w:rsid w:val="00F23032"/>
    <w:rsid w:val="00F25128"/>
    <w:rsid w:val="00F30D6F"/>
    <w:rsid w:val="00F557CE"/>
    <w:rsid w:val="00F77D64"/>
    <w:rsid w:val="00F871E7"/>
    <w:rsid w:val="00F92D1E"/>
    <w:rsid w:val="00FA2885"/>
    <w:rsid w:val="00FA41EB"/>
    <w:rsid w:val="00FB6C0C"/>
    <w:rsid w:val="00FC6512"/>
    <w:rsid w:val="00FD1EE1"/>
    <w:rsid w:val="00FE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54"/>
    <w:pPr>
      <w:ind w:left="720"/>
      <w:contextualSpacing/>
    </w:pPr>
  </w:style>
  <w:style w:type="paragraph" w:customStyle="1" w:styleId="ConsPlusCell">
    <w:name w:val="ConsPlusCell"/>
    <w:uiPriority w:val="99"/>
    <w:rsid w:val="00D96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97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4FE"/>
  </w:style>
  <w:style w:type="paragraph" w:styleId="a6">
    <w:name w:val="footer"/>
    <w:basedOn w:val="a"/>
    <w:link w:val="a7"/>
    <w:uiPriority w:val="99"/>
    <w:semiHidden/>
    <w:unhideWhenUsed/>
    <w:rsid w:val="0097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64FE"/>
  </w:style>
  <w:style w:type="character" w:styleId="a8">
    <w:name w:val="Hyperlink"/>
    <w:basedOn w:val="a0"/>
    <w:uiPriority w:val="99"/>
    <w:semiHidden/>
    <w:unhideWhenUsed/>
    <w:rsid w:val="008805FE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3A67D2"/>
    <w:rPr>
      <w:rFonts w:eastAsiaTheme="minorHAnsi"/>
      <w:lang w:eastAsia="en-US"/>
    </w:rPr>
  </w:style>
  <w:style w:type="paragraph" w:customStyle="1" w:styleId="ConsPlusNormal0">
    <w:name w:val="ConsPlusNormal"/>
    <w:link w:val="ConsPlusNormal"/>
    <w:uiPriority w:val="99"/>
    <w:rsid w:val="003A67D2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4" Type="http://schemas.openxmlformats.org/officeDocument/2006/relationships/hyperlink" Target="consultantplus://offline/ref=37D69D29A81097221BA39C158217B9265DB9CD5D2549494799F6B3D18144779AA03FCE29A48A5A417958D6D71D0B310F3D412754A3826EEBZCO4B" TargetMode="External"/><Relationship Id="rId4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8" Type="http://schemas.openxmlformats.org/officeDocument/2006/relationships/hyperlink" Target="consultantplus://offline/ref=C619BCB50244919CFF0CA024E42F98E15F6217CD185F29EAFEED9F075F9C4064E8346216A206D47EF3A5E2A759D338FC735E9D7D7841C56E38g9B" TargetMode="External"/><Relationship Id="rId7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9" Type="http://schemas.openxmlformats.org/officeDocument/2006/relationships/hyperlink" Target="consultantplus://offline/ref=C619BCB50244919CFF0CA024E42F98E15E6210C2175929EAFEED9F075F9C4064E8346216A206D47EF8A5E2A759D338FC735E9D7D7841C56E38g9B" TargetMode="External"/><Relationship Id="rId97" Type="http://schemas.openxmlformats.org/officeDocument/2006/relationships/theme" Target="theme/theme1.xml"/><Relationship Id="rId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1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8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7" Type="http://schemas.openxmlformats.org/officeDocument/2006/relationships/hyperlink" Target="consultantplus://offline/ref=C619BCB50244919CFF0CA024E42F98E15E6210C2175929EAFEED9F075F9C4064E8346216A206D47EF8A5E2A759D338FC735E9D7D7841C56E38g9B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1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5" Type="http://schemas.openxmlformats.org/officeDocument/2006/relationships/hyperlink" Target="consultantplus://offline/ref=37D69D29A81097221BA38218947BE72A5FB192512C434212C2A7B586DE1471CFE07FC87CF5CE0F4D71569C8651403E0E39Z5O6B" TargetMode="External"/><Relationship Id="rId4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8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" Type="http://schemas.openxmlformats.org/officeDocument/2006/relationships/hyperlink" Target="consultantplus://offline/ref=B61E25599DCE2F1DBFAC08B5268A702DB4EEF50F5753585FCA19D73474CE533671A41AA95980FAD32FE2B5CD63940667791A7E672001ED9D7ErDA" TargetMode="External"/><Relationship Id="rId51" Type="http://schemas.openxmlformats.org/officeDocument/2006/relationships/hyperlink" Target="consultantplus://offline/ref=C619BCB50244919CFF0CA024E42F98E15E6211C8195E29EAFEED9F075F9C4064E8346216A206D57DF9A5E2A759D338FC735E9D7D7841C56E38g9B" TargetMode="External"/><Relationship Id="rId7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9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1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8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8" Type="http://schemas.openxmlformats.org/officeDocument/2006/relationships/hyperlink" Target="consultantplus://offline/ref=C619BCB50244919CFF0CA024E42F98E15E6210C2175929EAFEED9F075F9C4064E8346216A206D47EF8A5E2A759D338FC735E9D7D7841C56E38g9B" TargetMode="External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8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6" Type="http://schemas.openxmlformats.org/officeDocument/2006/relationships/hyperlink" Target="consultantplus://offline/ref=37D69D29A81097221BA38218947BE72A5FB192512C434116C1A0B586DE1471CFE07FC87CF5CE0F4D71569C8651403E0E39Z5O6B" TargetMode="External"/><Relationship Id="rId4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10" Type="http://schemas.openxmlformats.org/officeDocument/2006/relationships/hyperlink" Target="consultantplus://offline/ref=C619BCB50244919CFF0CA024E42F98E15E6211C8195E29EAFEED9F075F9C4064E8346216A206D779F0A5E2A759D338FC735E9D7D7841C56E38g9B" TargetMode="External"/><Relationship Id="rId3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2" Type="http://schemas.openxmlformats.org/officeDocument/2006/relationships/hyperlink" Target="consultantplus://offline/ref=C619BCB50244919CFF0CA024E42F98E15E6211C8195E29EAFEED9F075F9C4064E8346216A206D57CF5A5E2A759D338FC735E9D7D7841C56E38g9B" TargetMode="External"/><Relationship Id="rId6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8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9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1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18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20</Pages>
  <Words>8442</Words>
  <Characters>48126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69</cp:revision>
  <cp:lastPrinted>2020-08-03T23:30:00Z</cp:lastPrinted>
  <dcterms:created xsi:type="dcterms:W3CDTF">2014-03-13T00:18:00Z</dcterms:created>
  <dcterms:modified xsi:type="dcterms:W3CDTF">2020-08-03T23:47:00Z</dcterms:modified>
</cp:coreProperties>
</file>