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6" w:rsidRDefault="00C77BE6" w:rsidP="00C77BE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C77BE6" w:rsidRDefault="00C77BE6" w:rsidP="00C77BE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77BE6" w:rsidRDefault="00C77BE6" w:rsidP="00C77BE6">
      <w:pPr>
        <w:pStyle w:val="ConsPlusNormal"/>
        <w:jc w:val="center"/>
        <w:outlineLvl w:val="0"/>
        <w:rPr>
          <w:szCs w:val="28"/>
        </w:rPr>
      </w:pPr>
    </w:p>
    <w:p w:rsidR="00C77BE6" w:rsidRDefault="00C77BE6" w:rsidP="00C77BE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77BE6" w:rsidRDefault="00C77BE6" w:rsidP="00C77BE6">
      <w:pPr>
        <w:pStyle w:val="ConsPlusNormal"/>
        <w:jc w:val="center"/>
        <w:outlineLvl w:val="0"/>
        <w:rPr>
          <w:szCs w:val="28"/>
        </w:rPr>
      </w:pPr>
    </w:p>
    <w:p w:rsidR="00C77BE6" w:rsidRDefault="00C77BE6" w:rsidP="00C77BE6">
      <w:pPr>
        <w:pStyle w:val="ConsPlusNormal"/>
        <w:jc w:val="center"/>
        <w:outlineLvl w:val="0"/>
        <w:rPr>
          <w:szCs w:val="28"/>
          <w:u w:val="single"/>
        </w:rPr>
      </w:pPr>
    </w:p>
    <w:p w:rsidR="00C77BE6" w:rsidRDefault="00C77BE6" w:rsidP="00C77BE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04.08.2020   № 453</w:t>
      </w:r>
    </w:p>
    <w:p w:rsidR="00C77BE6" w:rsidRDefault="00C77BE6" w:rsidP="00C77BE6">
      <w:pPr>
        <w:pStyle w:val="ConsPlusNormal"/>
        <w:outlineLvl w:val="0"/>
        <w:rPr>
          <w:szCs w:val="28"/>
        </w:rPr>
      </w:pPr>
      <w:r>
        <w:rPr>
          <w:szCs w:val="28"/>
        </w:rPr>
        <w:t xml:space="preserve">   п. Чегдомын</w:t>
      </w:r>
    </w:p>
    <w:p w:rsidR="00292D2D" w:rsidRPr="00A010BC" w:rsidRDefault="00292D2D" w:rsidP="00C77BE6">
      <w:pPr>
        <w:spacing w:line="240" w:lineRule="auto"/>
        <w:jc w:val="center"/>
        <w:rPr>
          <w:szCs w:val="28"/>
        </w:rPr>
      </w:pPr>
    </w:p>
    <w:p w:rsidR="00366E23" w:rsidRPr="00A010BC" w:rsidRDefault="00366E23" w:rsidP="00292D2D">
      <w:pPr>
        <w:spacing w:line="240" w:lineRule="auto"/>
        <w:rPr>
          <w:szCs w:val="28"/>
        </w:rPr>
      </w:pPr>
    </w:p>
    <w:p w:rsidR="00292D2D" w:rsidRPr="00A010BC" w:rsidRDefault="00292D2D" w:rsidP="00292D2D">
      <w:pPr>
        <w:autoSpaceDE w:val="0"/>
        <w:autoSpaceDN w:val="0"/>
        <w:adjustRightInd w:val="0"/>
        <w:spacing w:line="240" w:lineRule="exact"/>
        <w:ind w:right="28"/>
        <w:jc w:val="both"/>
        <w:rPr>
          <w:b/>
          <w:bCs/>
          <w:szCs w:val="28"/>
        </w:rPr>
      </w:pPr>
      <w:r w:rsidRPr="00A010BC">
        <w:rPr>
          <w:rStyle w:val="af"/>
          <w:b w:val="0"/>
          <w:szCs w:val="28"/>
        </w:rPr>
        <w:t>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внесении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изменений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в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постановление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администрации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Верхнебуреинского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муниципального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района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Хабаровского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края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от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19.11.2015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№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946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"Об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утверждении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муниципальной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программы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"Улучшение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инвестиционного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климата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Верхнебуреинского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муниципального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района"</w:t>
      </w:r>
    </w:p>
    <w:p w:rsidR="00292D2D" w:rsidRPr="00A010BC" w:rsidRDefault="00292D2D" w:rsidP="00292D2D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292D2D" w:rsidRPr="00A010BC" w:rsidRDefault="00292D2D" w:rsidP="00292D2D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A010BC">
        <w:rPr>
          <w:szCs w:val="28"/>
        </w:rPr>
        <w:t>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Федерального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закона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06.10.2003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№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131-ФЗ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"Об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общих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принципах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организации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самоуправления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Российской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Федерации",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соответствии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районным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бюджетом,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целях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совершенствования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нормативной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базы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администрация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</w:t>
      </w:r>
    </w:p>
    <w:p w:rsidR="00292D2D" w:rsidRPr="00A010BC" w:rsidRDefault="00292D2D" w:rsidP="00292D2D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010BC">
        <w:rPr>
          <w:szCs w:val="28"/>
        </w:rPr>
        <w:t>ПОСТАНОВЛЯЕТ:</w:t>
      </w:r>
    </w:p>
    <w:p w:rsidR="00292D2D" w:rsidRPr="00A010BC" w:rsidRDefault="00292D2D" w:rsidP="00292D2D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Внести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изменения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"Улучшение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утвержденную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постановлением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администрации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Верхнебуреинского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муниципального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района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Хабаровского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края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от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19.11.2015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№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946,</w:t>
      </w:r>
      <w:r w:rsidR="00B96079">
        <w:rPr>
          <w:rStyle w:val="af"/>
          <w:b w:val="0"/>
          <w:szCs w:val="28"/>
        </w:rPr>
        <w:t xml:space="preserve"> </w:t>
      </w:r>
      <w:r w:rsidRPr="00A010BC">
        <w:rPr>
          <w:rStyle w:val="af"/>
          <w:b w:val="0"/>
          <w:szCs w:val="28"/>
        </w:rPr>
        <w:t>и</w:t>
      </w:r>
      <w:r w:rsidR="00366E23">
        <w:rPr>
          <w:rStyle w:val="af"/>
          <w:b w:val="0"/>
          <w:szCs w:val="28"/>
        </w:rPr>
        <w:t>зложив</w:t>
      </w:r>
      <w:r w:rsidR="00B96079">
        <w:rPr>
          <w:rStyle w:val="af"/>
          <w:b w:val="0"/>
          <w:szCs w:val="28"/>
        </w:rPr>
        <w:t xml:space="preserve"> </w:t>
      </w:r>
      <w:r w:rsidR="00366E23">
        <w:rPr>
          <w:rStyle w:val="af"/>
          <w:b w:val="0"/>
          <w:szCs w:val="28"/>
        </w:rPr>
        <w:t>ее</w:t>
      </w:r>
      <w:r w:rsidR="00B96079">
        <w:rPr>
          <w:rStyle w:val="af"/>
          <w:b w:val="0"/>
          <w:szCs w:val="28"/>
        </w:rPr>
        <w:t xml:space="preserve"> </w:t>
      </w:r>
      <w:r w:rsidR="00366E23">
        <w:rPr>
          <w:rStyle w:val="af"/>
          <w:b w:val="0"/>
          <w:szCs w:val="28"/>
        </w:rPr>
        <w:t>в</w:t>
      </w:r>
      <w:r w:rsidR="00B96079">
        <w:rPr>
          <w:rStyle w:val="af"/>
          <w:b w:val="0"/>
          <w:szCs w:val="28"/>
        </w:rPr>
        <w:t xml:space="preserve"> </w:t>
      </w:r>
      <w:r w:rsidR="00366E23">
        <w:rPr>
          <w:rStyle w:val="af"/>
          <w:b w:val="0"/>
          <w:szCs w:val="28"/>
        </w:rPr>
        <w:t>редакции,</w:t>
      </w:r>
      <w:r w:rsidR="00B96079">
        <w:rPr>
          <w:rStyle w:val="af"/>
          <w:b w:val="0"/>
          <w:szCs w:val="28"/>
        </w:rPr>
        <w:t xml:space="preserve"> </w:t>
      </w:r>
      <w:r w:rsidR="00366E23">
        <w:rPr>
          <w:rStyle w:val="af"/>
          <w:b w:val="0"/>
          <w:szCs w:val="28"/>
        </w:rPr>
        <w:t>согласно</w:t>
      </w:r>
      <w:r w:rsidR="00B96079">
        <w:rPr>
          <w:rStyle w:val="af"/>
          <w:b w:val="0"/>
          <w:szCs w:val="28"/>
        </w:rPr>
        <w:t xml:space="preserve"> </w:t>
      </w:r>
      <w:r w:rsidR="00366E23">
        <w:rPr>
          <w:rStyle w:val="af"/>
          <w:b w:val="0"/>
          <w:szCs w:val="28"/>
        </w:rPr>
        <w:t>П</w:t>
      </w:r>
      <w:r w:rsidRPr="00A010BC">
        <w:rPr>
          <w:rStyle w:val="af"/>
          <w:b w:val="0"/>
          <w:szCs w:val="28"/>
        </w:rPr>
        <w:t>рилож</w:t>
      </w:r>
      <w:r w:rsidR="00366E23">
        <w:rPr>
          <w:rStyle w:val="af"/>
          <w:b w:val="0"/>
          <w:szCs w:val="28"/>
        </w:rPr>
        <w:t>ению</w:t>
      </w:r>
      <w:r w:rsidRPr="00A010BC">
        <w:rPr>
          <w:rStyle w:val="af"/>
          <w:b w:val="0"/>
          <w:szCs w:val="28"/>
        </w:rPr>
        <w:t>.</w:t>
      </w:r>
    </w:p>
    <w:p w:rsidR="00292D2D" w:rsidRPr="00A010BC" w:rsidRDefault="00292D2D" w:rsidP="00292D2D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</w:pPr>
      <w:r w:rsidRPr="00A010BC">
        <w:t>Контроль</w:t>
      </w:r>
      <w:r w:rsidR="00B96079">
        <w:t xml:space="preserve"> </w:t>
      </w:r>
      <w:r w:rsidRPr="00A010BC">
        <w:t>за</w:t>
      </w:r>
      <w:r w:rsidR="00B96079">
        <w:t xml:space="preserve"> </w:t>
      </w:r>
      <w:r w:rsidRPr="00A010BC">
        <w:t>выполнением</w:t>
      </w:r>
      <w:r w:rsidR="00B96079">
        <w:t xml:space="preserve"> </w:t>
      </w:r>
      <w:r w:rsidRPr="00A010BC">
        <w:t>настоящего</w:t>
      </w:r>
      <w:r w:rsidR="00B96079">
        <w:t xml:space="preserve"> </w:t>
      </w:r>
      <w:r w:rsidRPr="00A010BC">
        <w:t>постановления</w:t>
      </w:r>
      <w:r w:rsidR="00B96079">
        <w:t xml:space="preserve"> </w:t>
      </w:r>
      <w:r w:rsidRPr="00A010BC">
        <w:t>оставляю</w:t>
      </w:r>
      <w:r w:rsidR="00B96079">
        <w:t xml:space="preserve"> </w:t>
      </w:r>
      <w:proofErr w:type="gramStart"/>
      <w:r w:rsidRPr="00A010BC">
        <w:t>за</w:t>
      </w:r>
      <w:proofErr w:type="gramEnd"/>
      <w:r w:rsidR="00B96079">
        <w:t xml:space="preserve"> </w:t>
      </w:r>
      <w:r w:rsidRPr="00A010BC">
        <w:t>собой.</w:t>
      </w:r>
    </w:p>
    <w:p w:rsidR="00292D2D" w:rsidRPr="00A010BC" w:rsidRDefault="00292D2D" w:rsidP="00292D2D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</w:pPr>
      <w:r w:rsidRPr="00A010BC">
        <w:t>Настоящее</w:t>
      </w:r>
      <w:r w:rsidR="00B96079">
        <w:t xml:space="preserve"> </w:t>
      </w:r>
      <w:r w:rsidRPr="00A010BC">
        <w:t>постановление</w:t>
      </w:r>
      <w:r w:rsidR="00B96079">
        <w:t xml:space="preserve"> </w:t>
      </w:r>
      <w:r w:rsidRPr="00A010BC">
        <w:t>вступает</w:t>
      </w:r>
      <w:r w:rsidR="00B96079">
        <w:t xml:space="preserve"> </w:t>
      </w:r>
      <w:r w:rsidRPr="00A010BC">
        <w:t>в</w:t>
      </w:r>
      <w:r w:rsidR="00B96079">
        <w:t xml:space="preserve"> </w:t>
      </w:r>
      <w:r w:rsidRPr="00A010BC">
        <w:t>силу</w:t>
      </w:r>
      <w:r w:rsidR="00B96079">
        <w:t xml:space="preserve"> </w:t>
      </w:r>
      <w:r w:rsidRPr="00A010BC">
        <w:t>со</w:t>
      </w:r>
      <w:r w:rsidR="00B96079">
        <w:t xml:space="preserve"> </w:t>
      </w:r>
      <w:r w:rsidRPr="00A010BC">
        <w:t>дня</w:t>
      </w:r>
      <w:r w:rsidR="00B96079">
        <w:t xml:space="preserve"> </w:t>
      </w:r>
      <w:r w:rsidRPr="00A010BC">
        <w:t>его</w:t>
      </w:r>
      <w:r w:rsidR="00B96079">
        <w:t xml:space="preserve"> </w:t>
      </w:r>
      <w:r w:rsidRPr="00A010BC">
        <w:t>официального</w:t>
      </w:r>
      <w:r w:rsidR="00B96079">
        <w:t xml:space="preserve"> </w:t>
      </w:r>
      <w:r w:rsidRPr="00A010BC">
        <w:t>опубликования</w:t>
      </w:r>
      <w:r w:rsidR="00B96079">
        <w:t xml:space="preserve"> </w:t>
      </w:r>
      <w:r w:rsidRPr="00A010BC">
        <w:t>(обнародования).</w:t>
      </w:r>
    </w:p>
    <w:p w:rsidR="0035189C" w:rsidRPr="00A010BC" w:rsidRDefault="0035189C" w:rsidP="00A85BCF">
      <w:pPr>
        <w:pStyle w:val="ConsPlusNormal"/>
        <w:jc w:val="both"/>
      </w:pPr>
    </w:p>
    <w:p w:rsidR="0035189C" w:rsidRPr="00A010BC" w:rsidRDefault="0035189C" w:rsidP="00A85BCF">
      <w:pPr>
        <w:pStyle w:val="ConsPlusNormal"/>
        <w:jc w:val="both"/>
      </w:pPr>
    </w:p>
    <w:p w:rsidR="000B180F" w:rsidRPr="00A010BC" w:rsidRDefault="000B180F" w:rsidP="00A85BCF">
      <w:pPr>
        <w:pStyle w:val="ConsPlusNormal"/>
        <w:jc w:val="both"/>
      </w:pPr>
    </w:p>
    <w:p w:rsidR="0035189C" w:rsidRPr="00A010BC" w:rsidRDefault="0035189C" w:rsidP="00A85BCF">
      <w:pPr>
        <w:spacing w:line="240" w:lineRule="auto"/>
      </w:pPr>
      <w:r w:rsidRPr="00A010BC">
        <w:t>Глава</w:t>
      </w:r>
      <w:r w:rsidR="00B96079">
        <w:t xml:space="preserve"> </w:t>
      </w:r>
      <w:r w:rsidRPr="00A010BC">
        <w:t>района</w:t>
      </w:r>
      <w:r w:rsidR="00B96079">
        <w:t xml:space="preserve">                                                                                       </w:t>
      </w:r>
      <w:r w:rsidR="000B180F" w:rsidRPr="00A010BC">
        <w:t>А.М.</w:t>
      </w:r>
      <w:r w:rsidR="00B96079">
        <w:t xml:space="preserve"> </w:t>
      </w:r>
      <w:r w:rsidR="000B180F" w:rsidRPr="00A010BC">
        <w:t>Маслов</w:t>
      </w:r>
    </w:p>
    <w:p w:rsidR="0035189C" w:rsidRPr="00A010BC" w:rsidRDefault="0035189C" w:rsidP="00A85BCF">
      <w:pPr>
        <w:spacing w:line="240" w:lineRule="auto"/>
      </w:pPr>
    </w:p>
    <w:p w:rsidR="0035189C" w:rsidRPr="00A010BC" w:rsidRDefault="0035189C" w:rsidP="00A85BCF">
      <w:pPr>
        <w:spacing w:line="240" w:lineRule="auto"/>
      </w:pPr>
    </w:p>
    <w:p w:rsidR="003D66E4" w:rsidRPr="00A010BC" w:rsidRDefault="003D66E4">
      <w:r w:rsidRPr="00A010BC">
        <w:br w:type="page"/>
      </w:r>
    </w:p>
    <w:tbl>
      <w:tblPr>
        <w:tblW w:w="0" w:type="auto"/>
        <w:tblLook w:val="01E0"/>
      </w:tblPr>
      <w:tblGrid>
        <w:gridCol w:w="5428"/>
        <w:gridCol w:w="3915"/>
      </w:tblGrid>
      <w:tr w:rsidR="0035189C" w:rsidRPr="00A010BC" w:rsidTr="00337699">
        <w:tc>
          <w:tcPr>
            <w:tcW w:w="5428" w:type="dxa"/>
          </w:tcPr>
          <w:p w:rsidR="0035189C" w:rsidRPr="00A010BC" w:rsidRDefault="0035189C" w:rsidP="00337699">
            <w:pPr>
              <w:pStyle w:val="ConsPlusNormal"/>
              <w:spacing w:line="300" w:lineRule="atLeast"/>
            </w:pPr>
          </w:p>
        </w:tc>
        <w:tc>
          <w:tcPr>
            <w:tcW w:w="3915" w:type="dxa"/>
          </w:tcPr>
          <w:p w:rsidR="00B96079" w:rsidRDefault="00366E23" w:rsidP="00337699">
            <w:pPr>
              <w:pStyle w:val="ConsPlusNormal"/>
              <w:spacing w:line="240" w:lineRule="exact"/>
              <w:jc w:val="center"/>
            </w:pPr>
            <w:r>
              <w:t>Приложение</w:t>
            </w:r>
            <w:r w:rsidR="00B96079">
              <w:t xml:space="preserve"> </w:t>
            </w:r>
          </w:p>
          <w:p w:rsidR="004A54FA" w:rsidRDefault="00292D2D" w:rsidP="00337699">
            <w:pPr>
              <w:pStyle w:val="ConsPlusNormal"/>
              <w:spacing w:line="240" w:lineRule="exact"/>
              <w:jc w:val="center"/>
            </w:pPr>
            <w:r w:rsidRPr="00A010BC">
              <w:br/>
              <w:t>к</w:t>
            </w:r>
            <w:r w:rsidR="00B96079">
              <w:t xml:space="preserve"> </w:t>
            </w:r>
            <w:r w:rsidRPr="00A010BC">
              <w:t>постановлению</w:t>
            </w:r>
            <w:r w:rsidR="00CD0A91" w:rsidRPr="00A010BC">
              <w:br/>
            </w:r>
            <w:r w:rsidRPr="00A010BC">
              <w:t>администрации</w:t>
            </w:r>
            <w:r w:rsidR="00B96079">
              <w:t xml:space="preserve"> </w:t>
            </w:r>
            <w:r w:rsidRPr="00A010BC">
              <w:t>района</w:t>
            </w:r>
            <w:r w:rsidR="00366E23">
              <w:br/>
            </w:r>
            <w:r w:rsidR="00C77BE6">
              <w:t>от 04.08.2020 № 453</w:t>
            </w:r>
          </w:p>
          <w:p w:rsidR="00C77BE6" w:rsidRDefault="00C77BE6" w:rsidP="00337699">
            <w:pPr>
              <w:pStyle w:val="ConsPlusNormal"/>
              <w:spacing w:line="240" w:lineRule="exact"/>
              <w:jc w:val="center"/>
            </w:pPr>
          </w:p>
          <w:p w:rsidR="0035189C" w:rsidRPr="00A010BC" w:rsidRDefault="0035189C" w:rsidP="00337699">
            <w:pPr>
              <w:pStyle w:val="ConsPlusNormal"/>
              <w:spacing w:line="240" w:lineRule="exact"/>
              <w:jc w:val="center"/>
            </w:pPr>
            <w:r w:rsidRPr="00A010BC">
              <w:t>УТВЕРЖДЕНА</w:t>
            </w:r>
          </w:p>
          <w:p w:rsidR="0035189C" w:rsidRPr="00A010BC" w:rsidRDefault="0035189C" w:rsidP="00337699">
            <w:pPr>
              <w:pStyle w:val="ConsPlusNormal"/>
              <w:spacing w:line="240" w:lineRule="exact"/>
              <w:jc w:val="center"/>
            </w:pPr>
            <w:r w:rsidRPr="00A010BC">
              <w:t>постановлением</w:t>
            </w:r>
            <w:r w:rsidR="00623F1A" w:rsidRPr="00A010BC">
              <w:br/>
            </w:r>
            <w:r w:rsidRPr="00A010BC">
              <w:t>администрации</w:t>
            </w:r>
            <w:r w:rsidR="00B96079">
              <w:t xml:space="preserve"> </w:t>
            </w:r>
            <w:r w:rsidRPr="00A010BC">
              <w:t>района</w:t>
            </w:r>
          </w:p>
          <w:p w:rsidR="0035189C" w:rsidRPr="00A010BC" w:rsidRDefault="0035189C" w:rsidP="00337699">
            <w:pPr>
              <w:pStyle w:val="ConsPlusNormal"/>
              <w:spacing w:line="240" w:lineRule="exact"/>
              <w:jc w:val="center"/>
            </w:pPr>
            <w:r w:rsidRPr="00A010BC">
              <w:t>от</w:t>
            </w:r>
            <w:r w:rsidR="00B96079">
              <w:t xml:space="preserve"> </w:t>
            </w:r>
            <w:r w:rsidRPr="00A010BC">
              <w:t>19.11.2015</w:t>
            </w:r>
            <w:r w:rsidR="00B96079">
              <w:t xml:space="preserve"> </w:t>
            </w:r>
            <w:r w:rsidRPr="00A010BC">
              <w:t>№</w:t>
            </w:r>
            <w:r w:rsidR="00B96079">
              <w:t xml:space="preserve"> </w:t>
            </w:r>
            <w:r w:rsidRPr="00A010BC">
              <w:t>946</w:t>
            </w:r>
          </w:p>
        </w:tc>
      </w:tr>
    </w:tbl>
    <w:p w:rsidR="0035189C" w:rsidRPr="00A010BC" w:rsidRDefault="0035189C" w:rsidP="00CF747D">
      <w:pPr>
        <w:pStyle w:val="ConsPlusNormal"/>
      </w:pPr>
    </w:p>
    <w:p w:rsidR="0035189C" w:rsidRPr="00A010BC" w:rsidRDefault="0035189C" w:rsidP="00A85BCF">
      <w:pPr>
        <w:pStyle w:val="ConsPlusNormal"/>
        <w:jc w:val="right"/>
      </w:pPr>
    </w:p>
    <w:p w:rsidR="00155E70" w:rsidRPr="00A010BC" w:rsidRDefault="00155E70" w:rsidP="00155E7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bookmarkStart w:id="0" w:name="P35"/>
      <w:bookmarkEnd w:id="0"/>
      <w:r w:rsidRPr="00A010BC">
        <w:rPr>
          <w:szCs w:val="28"/>
        </w:rPr>
        <w:t>Паспорт</w:t>
      </w:r>
    </w:p>
    <w:p w:rsidR="00155E70" w:rsidRPr="00A010BC" w:rsidRDefault="00155E70" w:rsidP="00155E7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A010BC">
        <w:rPr>
          <w:szCs w:val="28"/>
        </w:rPr>
        <w:t>муниципальной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</w:p>
    <w:p w:rsidR="00155E70" w:rsidRPr="00A010BC" w:rsidRDefault="00155E70" w:rsidP="00155E7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A010BC">
        <w:rPr>
          <w:szCs w:val="28"/>
        </w:rPr>
        <w:t>"Улучшение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</w:p>
    <w:p w:rsidR="00155E70" w:rsidRPr="00A010BC" w:rsidRDefault="00155E70" w:rsidP="00155E7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района"</w:t>
      </w:r>
    </w:p>
    <w:p w:rsidR="00155E70" w:rsidRPr="00A010BC" w:rsidRDefault="009E355B" w:rsidP="00155E70">
      <w:pPr>
        <w:spacing w:line="240" w:lineRule="auto"/>
        <w:jc w:val="center"/>
        <w:rPr>
          <w:szCs w:val="28"/>
        </w:rPr>
      </w:pPr>
      <w:r w:rsidRPr="00A010BC">
        <w:rPr>
          <w:szCs w:val="28"/>
        </w:rPr>
        <w:t>Срок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реализации: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2016-</w:t>
      </w:r>
      <w:r w:rsidR="00FD7513" w:rsidRPr="00A010BC">
        <w:rPr>
          <w:szCs w:val="28"/>
        </w:rPr>
        <w:t>2023</w:t>
      </w:r>
      <w:r w:rsidR="00B96079">
        <w:rPr>
          <w:szCs w:val="28"/>
        </w:rPr>
        <w:t xml:space="preserve"> </w:t>
      </w:r>
      <w:r w:rsidR="00155E70" w:rsidRPr="00A010BC">
        <w:rPr>
          <w:szCs w:val="28"/>
        </w:rPr>
        <w:t>годы</w:t>
      </w:r>
    </w:p>
    <w:p w:rsidR="00FD7513" w:rsidRPr="00A010BC" w:rsidRDefault="00FD7513" w:rsidP="00155E70">
      <w:pPr>
        <w:spacing w:line="240" w:lineRule="auto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6190"/>
      </w:tblGrid>
      <w:tr w:rsidR="00A010BC" w:rsidRPr="00A010BC" w:rsidTr="00014EEB">
        <w:tc>
          <w:tcPr>
            <w:tcW w:w="1715" w:type="pct"/>
          </w:tcPr>
          <w:p w:rsidR="00FD7513" w:rsidRPr="00A010BC" w:rsidRDefault="00FD7513" w:rsidP="00E86E6E">
            <w:pPr>
              <w:pStyle w:val="ConsPlusNormal"/>
            </w:pPr>
            <w:r w:rsidRPr="00A010BC">
              <w:t>Наименование</w:t>
            </w:r>
            <w:r w:rsidR="00B96079">
              <w:t xml:space="preserve"> </w:t>
            </w:r>
            <w:r w:rsidRPr="00A010BC">
              <w:t>муниципальной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</w:tcPr>
          <w:p w:rsidR="00FD7513" w:rsidRPr="00A010BC" w:rsidRDefault="00FD7513" w:rsidP="00493DF9">
            <w:pPr>
              <w:pStyle w:val="ConsPlusNormal"/>
              <w:ind w:right="139"/>
              <w:jc w:val="both"/>
            </w:pPr>
            <w:r w:rsidRPr="00A010BC">
              <w:t>Улучшение</w:t>
            </w:r>
            <w:r w:rsidR="00B96079">
              <w:t xml:space="preserve"> </w:t>
            </w:r>
            <w:r w:rsidRPr="00A010BC">
              <w:t>инвестиционного</w:t>
            </w:r>
            <w:r w:rsidR="00B96079">
              <w:t xml:space="preserve"> </w:t>
            </w:r>
            <w:r w:rsidRPr="00A010BC">
              <w:t>климата</w:t>
            </w:r>
            <w:r w:rsidR="00B96079">
              <w:t xml:space="preserve"> </w:t>
            </w:r>
            <w:r w:rsidRPr="00A010BC">
              <w:t>Верхнебуреинского</w:t>
            </w:r>
            <w:r w:rsidR="00B96079">
              <w:t xml:space="preserve"> </w:t>
            </w:r>
            <w:r w:rsidRPr="00A010BC">
              <w:t>муниципального</w:t>
            </w:r>
            <w:r w:rsidR="00B96079">
              <w:t xml:space="preserve"> </w:t>
            </w:r>
            <w:r w:rsidRPr="00A010BC">
              <w:t>района</w:t>
            </w:r>
          </w:p>
        </w:tc>
      </w:tr>
      <w:tr w:rsidR="00A010BC" w:rsidRPr="00A010BC" w:rsidTr="00014EEB">
        <w:trPr>
          <w:trHeight w:val="890"/>
        </w:trPr>
        <w:tc>
          <w:tcPr>
            <w:tcW w:w="1715" w:type="pct"/>
          </w:tcPr>
          <w:p w:rsidR="00155E70" w:rsidRPr="00A010BC" w:rsidRDefault="00155E70" w:rsidP="00E86E6E">
            <w:pPr>
              <w:pStyle w:val="ConsPlusNormal"/>
            </w:pPr>
            <w:r w:rsidRPr="00A010BC">
              <w:t>Ответственный</w:t>
            </w:r>
            <w:r w:rsidR="00B96079">
              <w:t xml:space="preserve"> </w:t>
            </w:r>
            <w:r w:rsidRPr="00A010BC">
              <w:t>исполнитель</w:t>
            </w:r>
            <w:r w:rsidR="00B96079">
              <w:t xml:space="preserve"> </w:t>
            </w:r>
            <w:r w:rsidR="00FD7513" w:rsidRPr="00A010BC">
              <w:t>м</w:t>
            </w:r>
            <w:r w:rsidRPr="00A010BC">
              <w:t>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</w:tcPr>
          <w:p w:rsidR="00155E70" w:rsidRPr="00A010BC" w:rsidRDefault="00AB5EB1" w:rsidP="00493DF9">
            <w:pPr>
              <w:pStyle w:val="ConsPlusNormal"/>
              <w:ind w:right="139"/>
              <w:jc w:val="both"/>
            </w:pPr>
            <w:r w:rsidRPr="00A010BC">
              <w:t>экономический</w:t>
            </w:r>
            <w:r w:rsidR="00B96079">
              <w:t xml:space="preserve"> </w:t>
            </w:r>
            <w:r w:rsidRPr="00A010BC">
              <w:t>сектор</w:t>
            </w:r>
            <w:r w:rsidR="00B96079">
              <w:t xml:space="preserve"> </w:t>
            </w:r>
            <w:r w:rsidRPr="00A010BC">
              <w:t>финансового</w:t>
            </w:r>
            <w:r w:rsidR="00B96079">
              <w:t xml:space="preserve"> </w:t>
            </w:r>
            <w:r w:rsidRPr="00A010BC">
              <w:t>управления</w:t>
            </w:r>
            <w:r w:rsidR="00B96079">
              <w:t xml:space="preserve"> </w:t>
            </w:r>
            <w:r w:rsidR="00155E70" w:rsidRPr="00A010BC">
              <w:t>администрации</w:t>
            </w:r>
            <w:r w:rsidR="00B96079">
              <w:t xml:space="preserve"> </w:t>
            </w:r>
            <w:r w:rsidR="00155E70" w:rsidRPr="00A010BC">
              <w:t>района</w:t>
            </w:r>
          </w:p>
        </w:tc>
      </w:tr>
      <w:tr w:rsidR="00A010BC" w:rsidRPr="00A010BC" w:rsidTr="00014EEB">
        <w:tc>
          <w:tcPr>
            <w:tcW w:w="1715" w:type="pct"/>
          </w:tcPr>
          <w:p w:rsidR="00155E70" w:rsidRPr="00A010BC" w:rsidRDefault="00155E70" w:rsidP="00E86E6E">
            <w:pPr>
              <w:pStyle w:val="ConsPlusNormal"/>
            </w:pPr>
            <w:r w:rsidRPr="00A010BC">
              <w:t>Соисполнители,</w:t>
            </w:r>
            <w:r w:rsidR="00B96079">
              <w:t xml:space="preserve"> </w:t>
            </w:r>
            <w:r w:rsidRPr="00A010BC">
              <w:t>участники</w:t>
            </w:r>
            <w:r w:rsidR="00B96079">
              <w:t xml:space="preserve"> </w:t>
            </w:r>
            <w:r w:rsidR="00FD7513" w:rsidRPr="00A010BC">
              <w:t>м</w:t>
            </w:r>
            <w:r w:rsidRPr="00A010BC">
              <w:t>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</w:tcPr>
          <w:p w:rsidR="00155E70" w:rsidRPr="00A010BC" w:rsidRDefault="00155E70" w:rsidP="00493DF9">
            <w:pPr>
              <w:pStyle w:val="ConsPlusNormal"/>
              <w:ind w:right="139"/>
              <w:jc w:val="both"/>
            </w:pPr>
            <w:r w:rsidRPr="00A010BC">
              <w:t>отдел</w:t>
            </w:r>
            <w:r w:rsidR="00B96079">
              <w:t xml:space="preserve"> </w:t>
            </w:r>
            <w:r w:rsidRPr="00A010BC">
              <w:t>жилищно-коммунального</w:t>
            </w:r>
            <w:r w:rsidR="00B96079">
              <w:t xml:space="preserve"> </w:t>
            </w:r>
            <w:r w:rsidRPr="00A010BC">
              <w:t>хозяйства</w:t>
            </w:r>
            <w:r w:rsidR="00B96079">
              <w:t xml:space="preserve"> </w:t>
            </w:r>
            <w:r w:rsidRPr="00A010BC">
              <w:t>и</w:t>
            </w:r>
            <w:r w:rsidR="00B96079">
              <w:t xml:space="preserve"> </w:t>
            </w:r>
            <w:r w:rsidRPr="00A010BC">
              <w:t>энергетики</w:t>
            </w:r>
            <w:r w:rsidR="00B96079">
              <w:t xml:space="preserve"> </w:t>
            </w:r>
            <w:r w:rsidRPr="00A010BC">
              <w:t>администрации</w:t>
            </w:r>
            <w:r w:rsidR="00B96079">
              <w:t xml:space="preserve"> </w:t>
            </w:r>
            <w:r w:rsidRPr="00A010BC">
              <w:t>района,</w:t>
            </w:r>
            <w:r w:rsidR="00B96079">
              <w:t xml:space="preserve"> </w:t>
            </w:r>
            <w:r w:rsidRPr="00A010BC">
              <w:t>отдел</w:t>
            </w:r>
            <w:r w:rsidR="00B96079">
              <w:t xml:space="preserve"> </w:t>
            </w:r>
            <w:r w:rsidR="00AB5EB1" w:rsidRPr="00A010BC">
              <w:t>капитального</w:t>
            </w:r>
            <w:r w:rsidR="00B96079">
              <w:t xml:space="preserve"> </w:t>
            </w:r>
            <w:r w:rsidR="00AB5EB1" w:rsidRPr="00A010BC">
              <w:t>строительства</w:t>
            </w:r>
            <w:r w:rsidR="00B96079">
              <w:t xml:space="preserve"> </w:t>
            </w:r>
            <w:r w:rsidR="00AB5EB1" w:rsidRPr="00A010BC">
              <w:t>и</w:t>
            </w:r>
            <w:r w:rsidR="00B96079">
              <w:t xml:space="preserve"> </w:t>
            </w:r>
            <w:r w:rsidR="00AB5EB1" w:rsidRPr="00A010BC">
              <w:t>градостроительной</w:t>
            </w:r>
            <w:r w:rsidR="00B96079">
              <w:t xml:space="preserve"> </w:t>
            </w:r>
            <w:r w:rsidR="00AB5EB1" w:rsidRPr="00A010BC">
              <w:t>деятельности</w:t>
            </w:r>
            <w:r w:rsidR="00B96079">
              <w:t xml:space="preserve"> </w:t>
            </w:r>
            <w:r w:rsidRPr="00A010BC">
              <w:t>администрации</w:t>
            </w:r>
            <w:r w:rsidR="00B96079">
              <w:t xml:space="preserve"> </w:t>
            </w:r>
            <w:r w:rsidRPr="00A010BC">
              <w:t>района,</w:t>
            </w:r>
            <w:r w:rsidR="00B96079">
              <w:t xml:space="preserve"> </w:t>
            </w:r>
            <w:r w:rsidRPr="00A010BC">
              <w:t>отдел</w:t>
            </w:r>
            <w:r w:rsidR="00B96079">
              <w:t xml:space="preserve"> </w:t>
            </w:r>
            <w:r w:rsidRPr="00A010BC">
              <w:t>земельных</w:t>
            </w:r>
            <w:r w:rsidR="00B96079">
              <w:t xml:space="preserve"> </w:t>
            </w:r>
            <w:r w:rsidRPr="00A010BC">
              <w:t>и</w:t>
            </w:r>
            <w:r w:rsidR="00B96079">
              <w:t xml:space="preserve"> </w:t>
            </w:r>
            <w:r w:rsidRPr="00A010BC">
              <w:t>имущественных</w:t>
            </w:r>
            <w:r w:rsidR="00B96079">
              <w:t xml:space="preserve"> </w:t>
            </w:r>
            <w:r w:rsidRPr="00A010BC">
              <w:t>отношений</w:t>
            </w:r>
            <w:r w:rsidR="00B96079">
              <w:t xml:space="preserve"> </w:t>
            </w:r>
            <w:r w:rsidRPr="00A010BC">
              <w:t>администрации</w:t>
            </w:r>
            <w:r w:rsidR="00B96079">
              <w:t xml:space="preserve"> </w:t>
            </w:r>
            <w:r w:rsidRPr="00A010BC">
              <w:t>района,</w:t>
            </w:r>
            <w:r w:rsidR="00B96079">
              <w:t xml:space="preserve"> </w:t>
            </w:r>
            <w:r w:rsidR="00A010BC" w:rsidRPr="00A010BC">
              <w:t>отдел</w:t>
            </w:r>
            <w:r w:rsidR="00B96079">
              <w:t xml:space="preserve"> </w:t>
            </w:r>
            <w:r w:rsidRPr="00A010BC">
              <w:t>информационных</w:t>
            </w:r>
            <w:r w:rsidR="00B96079">
              <w:t xml:space="preserve"> </w:t>
            </w:r>
            <w:r w:rsidRPr="00A010BC">
              <w:t>технологий</w:t>
            </w:r>
            <w:r w:rsidR="00B96079">
              <w:t xml:space="preserve"> </w:t>
            </w:r>
            <w:r w:rsidRPr="00A010BC">
              <w:t>администрации</w:t>
            </w:r>
            <w:r w:rsidR="00B96079">
              <w:t xml:space="preserve"> </w:t>
            </w:r>
            <w:r w:rsidRPr="00A010BC">
              <w:t>района</w:t>
            </w:r>
          </w:p>
        </w:tc>
      </w:tr>
      <w:tr w:rsidR="00A010BC" w:rsidRPr="00A010BC" w:rsidTr="00014EEB">
        <w:tc>
          <w:tcPr>
            <w:tcW w:w="1715" w:type="pct"/>
          </w:tcPr>
          <w:p w:rsidR="00155E70" w:rsidRPr="00A010BC" w:rsidRDefault="00155E70" w:rsidP="00E86E6E">
            <w:pPr>
              <w:pStyle w:val="ConsPlusNormal"/>
            </w:pPr>
            <w:r w:rsidRPr="00A010BC">
              <w:t>Цели</w:t>
            </w:r>
            <w:r w:rsidR="00B96079">
              <w:t xml:space="preserve"> </w:t>
            </w:r>
            <w:r w:rsidR="00FD7513" w:rsidRPr="00A010BC">
              <w:t>м</w:t>
            </w:r>
            <w:r w:rsidRPr="00A010BC">
              <w:t>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</w:tcPr>
          <w:p w:rsidR="00155E70" w:rsidRPr="00A010BC" w:rsidRDefault="00155E70" w:rsidP="00493DF9">
            <w:pPr>
              <w:pStyle w:val="ConsPlusNormal"/>
              <w:ind w:right="139"/>
              <w:jc w:val="both"/>
            </w:pPr>
            <w:r w:rsidRPr="00A010BC">
              <w:t>содействие</w:t>
            </w:r>
            <w:r w:rsidR="00B96079">
              <w:t xml:space="preserve"> </w:t>
            </w:r>
            <w:r w:rsidRPr="00A010BC">
              <w:t>улучшению</w:t>
            </w:r>
            <w:r w:rsidR="00B96079">
              <w:t xml:space="preserve"> </w:t>
            </w:r>
            <w:r w:rsidRPr="00A010BC">
              <w:t>инвестиционного</w:t>
            </w:r>
            <w:r w:rsidR="00B96079">
              <w:t xml:space="preserve"> </w:t>
            </w:r>
            <w:r w:rsidRPr="00A010BC">
              <w:t>климата</w:t>
            </w:r>
            <w:r w:rsidR="00B96079">
              <w:t xml:space="preserve"> </w:t>
            </w:r>
            <w:r w:rsidRPr="00A010BC">
              <w:t>района</w:t>
            </w:r>
          </w:p>
        </w:tc>
      </w:tr>
      <w:tr w:rsidR="00A010BC" w:rsidRPr="00A010BC" w:rsidTr="00014EEB">
        <w:tc>
          <w:tcPr>
            <w:tcW w:w="1715" w:type="pct"/>
          </w:tcPr>
          <w:p w:rsidR="00155E70" w:rsidRPr="00A010BC" w:rsidRDefault="00155E70" w:rsidP="00E86E6E">
            <w:pPr>
              <w:pStyle w:val="ConsPlusNormal"/>
            </w:pPr>
            <w:r w:rsidRPr="00A010BC">
              <w:t>Задачи</w:t>
            </w:r>
            <w:r w:rsidR="00B96079">
              <w:t xml:space="preserve"> </w:t>
            </w:r>
            <w:r w:rsidR="00FD7513" w:rsidRPr="00A010BC">
              <w:t>м</w:t>
            </w:r>
            <w:r w:rsidRPr="00A010BC">
              <w:t>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</w:tcPr>
          <w:p w:rsidR="00155E70" w:rsidRPr="00A010BC" w:rsidRDefault="00155E70" w:rsidP="00493DF9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ind w:left="0" w:right="139" w:firstLine="0"/>
              <w:jc w:val="both"/>
            </w:pPr>
            <w:r w:rsidRPr="00A010BC">
              <w:t>создание</w:t>
            </w:r>
            <w:r w:rsidR="00B96079">
              <w:t xml:space="preserve"> </w:t>
            </w:r>
            <w:r w:rsidRPr="00A010BC">
              <w:t>благоприятных</w:t>
            </w:r>
            <w:r w:rsidR="00B96079">
              <w:t xml:space="preserve"> </w:t>
            </w:r>
            <w:r w:rsidRPr="00A010BC">
              <w:t>условий</w:t>
            </w:r>
            <w:r w:rsidR="00B96079">
              <w:t xml:space="preserve"> </w:t>
            </w:r>
            <w:r w:rsidRPr="00A010BC">
              <w:t>для</w:t>
            </w:r>
            <w:r w:rsidR="00B96079">
              <w:t xml:space="preserve"> </w:t>
            </w:r>
            <w:r w:rsidRPr="00A010BC">
              <w:t>привлечения</w:t>
            </w:r>
            <w:r w:rsidR="00B96079">
              <w:t xml:space="preserve"> </w:t>
            </w:r>
            <w:r w:rsidRPr="00A010BC">
              <w:t>инвестиций</w:t>
            </w:r>
            <w:r w:rsidR="00B96079"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экономику</w:t>
            </w:r>
            <w:r w:rsidR="00B96079">
              <w:t xml:space="preserve"> </w:t>
            </w:r>
            <w:r w:rsidRPr="00A010BC">
              <w:t>района;</w:t>
            </w:r>
          </w:p>
          <w:p w:rsidR="00155E70" w:rsidRPr="00A010BC" w:rsidRDefault="00155E70" w:rsidP="00493DF9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ind w:left="0" w:right="139" w:firstLine="0"/>
              <w:jc w:val="both"/>
            </w:pPr>
            <w:r w:rsidRPr="00A010BC">
              <w:t>развитие</w:t>
            </w:r>
            <w:r w:rsidR="00B96079">
              <w:t xml:space="preserve"> </w:t>
            </w:r>
            <w:r w:rsidRPr="00A010BC">
              <w:t>инвестиционной</w:t>
            </w:r>
            <w:r w:rsidR="00B96079">
              <w:t xml:space="preserve"> </w:t>
            </w:r>
            <w:r w:rsidRPr="00A010BC">
              <w:t>деятельности</w:t>
            </w:r>
            <w:r w:rsidR="00B96079">
              <w:t xml:space="preserve"> </w:t>
            </w:r>
            <w:r w:rsidRPr="00A010BC">
              <w:t>на</w:t>
            </w:r>
            <w:r w:rsidR="00B96079">
              <w:t xml:space="preserve"> </w:t>
            </w:r>
            <w:r w:rsidRPr="00A010BC">
              <w:t>территории</w:t>
            </w:r>
            <w:r w:rsidR="00B96079">
              <w:t xml:space="preserve"> </w:t>
            </w:r>
            <w:r w:rsidRPr="00A010BC">
              <w:t>района;</w:t>
            </w:r>
          </w:p>
          <w:p w:rsidR="00155E70" w:rsidRPr="00A010BC" w:rsidRDefault="00155E70" w:rsidP="00493DF9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ind w:left="0" w:right="139" w:firstLine="0"/>
              <w:jc w:val="both"/>
            </w:pPr>
            <w:r w:rsidRPr="00A010BC">
              <w:t>формирование</w:t>
            </w:r>
            <w:r w:rsidR="00B96079">
              <w:t xml:space="preserve"> </w:t>
            </w:r>
            <w:proofErr w:type="spellStart"/>
            <w:r w:rsidRPr="00A010BC">
              <w:t>инвестиционно-привлекательного</w:t>
            </w:r>
            <w:proofErr w:type="spellEnd"/>
            <w:r w:rsidR="00B96079">
              <w:t xml:space="preserve"> </w:t>
            </w:r>
            <w:r w:rsidRPr="00A010BC">
              <w:t>имиджа</w:t>
            </w:r>
            <w:r w:rsidR="00B96079">
              <w:t xml:space="preserve"> </w:t>
            </w:r>
            <w:r w:rsidRPr="00A010BC">
              <w:t>района;</w:t>
            </w:r>
          </w:p>
          <w:p w:rsidR="00155E70" w:rsidRPr="00A010BC" w:rsidRDefault="00155E70" w:rsidP="00493DF9">
            <w:pPr>
              <w:pStyle w:val="ConsPlusNormal"/>
              <w:numPr>
                <w:ilvl w:val="0"/>
                <w:numId w:val="14"/>
              </w:numPr>
              <w:tabs>
                <w:tab w:val="left" w:pos="293"/>
              </w:tabs>
              <w:ind w:left="0" w:right="139" w:firstLine="0"/>
              <w:jc w:val="both"/>
            </w:pPr>
            <w:r w:rsidRPr="00A010BC">
              <w:t>содействие</w:t>
            </w:r>
            <w:r w:rsidR="00B96079"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реализации</w:t>
            </w:r>
            <w:r w:rsidR="00B96079">
              <w:t xml:space="preserve"> </w:t>
            </w:r>
            <w:r w:rsidRPr="00A010BC">
              <w:t>инвестиционных</w:t>
            </w:r>
            <w:r w:rsidR="00B96079">
              <w:t xml:space="preserve"> </w:t>
            </w:r>
            <w:r w:rsidRPr="00A010BC">
              <w:t>проектов</w:t>
            </w:r>
            <w:r w:rsidR="00B96079">
              <w:t xml:space="preserve"> </w:t>
            </w:r>
            <w:r w:rsidRPr="00A010BC">
              <w:t>на</w:t>
            </w:r>
            <w:r w:rsidR="00B96079">
              <w:t xml:space="preserve"> </w:t>
            </w:r>
            <w:r w:rsidRPr="00A010BC">
              <w:t>территории</w:t>
            </w:r>
            <w:r w:rsidR="00B96079">
              <w:t xml:space="preserve"> </w:t>
            </w:r>
            <w:r w:rsidRPr="00A010BC">
              <w:t>района</w:t>
            </w:r>
          </w:p>
        </w:tc>
      </w:tr>
      <w:tr w:rsidR="00A010BC" w:rsidRPr="00A010BC" w:rsidTr="00014EEB">
        <w:tc>
          <w:tcPr>
            <w:tcW w:w="1715" w:type="pct"/>
          </w:tcPr>
          <w:p w:rsidR="00FD7513" w:rsidRPr="00A010BC" w:rsidRDefault="00FD7513" w:rsidP="00E86E6E">
            <w:pPr>
              <w:pStyle w:val="ConsPlusNormal"/>
            </w:pPr>
            <w:r w:rsidRPr="00A010BC">
              <w:lastRenderedPageBreak/>
              <w:t>Подпрограммы</w:t>
            </w:r>
          </w:p>
        </w:tc>
        <w:tc>
          <w:tcPr>
            <w:tcW w:w="3285" w:type="pct"/>
          </w:tcPr>
          <w:p w:rsidR="00155E70" w:rsidRPr="00A010BC" w:rsidRDefault="00155E70" w:rsidP="00493DF9">
            <w:pPr>
              <w:pStyle w:val="ConsPlusNormal"/>
              <w:ind w:right="139"/>
              <w:jc w:val="both"/>
            </w:pPr>
            <w:r w:rsidRPr="00A010BC">
              <w:t>в</w:t>
            </w:r>
            <w:r w:rsidR="00B96079">
              <w:t xml:space="preserve"> </w:t>
            </w:r>
            <w:r w:rsidRPr="00A010BC">
              <w:t>рамках</w:t>
            </w:r>
            <w:r w:rsidR="00B96079">
              <w:t xml:space="preserve"> </w:t>
            </w:r>
            <w:r w:rsidRPr="00A010BC">
              <w:t>Программы</w:t>
            </w:r>
            <w:r w:rsidR="00B96079">
              <w:t xml:space="preserve"> </w:t>
            </w:r>
            <w:r w:rsidRPr="00A010BC">
              <w:t>реализация</w:t>
            </w:r>
            <w:r w:rsidR="00B96079">
              <w:t xml:space="preserve"> </w:t>
            </w:r>
            <w:r w:rsidRPr="00A010BC">
              <w:t>подпрограмм</w:t>
            </w:r>
            <w:r w:rsidR="00B96079">
              <w:t xml:space="preserve"> </w:t>
            </w:r>
            <w:r w:rsidRPr="00A010BC">
              <w:t>не</w:t>
            </w:r>
            <w:r w:rsidR="00B96079">
              <w:t xml:space="preserve"> </w:t>
            </w:r>
            <w:r w:rsidRPr="00A010BC">
              <w:t>предусмотрена</w:t>
            </w:r>
          </w:p>
        </w:tc>
      </w:tr>
      <w:tr w:rsidR="00A010BC" w:rsidRPr="00A010BC" w:rsidTr="00014EEB">
        <w:tc>
          <w:tcPr>
            <w:tcW w:w="1715" w:type="pct"/>
          </w:tcPr>
          <w:p w:rsidR="00B033BD" w:rsidRPr="00A010BC" w:rsidRDefault="00B033BD" w:rsidP="00E86E6E">
            <w:pPr>
              <w:pStyle w:val="ConsPlusNormal"/>
            </w:pPr>
            <w:r w:rsidRPr="00A010BC">
              <w:t>Основные</w:t>
            </w:r>
            <w:r w:rsidR="00B96079">
              <w:t xml:space="preserve"> </w:t>
            </w:r>
            <w:r w:rsidRPr="00A010BC">
              <w:t>мероприятия</w:t>
            </w:r>
            <w:r w:rsidR="00B96079">
              <w:t xml:space="preserve"> </w:t>
            </w:r>
            <w:r w:rsidRPr="00A010BC">
              <w:t>муниципальной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</w:tcPr>
          <w:p w:rsidR="00155E70" w:rsidRPr="00A010BC" w:rsidRDefault="00155E70" w:rsidP="00493DF9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ind w:left="0" w:right="139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Создание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благоприятных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условий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для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привлечения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инвестиций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экономику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района;</w:t>
            </w:r>
          </w:p>
          <w:p w:rsidR="00155E70" w:rsidRPr="00A010BC" w:rsidRDefault="00155E70" w:rsidP="00493DF9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ind w:left="0" w:right="139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Развитие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инвестиционной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деятельности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на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территории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района;</w:t>
            </w:r>
          </w:p>
          <w:p w:rsidR="00155E70" w:rsidRPr="00A010BC" w:rsidRDefault="00155E70" w:rsidP="00493DF9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ind w:left="0" w:right="139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Формирование</w:t>
            </w:r>
            <w:r w:rsidR="00B96079">
              <w:rPr>
                <w:szCs w:val="28"/>
              </w:rPr>
              <w:t xml:space="preserve"> </w:t>
            </w:r>
            <w:proofErr w:type="spellStart"/>
            <w:r w:rsidRPr="00A010BC">
              <w:rPr>
                <w:szCs w:val="28"/>
              </w:rPr>
              <w:t>инвестиционно-привлекательного</w:t>
            </w:r>
            <w:proofErr w:type="spellEnd"/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имиджа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района;</w:t>
            </w:r>
          </w:p>
          <w:p w:rsidR="00155E70" w:rsidRPr="00A010BC" w:rsidRDefault="00155E70" w:rsidP="00493DF9">
            <w:pPr>
              <w:pStyle w:val="ConsPlusNormal"/>
              <w:numPr>
                <w:ilvl w:val="0"/>
                <w:numId w:val="3"/>
              </w:numPr>
              <w:tabs>
                <w:tab w:val="left" w:pos="293"/>
              </w:tabs>
              <w:ind w:left="0" w:right="139" w:firstLine="0"/>
              <w:jc w:val="both"/>
            </w:pPr>
            <w:r w:rsidRPr="00A010BC">
              <w:rPr>
                <w:szCs w:val="28"/>
              </w:rPr>
              <w:t>Содействие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реализации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инвестиционных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проектов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на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территории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района</w:t>
            </w:r>
          </w:p>
        </w:tc>
      </w:tr>
      <w:tr w:rsidR="00A010BC" w:rsidRPr="00A010BC" w:rsidTr="00014EEB">
        <w:tc>
          <w:tcPr>
            <w:tcW w:w="1715" w:type="pct"/>
          </w:tcPr>
          <w:p w:rsidR="00B033BD" w:rsidRPr="00A010BC" w:rsidRDefault="00B033BD" w:rsidP="00E86E6E">
            <w:pPr>
              <w:pStyle w:val="ConsPlusNormal"/>
              <w:rPr>
                <w:strike/>
              </w:rPr>
            </w:pPr>
            <w:r w:rsidRPr="00A010BC">
              <w:rPr>
                <w:szCs w:val="28"/>
              </w:rPr>
              <w:t>Основные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показатели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(индикаторы)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муниципальной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программы</w:t>
            </w:r>
          </w:p>
        </w:tc>
        <w:tc>
          <w:tcPr>
            <w:tcW w:w="3285" w:type="pct"/>
          </w:tcPr>
          <w:p w:rsidR="00B033BD" w:rsidRPr="00A010BC" w:rsidRDefault="00B033BD" w:rsidP="00B033BD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</w:pPr>
            <w:r w:rsidRPr="00A010BC">
              <w:t>прирост</w:t>
            </w:r>
            <w:r w:rsidR="00B96079">
              <w:t xml:space="preserve"> </w:t>
            </w:r>
            <w:r w:rsidRPr="00A010BC">
              <w:t>инвестиций</w:t>
            </w:r>
            <w:r w:rsidR="00B96079"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основной</w:t>
            </w:r>
            <w:r w:rsidR="00B96079">
              <w:t xml:space="preserve"> </w:t>
            </w:r>
            <w:r w:rsidRPr="00A010BC">
              <w:t>капитал;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</w:pPr>
            <w:r w:rsidRPr="00A010BC">
              <w:t>количество</w:t>
            </w:r>
            <w:r w:rsidR="00B96079">
              <w:t xml:space="preserve"> </w:t>
            </w:r>
            <w:r w:rsidRPr="00A010BC">
              <w:t>инвестиционных</w:t>
            </w:r>
            <w:r w:rsidR="00B96079">
              <w:t xml:space="preserve"> </w:t>
            </w:r>
            <w:r w:rsidRPr="00A010BC">
              <w:t>предложений</w:t>
            </w:r>
            <w:r w:rsidR="00B96079">
              <w:t xml:space="preserve"> </w:t>
            </w:r>
            <w:r w:rsidRPr="00A010BC">
              <w:t>для</w:t>
            </w:r>
            <w:r w:rsidR="00B96079">
              <w:t xml:space="preserve"> </w:t>
            </w:r>
            <w:r w:rsidRPr="00A010BC">
              <w:t>привлечения</w:t>
            </w:r>
            <w:r w:rsidR="00B96079">
              <w:t xml:space="preserve"> </w:t>
            </w:r>
            <w:r w:rsidRPr="00A010BC">
              <w:t>средств</w:t>
            </w:r>
            <w:r w:rsidR="00B96079">
              <w:t xml:space="preserve"> </w:t>
            </w:r>
            <w:r w:rsidRPr="00A010BC">
              <w:t>из</w:t>
            </w:r>
            <w:r w:rsidR="00B96079">
              <w:t xml:space="preserve"> </w:t>
            </w:r>
            <w:r w:rsidRPr="00A010BC">
              <w:t>внебюджетных</w:t>
            </w:r>
            <w:r w:rsidR="00B96079">
              <w:t xml:space="preserve"> </w:t>
            </w:r>
            <w:r w:rsidRPr="00A010BC">
              <w:t>источников</w:t>
            </w:r>
            <w:r w:rsidR="00B96079">
              <w:t xml:space="preserve"> 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</w:pPr>
            <w:r w:rsidRPr="00A010BC">
              <w:t>количество</w:t>
            </w:r>
            <w:r w:rsidR="00B96079">
              <w:t xml:space="preserve"> </w:t>
            </w:r>
            <w:r w:rsidRPr="00A010BC">
              <w:t>созданных</w:t>
            </w:r>
            <w:r w:rsidR="00B96079">
              <w:t xml:space="preserve"> </w:t>
            </w:r>
            <w:r w:rsidRPr="00A010BC">
              <w:t>производств;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21"/>
                <w:tab w:val="left" w:pos="293"/>
              </w:tabs>
              <w:ind w:left="0" w:right="139" w:firstLine="0"/>
              <w:jc w:val="both"/>
            </w:pPr>
            <w:r w:rsidRPr="00A010BC">
              <w:t>количество</w:t>
            </w:r>
            <w:r w:rsidR="00B96079">
              <w:t xml:space="preserve"> </w:t>
            </w:r>
            <w:r w:rsidRPr="00A010BC">
              <w:t>услуг</w:t>
            </w:r>
            <w:r w:rsidR="00B96079">
              <w:t xml:space="preserve"> </w:t>
            </w:r>
            <w:r w:rsidRPr="00A010BC">
              <w:t>по</w:t>
            </w:r>
            <w:r w:rsidR="00B96079">
              <w:t xml:space="preserve"> </w:t>
            </w:r>
            <w:r w:rsidRPr="00A010BC">
              <w:t>разработке</w:t>
            </w:r>
            <w:r w:rsidR="00B96079">
              <w:t xml:space="preserve"> </w:t>
            </w:r>
            <w:r w:rsidRPr="00A010BC">
              <w:t>бизнес-планов;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17"/>
              </w:numPr>
              <w:tabs>
                <w:tab w:val="left" w:pos="0"/>
                <w:tab w:val="left" w:pos="293"/>
              </w:tabs>
              <w:ind w:left="0" w:right="139" w:firstLine="0"/>
              <w:jc w:val="both"/>
            </w:pPr>
            <w:r w:rsidRPr="00A010BC">
              <w:t>количество</w:t>
            </w:r>
            <w:r w:rsidR="00B96079">
              <w:t xml:space="preserve"> </w:t>
            </w:r>
            <w:r w:rsidRPr="00A010BC">
              <w:t>статей,</w:t>
            </w:r>
            <w:r w:rsidR="00B96079">
              <w:t xml:space="preserve"> </w:t>
            </w:r>
            <w:r w:rsidRPr="00A010BC">
              <w:t>размещенных</w:t>
            </w:r>
            <w:r w:rsidR="00B96079"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средствах</w:t>
            </w:r>
            <w:r w:rsidR="00B96079">
              <w:t xml:space="preserve"> </w:t>
            </w:r>
            <w:r w:rsidRPr="00A010BC">
              <w:t>массовой</w:t>
            </w:r>
            <w:r w:rsidR="00B96079">
              <w:t xml:space="preserve"> </w:t>
            </w:r>
            <w:r w:rsidRPr="00A010BC">
              <w:t>информации,</w:t>
            </w:r>
            <w:r w:rsidR="00B96079">
              <w:t xml:space="preserve"> </w:t>
            </w:r>
            <w:r w:rsidRPr="00A010BC">
              <w:t>об</w:t>
            </w:r>
            <w:r w:rsidR="00B96079">
              <w:t xml:space="preserve"> </w:t>
            </w:r>
            <w:r w:rsidRPr="00A010BC">
              <w:t>инвестиционном</w:t>
            </w:r>
            <w:r w:rsidR="00B96079">
              <w:t xml:space="preserve"> </w:t>
            </w:r>
            <w:r w:rsidRPr="00A010BC">
              <w:t>потенциале</w:t>
            </w:r>
            <w:r w:rsidR="00B96079">
              <w:t xml:space="preserve"> </w:t>
            </w:r>
            <w:r w:rsidRPr="00A010BC">
              <w:t>Верхнебуреинского</w:t>
            </w:r>
            <w:r w:rsidR="00B96079">
              <w:t xml:space="preserve"> </w:t>
            </w:r>
            <w:r w:rsidRPr="00A010BC">
              <w:t>муниципального</w:t>
            </w:r>
            <w:r w:rsidR="00B96079">
              <w:t xml:space="preserve"> </w:t>
            </w:r>
            <w:r w:rsidRPr="00A010BC">
              <w:t>района;</w:t>
            </w:r>
          </w:p>
          <w:p w:rsidR="00B033BD" w:rsidRPr="00A010BC" w:rsidRDefault="00B033BD" w:rsidP="00B033BD">
            <w:pPr>
              <w:pStyle w:val="ConsPlusNormal"/>
              <w:tabs>
                <w:tab w:val="left" w:pos="293"/>
              </w:tabs>
              <w:ind w:right="139"/>
              <w:jc w:val="both"/>
              <w:rPr>
                <w:szCs w:val="28"/>
              </w:rPr>
            </w:pPr>
            <w:r w:rsidRPr="00A010BC">
              <w:t>количество</w:t>
            </w:r>
            <w:r w:rsidR="00B96079">
              <w:t xml:space="preserve"> </w:t>
            </w:r>
            <w:r w:rsidRPr="00A010BC">
              <w:t>субъектов,</w:t>
            </w:r>
            <w:r w:rsidR="00B96079">
              <w:t xml:space="preserve"> </w:t>
            </w:r>
            <w:r w:rsidRPr="00A010BC">
              <w:t>принявших</w:t>
            </w:r>
            <w:r w:rsidR="00B96079">
              <w:t xml:space="preserve"> </w:t>
            </w:r>
            <w:r w:rsidRPr="00A010BC">
              <w:t>участие</w:t>
            </w:r>
            <w:r w:rsidR="00B96079"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работе</w:t>
            </w:r>
            <w:r w:rsidR="00B96079">
              <w:t xml:space="preserve"> </w:t>
            </w:r>
            <w:r w:rsidRPr="00A010BC">
              <w:t>тематических</w:t>
            </w:r>
            <w:r w:rsidR="00B96079">
              <w:t xml:space="preserve"> </w:t>
            </w:r>
            <w:r w:rsidRPr="00A010BC">
              <w:t>выставок,</w:t>
            </w:r>
            <w:r w:rsidR="00B96079">
              <w:t xml:space="preserve"> </w:t>
            </w:r>
            <w:r w:rsidRPr="00A010BC">
              <w:t>ярмарок</w:t>
            </w:r>
          </w:p>
        </w:tc>
      </w:tr>
      <w:tr w:rsidR="00A010BC" w:rsidRPr="00A010BC" w:rsidTr="00014EEB">
        <w:tc>
          <w:tcPr>
            <w:tcW w:w="1715" w:type="pct"/>
          </w:tcPr>
          <w:p w:rsidR="00B033BD" w:rsidRPr="00A010BC" w:rsidRDefault="00B033BD" w:rsidP="00E86E6E">
            <w:pPr>
              <w:pStyle w:val="ConsPlusNormal"/>
              <w:rPr>
                <w:szCs w:val="28"/>
              </w:rPr>
            </w:pPr>
            <w:r w:rsidRPr="00A010BC">
              <w:rPr>
                <w:szCs w:val="28"/>
                <w:lang w:eastAsia="en-US"/>
              </w:rPr>
              <w:t>Сроки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и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этапы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реализации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муниципальной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программы</w:t>
            </w:r>
          </w:p>
        </w:tc>
        <w:tc>
          <w:tcPr>
            <w:tcW w:w="3285" w:type="pct"/>
          </w:tcPr>
          <w:p w:rsidR="00B033BD" w:rsidRPr="00A010BC" w:rsidRDefault="00B033BD" w:rsidP="00B033BD">
            <w:pPr>
              <w:pStyle w:val="ConsPlusNormal"/>
              <w:tabs>
                <w:tab w:val="left" w:pos="0"/>
                <w:tab w:val="left" w:pos="293"/>
              </w:tabs>
              <w:ind w:right="139"/>
              <w:jc w:val="both"/>
            </w:pPr>
            <w:r w:rsidRPr="00A010BC">
              <w:t>Программа</w:t>
            </w:r>
            <w:r w:rsidR="00B96079">
              <w:t xml:space="preserve"> </w:t>
            </w:r>
            <w:r w:rsidRPr="00A010BC">
              <w:t>реализуется</w:t>
            </w:r>
            <w:r w:rsidR="00B96079">
              <w:t xml:space="preserve"> </w:t>
            </w:r>
            <w:r w:rsidRPr="00A010BC">
              <w:t>с</w:t>
            </w:r>
            <w:r w:rsidR="00B96079">
              <w:t xml:space="preserve"> </w:t>
            </w:r>
            <w:r w:rsidRPr="00A010BC">
              <w:t>2016</w:t>
            </w:r>
            <w:r w:rsidR="00B96079">
              <w:t xml:space="preserve"> </w:t>
            </w:r>
            <w:r w:rsidRPr="00A010BC">
              <w:t>по</w:t>
            </w:r>
            <w:r w:rsidR="00B96079">
              <w:t xml:space="preserve"> </w:t>
            </w:r>
            <w:r w:rsidRPr="00A010BC">
              <w:rPr>
                <w:szCs w:val="28"/>
              </w:rPr>
              <w:t>202</w:t>
            </w:r>
            <w:r w:rsidR="00966513">
              <w:rPr>
                <w:szCs w:val="28"/>
              </w:rPr>
              <w:t>3</w:t>
            </w:r>
            <w:r w:rsidR="00B96079">
              <w:rPr>
                <w:szCs w:val="28"/>
              </w:rPr>
              <w:t xml:space="preserve"> </w:t>
            </w:r>
            <w:r w:rsidRPr="00A010BC">
              <w:t>годы</w:t>
            </w:r>
            <w:r w:rsidR="00B96079"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один</w:t>
            </w:r>
            <w:r w:rsidR="00B96079">
              <w:t xml:space="preserve"> </w:t>
            </w:r>
            <w:r w:rsidRPr="00A010BC">
              <w:t>этап</w:t>
            </w:r>
          </w:p>
        </w:tc>
      </w:tr>
      <w:tr w:rsidR="00A010BC" w:rsidRPr="00A010BC" w:rsidTr="00014EEB">
        <w:tc>
          <w:tcPr>
            <w:tcW w:w="1715" w:type="pct"/>
          </w:tcPr>
          <w:p w:rsidR="00B033BD" w:rsidRPr="00A010BC" w:rsidRDefault="00B033BD" w:rsidP="00B033BD">
            <w:pPr>
              <w:pStyle w:val="ConsPlusNormal"/>
            </w:pPr>
            <w:r w:rsidRPr="00A010BC">
              <w:rPr>
                <w:szCs w:val="28"/>
                <w:lang w:eastAsia="en-US"/>
              </w:rPr>
              <w:t>Ресурсное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обеспечение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реализации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муниципальной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программы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за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счет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средств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районного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бюджета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и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прогнозная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(справочная)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оценка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расходов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федерального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бюджета,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краевого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бюджета,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бюджетов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поселений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района,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внебюджетных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средств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(суммарно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за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весь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период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и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по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годам</w:t>
            </w:r>
            <w:r w:rsidR="00B96079">
              <w:rPr>
                <w:szCs w:val="28"/>
                <w:lang w:eastAsia="en-US"/>
              </w:rPr>
              <w:t xml:space="preserve"> </w:t>
            </w:r>
            <w:r w:rsidRPr="00A010BC">
              <w:rPr>
                <w:szCs w:val="28"/>
                <w:lang w:eastAsia="en-US"/>
              </w:rPr>
              <w:t>реализации)</w:t>
            </w:r>
          </w:p>
        </w:tc>
        <w:tc>
          <w:tcPr>
            <w:tcW w:w="3285" w:type="pct"/>
          </w:tcPr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Всего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средств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на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реализацию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программы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период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2016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2023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годы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34047,120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</w:t>
            </w:r>
            <w:r w:rsidRPr="00A010BC">
              <w:rPr>
                <w:szCs w:val="28"/>
              </w:rPr>
              <w:t>,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том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числе: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из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сре</w:t>
            </w:r>
            <w:proofErr w:type="gramStart"/>
            <w:r w:rsidRPr="00A010BC">
              <w:rPr>
                <w:szCs w:val="28"/>
              </w:rPr>
              <w:t>дств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кр</w:t>
            </w:r>
            <w:proofErr w:type="gramEnd"/>
            <w:r w:rsidRPr="00A010BC">
              <w:rPr>
                <w:szCs w:val="28"/>
              </w:rPr>
              <w:t>аевого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бюджета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рублей: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2016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2017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2018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2019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2020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2021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szCs w:val="28"/>
              </w:rPr>
              <w:t>2022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2023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из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средств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районного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бюджета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34047,120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</w:t>
            </w:r>
            <w:r w:rsidRPr="00A010BC">
              <w:rPr>
                <w:szCs w:val="28"/>
              </w:rPr>
              <w:t>: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lastRenderedPageBreak/>
              <w:t>2016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18711,820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2017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3000,000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2018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10,000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2019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2020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="00C51338" w:rsidRPr="00A010BC">
              <w:rPr>
                <w:bCs/>
                <w:iCs/>
                <w:szCs w:val="28"/>
              </w:rPr>
              <w:t>12325,300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2021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szCs w:val="28"/>
              </w:rPr>
              <w:t>2022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0,000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2023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="00C51338" w:rsidRPr="00A010BC">
              <w:rPr>
                <w:bCs/>
                <w:iCs/>
                <w:szCs w:val="28"/>
              </w:rPr>
              <w:t>0</w:t>
            </w:r>
            <w:r w:rsidRPr="00A010BC">
              <w:rPr>
                <w:bCs/>
                <w:iCs/>
                <w:szCs w:val="28"/>
              </w:rPr>
              <w:t>,</w:t>
            </w:r>
            <w:r w:rsidR="00C51338" w:rsidRPr="00A010BC">
              <w:rPr>
                <w:bCs/>
                <w:iCs/>
                <w:szCs w:val="28"/>
              </w:rPr>
              <w:t>0</w:t>
            </w:r>
            <w:r w:rsidRPr="00A010BC">
              <w:rPr>
                <w:bCs/>
                <w:iCs/>
                <w:szCs w:val="28"/>
              </w:rPr>
              <w:t>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в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том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числе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средства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районного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бюджета,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источником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финансового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обеспечения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которых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являются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средства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краевого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бюджета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(бюджетов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муниципальных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образований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района)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13000,000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рублей:</w:t>
            </w:r>
          </w:p>
          <w:p w:rsidR="00B033BD" w:rsidRPr="00A010BC" w:rsidRDefault="00B033BD" w:rsidP="00B033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2016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10000,000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2017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3000,000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2018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2019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2020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2021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2022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рублей;</w:t>
            </w:r>
          </w:p>
          <w:p w:rsidR="00B033BD" w:rsidRPr="00A010BC" w:rsidRDefault="00B033BD" w:rsidP="00B033BD">
            <w:pPr>
              <w:pStyle w:val="ConsPlusNormal"/>
              <w:ind w:right="139"/>
              <w:jc w:val="both"/>
              <w:rPr>
                <w:bCs/>
                <w:iCs/>
                <w:szCs w:val="28"/>
              </w:rPr>
            </w:pPr>
            <w:r w:rsidRPr="00A010BC">
              <w:rPr>
                <w:bCs/>
                <w:iCs/>
                <w:szCs w:val="28"/>
              </w:rPr>
              <w:t>2023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год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–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0,000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тыс.</w:t>
            </w:r>
            <w:r w:rsidR="00B96079">
              <w:rPr>
                <w:bCs/>
                <w:iCs/>
                <w:szCs w:val="28"/>
              </w:rPr>
              <w:t xml:space="preserve"> </w:t>
            </w:r>
            <w:r w:rsidRPr="00A010BC">
              <w:rPr>
                <w:bCs/>
                <w:iCs/>
                <w:szCs w:val="28"/>
              </w:rPr>
              <w:t>рублей</w:t>
            </w:r>
            <w:r w:rsidR="00FF5D7C" w:rsidRPr="00A010BC">
              <w:rPr>
                <w:bCs/>
                <w:iCs/>
                <w:szCs w:val="28"/>
              </w:rPr>
              <w:t>.</w:t>
            </w:r>
          </w:p>
        </w:tc>
      </w:tr>
      <w:tr w:rsidR="00B033BD" w:rsidRPr="00A010BC" w:rsidTr="005C0775">
        <w:tc>
          <w:tcPr>
            <w:tcW w:w="1715" w:type="pct"/>
          </w:tcPr>
          <w:p w:rsidR="00B033BD" w:rsidRPr="00A010BC" w:rsidRDefault="00B033BD" w:rsidP="00B033BD">
            <w:pPr>
              <w:pStyle w:val="ConsPlusNormal"/>
            </w:pPr>
            <w:r w:rsidRPr="00A010BC">
              <w:lastRenderedPageBreak/>
              <w:t>Ожидаемые</w:t>
            </w:r>
            <w:r w:rsidR="00B96079">
              <w:t xml:space="preserve"> </w:t>
            </w:r>
            <w:r w:rsidRPr="00A010BC">
              <w:t>результаты</w:t>
            </w:r>
            <w:r w:rsidR="00B96079">
              <w:t xml:space="preserve"> </w:t>
            </w:r>
            <w:r w:rsidRPr="00A010BC">
              <w:t>реализации</w:t>
            </w:r>
            <w:r w:rsidR="00B96079">
              <w:t xml:space="preserve"> </w:t>
            </w:r>
            <w:r w:rsidRPr="00A010BC">
              <w:t>муниципальной</w:t>
            </w:r>
            <w:r w:rsidR="00B96079">
              <w:t xml:space="preserve"> </w:t>
            </w:r>
            <w:r w:rsidRPr="00A010BC">
              <w:t>программы</w:t>
            </w:r>
          </w:p>
        </w:tc>
        <w:tc>
          <w:tcPr>
            <w:tcW w:w="3285" w:type="pct"/>
            <w:shd w:val="clear" w:color="auto" w:fill="auto"/>
          </w:tcPr>
          <w:p w:rsidR="00B033BD" w:rsidRPr="00A010BC" w:rsidRDefault="00B033BD" w:rsidP="00B033BD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ежегодный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прирост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инвестиций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основной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капитал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на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время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действия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программы</w:t>
            </w:r>
            <w:r w:rsidR="00B96079">
              <w:rPr>
                <w:szCs w:val="28"/>
              </w:rPr>
              <w:t xml:space="preserve"> </w:t>
            </w:r>
            <w:r w:rsidRPr="00A010BC">
              <w:t>в</w:t>
            </w:r>
            <w:r w:rsidR="00B96079">
              <w:t xml:space="preserve"> </w:t>
            </w:r>
            <w:r w:rsidRPr="00A010BC">
              <w:t>среднем</w:t>
            </w:r>
            <w:r w:rsidR="00B96079">
              <w:t xml:space="preserve"> </w:t>
            </w:r>
            <w:r w:rsidRPr="00A010BC">
              <w:t>на</w:t>
            </w:r>
            <w:r w:rsidR="00B96079">
              <w:t xml:space="preserve"> </w:t>
            </w:r>
            <w:r w:rsidR="00F87813" w:rsidRPr="00A010BC">
              <w:t>39,2</w:t>
            </w:r>
            <w:r w:rsidR="00B96079">
              <w:t xml:space="preserve"> </w:t>
            </w:r>
            <w:r w:rsidRPr="00A010BC">
              <w:t>%;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количество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инвестиционных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предложений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для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привлечения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средств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из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внебюджетных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источников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за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период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действия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программы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8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единиц;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количество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созданных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производств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к</w:t>
            </w:r>
            <w:r w:rsidR="00B96079">
              <w:rPr>
                <w:szCs w:val="28"/>
              </w:rPr>
              <w:t xml:space="preserve"> </w:t>
            </w:r>
            <w:r w:rsidR="005C0775" w:rsidRPr="00A010BC">
              <w:rPr>
                <w:szCs w:val="28"/>
              </w:rPr>
              <w:t>2023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году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4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единицы;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количество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услуг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разработке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бизнес-планов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к</w:t>
            </w:r>
            <w:r w:rsidR="00B96079">
              <w:rPr>
                <w:szCs w:val="28"/>
              </w:rPr>
              <w:t xml:space="preserve"> </w:t>
            </w:r>
            <w:r w:rsidR="005C0775" w:rsidRPr="00A010BC">
              <w:rPr>
                <w:szCs w:val="28"/>
              </w:rPr>
              <w:t>2023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году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="005C0775" w:rsidRPr="00A010BC">
              <w:rPr>
                <w:szCs w:val="28"/>
              </w:rPr>
              <w:t>7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единиц;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количество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статей,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размещенных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средствах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массовой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информации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об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инвестиционном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потенциале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Верхнебуреинского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муниципального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района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–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не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менее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3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ежегодно;</w:t>
            </w:r>
          </w:p>
          <w:p w:rsidR="00B033BD" w:rsidRPr="00A010BC" w:rsidRDefault="00B033BD" w:rsidP="00B033BD">
            <w:pPr>
              <w:pStyle w:val="ConsPlusNormal"/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jc w:val="both"/>
              <w:rPr>
                <w:szCs w:val="28"/>
              </w:rPr>
            </w:pPr>
            <w:r w:rsidRPr="00A010BC">
              <w:rPr>
                <w:szCs w:val="28"/>
              </w:rPr>
              <w:t>количество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хозяйствующих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субъектов,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принявших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участие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работе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тематических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выставок,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ярмарок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к</w:t>
            </w:r>
            <w:r w:rsidR="00B96079">
              <w:rPr>
                <w:szCs w:val="28"/>
              </w:rPr>
              <w:t xml:space="preserve"> </w:t>
            </w:r>
            <w:r w:rsidR="005C0775" w:rsidRPr="00A010BC">
              <w:rPr>
                <w:szCs w:val="28"/>
              </w:rPr>
              <w:t>2023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году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не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менее</w:t>
            </w:r>
            <w:r w:rsidR="00B96079">
              <w:rPr>
                <w:szCs w:val="28"/>
              </w:rPr>
              <w:t xml:space="preserve"> </w:t>
            </w:r>
            <w:r w:rsidR="005C0775" w:rsidRPr="00A010BC">
              <w:rPr>
                <w:szCs w:val="28"/>
              </w:rPr>
              <w:t>6</w:t>
            </w:r>
            <w:r w:rsidR="00B96079">
              <w:rPr>
                <w:szCs w:val="28"/>
              </w:rPr>
              <w:t xml:space="preserve"> </w:t>
            </w:r>
            <w:r w:rsidRPr="00A010BC">
              <w:rPr>
                <w:szCs w:val="28"/>
              </w:rPr>
              <w:t>единиц.</w:t>
            </w:r>
          </w:p>
        </w:tc>
      </w:tr>
    </w:tbl>
    <w:p w:rsidR="00562AF7" w:rsidRPr="00A010BC" w:rsidRDefault="00562AF7" w:rsidP="00CF747D">
      <w:pPr>
        <w:pStyle w:val="ConsPlusNormal"/>
        <w:jc w:val="center"/>
      </w:pPr>
    </w:p>
    <w:p w:rsidR="0035189C" w:rsidRPr="00A010BC" w:rsidRDefault="0035189C" w:rsidP="00CF747D">
      <w:pPr>
        <w:pStyle w:val="ConsPlusNormal"/>
        <w:jc w:val="center"/>
        <w:rPr>
          <w:b/>
        </w:rPr>
      </w:pPr>
      <w:r w:rsidRPr="00A010BC">
        <w:rPr>
          <w:b/>
        </w:rPr>
        <w:t>______________________</w:t>
      </w:r>
    </w:p>
    <w:p w:rsidR="0035189C" w:rsidRPr="00A010BC" w:rsidRDefault="0035189C" w:rsidP="00CF747D">
      <w:pPr>
        <w:pStyle w:val="ConsPlusNormal"/>
        <w:jc w:val="center"/>
        <w:rPr>
          <w:b/>
        </w:rPr>
        <w:sectPr w:rsidR="0035189C" w:rsidRPr="00A010BC" w:rsidSect="00366E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1134" w:left="2041" w:header="0" w:footer="0" w:gutter="0"/>
          <w:cols w:space="720"/>
          <w:titlePg/>
          <w:docGrid w:linePitch="381"/>
        </w:sectPr>
      </w:pPr>
    </w:p>
    <w:p w:rsidR="0035189C" w:rsidRPr="00A010BC" w:rsidRDefault="0035189C" w:rsidP="00EA4FE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lastRenderedPageBreak/>
        <w:t>1.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Характеристика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текущего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состояния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определение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основных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проблем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по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повышению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инвестиционной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привлекательности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улучшению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инвестиционного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климата</w:t>
      </w:r>
    </w:p>
    <w:p w:rsidR="0035189C" w:rsidRPr="00A010BC" w:rsidRDefault="0035189C" w:rsidP="00B96079">
      <w:pPr>
        <w:pStyle w:val="ConsPlusNormal"/>
        <w:jc w:val="both"/>
        <w:rPr>
          <w:b/>
          <w:szCs w:val="28"/>
        </w:rPr>
      </w:pP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современных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условиях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зависит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полноты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использования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экономического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потенциала.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Активизация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деятельности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способствует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подъему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дальнейшему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помощью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предприятия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соответственно,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дополнительные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рабочие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расширяются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действующие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обеспечивается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освоение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выход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рынок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видов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товаров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услуг.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Инвестиции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являются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важнейшим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структурного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преобразования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производственного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потенциала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поскольку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благодаря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вложениям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развиваются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сфера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услуг,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активизируется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строительство,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расширяется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ассортимент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продукции,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работ,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рабочие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обустраиваются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пополняются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налоговые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поступления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различных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уровней,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которые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дальнейшем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направляются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проблем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т.д.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же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время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дефицит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остается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одной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главных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проблем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муниципалитета.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время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механизм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процесса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оказывает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негативное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влияние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недостаток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предприятий,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высокая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стоимость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оборудования,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строительных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др.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Как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правило,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направляются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отрасли,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предприятия,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которые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располагают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условиями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конкурентной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продукции,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имеют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меньшие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риски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прочих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равных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условиях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более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производственную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инфраструктуру.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связи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этим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одна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главнейших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благоприятных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деятельности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деловой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активности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всех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субъектов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хозяйственной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деятельности,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особенно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представителей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малого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среднего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бизнеса.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Происходящие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время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изменения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социально-экономической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сфере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характере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взаимоотношений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между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субъектами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деятельности,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проявляющиеся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ужесточении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конкуренции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между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различными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территориями,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предприятиями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привлечение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требуют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подходов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проводимой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политике.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Современная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политика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должна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быть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направлена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поиск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которые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позволят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активизировать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процессы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направить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экономической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системы,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способствующей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потенциала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образования.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политика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должна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быть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направлена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объединение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усилий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участников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процесса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(органы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самоуправления,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организации,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банки,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страховые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lastRenderedPageBreak/>
        <w:t>компании,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фонды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др.),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действующей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инфраструктуры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консолидацию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ресурсов.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Привлечение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реальный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сектор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занятости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повышения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уровня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доходов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населения,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роста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налоговой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базы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сбалансированности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ряда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проблем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исключения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напряженности.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Преимуществом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является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положение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Байкало-Амурской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магистрали,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обеспечивающей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практически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весь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комплекс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социально-экономических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связей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другими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регионами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Дальнего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Востока.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локализован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крупнейший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один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крупнейших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всем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Дальневосточном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регионе</w:t>
      </w:r>
      <w:r w:rsidR="00B96079">
        <w:rPr>
          <w:szCs w:val="28"/>
        </w:rPr>
        <w:t xml:space="preserve"> </w:t>
      </w:r>
      <w:proofErr w:type="spellStart"/>
      <w:r w:rsidRPr="00A010BC">
        <w:rPr>
          <w:szCs w:val="28"/>
        </w:rPr>
        <w:t>Буреинский</w:t>
      </w:r>
      <w:proofErr w:type="spellEnd"/>
      <w:r w:rsidR="00B96079">
        <w:rPr>
          <w:szCs w:val="28"/>
        </w:rPr>
        <w:t xml:space="preserve"> </w:t>
      </w:r>
      <w:r w:rsidRPr="00A010BC">
        <w:rPr>
          <w:szCs w:val="28"/>
        </w:rPr>
        <w:t>каменноугольный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бассейн.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Прогнозные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углей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бассейна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оцениваются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10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820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млн</w:t>
      </w:r>
      <w:r w:rsidR="002519F2" w:rsidRPr="00A010BC">
        <w:rPr>
          <w:szCs w:val="28"/>
        </w:rPr>
        <w:t>.</w:t>
      </w:r>
      <w:r w:rsidRPr="00A010BC">
        <w:rPr>
          <w:szCs w:val="28"/>
        </w:rPr>
        <w:t>т.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Это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обеспечивает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достаточно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стабильную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работу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градообразующего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предприятия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высокую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роль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всего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крайней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среднесрочной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перспективе.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Наличие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богатых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лесных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ресурсов,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месторождений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строительного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сырья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других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полезных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ископаемых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позволяет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говорить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существенном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потенциале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других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непрофильных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отраслей.</w:t>
      </w:r>
    </w:p>
    <w:p w:rsidR="0035189C" w:rsidRPr="00A010BC" w:rsidRDefault="0035189C" w:rsidP="00EA4FE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районном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центре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рп.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Чегдомын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концентрируется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более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половины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всего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населения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района,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необходимо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рассматривать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как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важный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«полюс»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экономического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роста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только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Верхнебуреинском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районе,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западной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части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Хабаровского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края.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связи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вышеизложенным,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учитывая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"Предложения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относительно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разработки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системы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мер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государственной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поддержки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моногородов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Российской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Федерации",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разработанные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Фондом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"Институт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экономики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города",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Чегдомын,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основе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комбинации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классификационных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признаков,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можно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классифицировать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как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малый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изолированный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моногород,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имеющий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потенциал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нового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стратегического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развития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соответствии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приоритетами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государственной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региональной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политики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Дальнем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Востоке.</w:t>
      </w:r>
      <w:proofErr w:type="gramEnd"/>
    </w:p>
    <w:p w:rsidR="0035189C" w:rsidRPr="00A010BC" w:rsidRDefault="0035189C" w:rsidP="00EA4FE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Модернизация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экономики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моногорода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обеспечение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устойчивого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развития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обусловливает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потребность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реализации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инвестиционных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проектов,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направленных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создание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промышленно</w:t>
      </w:r>
      <w:r w:rsidR="00D217ED"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17ED"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зоны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включающего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ключевые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сегменты: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лесопромышленный,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производство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строительных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материалов,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инновационно-технологический</w:t>
      </w:r>
      <w:proofErr w:type="spellEnd"/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также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агропромышленный.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proofErr w:type="gramStart"/>
      <w:r w:rsidRPr="00A010BC">
        <w:rPr>
          <w:szCs w:val="28"/>
        </w:rPr>
        <w:t>Указанные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диверсификации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отвечают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приоритетным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направлениям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Дальнего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Востока,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отраженным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"Стратегии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социально-экономического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Дальнего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Востока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Байкальского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региона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период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2025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года",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утвержденной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распоряжением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Правительства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Российской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Федерации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28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декабря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2009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№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2094-р.,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"Стратегии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экономического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период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lastRenderedPageBreak/>
        <w:t>2025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г."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"Схеме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планирования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района".</w:t>
      </w:r>
      <w:proofErr w:type="gramEnd"/>
    </w:p>
    <w:p w:rsidR="0035189C" w:rsidRPr="00A010BC" w:rsidRDefault="0035189C" w:rsidP="00EA4FE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основе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диверсификации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экономики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р.п.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Чегдомын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лежит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создание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17ED"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промышленной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17ED"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зоны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17ED"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"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Чегдомын</w:t>
      </w:r>
      <w:r w:rsidR="00D217ED"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"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Промышленный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парк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должен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выполнить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роль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связующего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звена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развитии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кластеров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произво</w:t>
      </w:r>
      <w:proofErr w:type="gramStart"/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дств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дл</w:t>
      </w:r>
      <w:proofErr w:type="gramEnd"/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создания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полноценного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территориально-производственного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комплекса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010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Чегдомыне.</w:t>
      </w:r>
      <w:r w:rsidR="00B960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5189C" w:rsidRPr="00A010BC" w:rsidRDefault="00D217ED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промышленной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зоны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</w:t>
      </w:r>
      <w:r w:rsidR="0035189C" w:rsidRPr="00A010BC">
        <w:rPr>
          <w:szCs w:val="28"/>
        </w:rPr>
        <w:t>Чегдомын</w:t>
      </w:r>
      <w:r w:rsidRPr="00A010BC">
        <w:rPr>
          <w:szCs w:val="28"/>
        </w:rPr>
        <w:t>"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выделен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участок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общей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площадью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79,1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га,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который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расположен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бывшей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войсковой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части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№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40951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(Военный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городок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№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30).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указанной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располагается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19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объектов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капитального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строительства,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площадь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застроенной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составляет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не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более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25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%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от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общей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площади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земельного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участка.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Одним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способов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инвесторов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является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благоприятных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бизнеса.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наличии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интересных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идей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проектов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можно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рассмотреть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возможность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предлагаемой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Администрация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нацелена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партнерское,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плодотворное,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взаимовыгодное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сотрудничество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инвесторами,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это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установлено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декларацией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Анализ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состояния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показывает,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что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внешние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внутренние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вкладываются,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как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правило,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стихийно,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без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учета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перспективы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или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отрасли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сроков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окупаемости.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экономическая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остается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крайне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низкой.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Число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рабочих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налоговых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поступлений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сектора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практически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увеличиваются.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Поэтому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назрела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разработки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улучшения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которая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будет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способствовать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тому,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чтобы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счет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инвесторов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(внутренних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внешних)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развивать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социально-экономическую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сферу,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привлекать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только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дополнительные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технологии,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оборудование,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расширять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налогооблагаемую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базу,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создавать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дополнительные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рабочие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места.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Необходимость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соблюдения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комплексного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скоординированного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подхода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постановке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повышения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привлекательности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подтверждает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актуальность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применения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программно-целевого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метода.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Программно-целевой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метод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позволит:</w:t>
      </w:r>
    </w:p>
    <w:p w:rsidR="0035189C" w:rsidRPr="00A010BC" w:rsidRDefault="0035189C" w:rsidP="00074F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осуществить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комплексный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подход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выполнению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074F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эффективно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планировать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расходы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проводить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мониторинг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показателей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074F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привлечь</w:t>
      </w:r>
      <w:r w:rsidR="00B96079">
        <w:rPr>
          <w:szCs w:val="28"/>
        </w:rPr>
        <w:t xml:space="preserve"> </w:t>
      </w:r>
      <w:proofErr w:type="gramStart"/>
      <w:r w:rsidRPr="00A010BC">
        <w:rPr>
          <w:szCs w:val="28"/>
        </w:rPr>
        <w:t>краевое</w:t>
      </w:r>
      <w:proofErr w:type="gramEnd"/>
      <w:r w:rsidR="00B96079">
        <w:rPr>
          <w:szCs w:val="28"/>
        </w:rPr>
        <w:t xml:space="preserve"> </w:t>
      </w:r>
      <w:r w:rsidRPr="00A010BC">
        <w:rPr>
          <w:szCs w:val="28"/>
        </w:rPr>
        <w:t>софинансирование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lastRenderedPageBreak/>
        <w:t>мероприятий;</w:t>
      </w:r>
    </w:p>
    <w:p w:rsidR="0035189C" w:rsidRPr="00A010BC" w:rsidRDefault="0035189C" w:rsidP="00074F4E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сконцентрировать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все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организационные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ресурсы.</w:t>
      </w:r>
    </w:p>
    <w:p w:rsidR="0035189C" w:rsidRPr="00A010BC" w:rsidRDefault="0035189C" w:rsidP="0008449A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федеральном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субъекта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РФ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вопросы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государственного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воздействия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формирование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привлекательности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решаются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через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соответствующих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что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еще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подтверждает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формирования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аналогичного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комплекса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целях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возможного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включения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ряда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поставленных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единую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систему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реализуемых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государственных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мер.</w:t>
      </w:r>
    </w:p>
    <w:p w:rsidR="00074F4E" w:rsidRPr="00A010BC" w:rsidRDefault="00074F4E" w:rsidP="00EA4FE9">
      <w:pPr>
        <w:pStyle w:val="ConsPlusNormal"/>
        <w:ind w:firstLine="709"/>
        <w:jc w:val="both"/>
        <w:rPr>
          <w:szCs w:val="28"/>
        </w:rPr>
      </w:pPr>
    </w:p>
    <w:p w:rsidR="00074F4E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2.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Цели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задачи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2.1.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Основная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содействие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улучшению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2.2.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этой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решить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следующие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задачи:</w:t>
      </w:r>
    </w:p>
    <w:p w:rsidR="0035189C" w:rsidRPr="00A010BC" w:rsidRDefault="0035189C" w:rsidP="00A7706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создание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благоприятных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A7706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развитие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деятельности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A7706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формирование</w:t>
      </w:r>
      <w:r w:rsidR="00B96079">
        <w:rPr>
          <w:szCs w:val="28"/>
        </w:rPr>
        <w:t xml:space="preserve"> </w:t>
      </w:r>
      <w:proofErr w:type="spellStart"/>
      <w:r w:rsidRPr="00A010BC">
        <w:rPr>
          <w:szCs w:val="28"/>
        </w:rPr>
        <w:t>инвестиционно-привлекательного</w:t>
      </w:r>
      <w:proofErr w:type="spellEnd"/>
      <w:r w:rsidR="00B96079">
        <w:rPr>
          <w:szCs w:val="28"/>
        </w:rPr>
        <w:t xml:space="preserve"> </w:t>
      </w:r>
      <w:r w:rsidRPr="00A010BC">
        <w:rPr>
          <w:szCs w:val="28"/>
        </w:rPr>
        <w:t>имиджа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A7706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содействие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проектов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</w:p>
    <w:p w:rsidR="00A77060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3.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Ожидаемые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результаты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реализации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перечень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показателей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(индикаторов)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период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намечается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следующих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результатов:</w:t>
      </w:r>
    </w:p>
    <w:p w:rsidR="005C0775" w:rsidRPr="00A010BC" w:rsidRDefault="005C0775" w:rsidP="005C0775">
      <w:pPr>
        <w:pStyle w:val="ConsPlusNormal"/>
        <w:numPr>
          <w:ilvl w:val="0"/>
          <w:numId w:val="21"/>
        </w:numPr>
        <w:tabs>
          <w:tab w:val="left" w:pos="293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ежегодный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прирост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основной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капитал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время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действия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t>в</w:t>
      </w:r>
      <w:r w:rsidR="00B96079">
        <w:t xml:space="preserve"> </w:t>
      </w:r>
      <w:r w:rsidRPr="00A010BC">
        <w:t>среднем</w:t>
      </w:r>
      <w:r w:rsidR="00B96079">
        <w:t xml:space="preserve"> </w:t>
      </w:r>
      <w:r w:rsidRPr="00A010BC">
        <w:t>на</w:t>
      </w:r>
      <w:r w:rsidR="00B96079">
        <w:t xml:space="preserve"> </w:t>
      </w:r>
      <w:r w:rsidRPr="00A010BC">
        <w:t>39,2</w:t>
      </w:r>
      <w:r w:rsidR="00B96079">
        <w:t xml:space="preserve"> </w:t>
      </w:r>
      <w:r w:rsidRPr="00A010BC">
        <w:t>%;</w:t>
      </w:r>
    </w:p>
    <w:p w:rsidR="005C0775" w:rsidRPr="00A010BC" w:rsidRDefault="005C0775" w:rsidP="005C0775">
      <w:pPr>
        <w:pStyle w:val="ConsPlusNormal"/>
        <w:numPr>
          <w:ilvl w:val="0"/>
          <w:numId w:val="21"/>
        </w:numPr>
        <w:tabs>
          <w:tab w:val="left" w:pos="293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предложений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внебюджетных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источников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период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действия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8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единиц;</w:t>
      </w:r>
    </w:p>
    <w:p w:rsidR="005C0775" w:rsidRPr="00A010BC" w:rsidRDefault="005C0775" w:rsidP="005C0775">
      <w:pPr>
        <w:pStyle w:val="ConsPlusNormal"/>
        <w:numPr>
          <w:ilvl w:val="0"/>
          <w:numId w:val="21"/>
        </w:numPr>
        <w:tabs>
          <w:tab w:val="left" w:pos="293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2023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4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единицы;</w:t>
      </w:r>
    </w:p>
    <w:p w:rsidR="005C0775" w:rsidRPr="00A010BC" w:rsidRDefault="005C0775" w:rsidP="005C0775">
      <w:pPr>
        <w:pStyle w:val="ConsPlusNormal"/>
        <w:numPr>
          <w:ilvl w:val="0"/>
          <w:numId w:val="21"/>
        </w:numPr>
        <w:tabs>
          <w:tab w:val="left" w:pos="293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услуг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разработке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бизнес-планов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2023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7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единиц;</w:t>
      </w:r>
    </w:p>
    <w:p w:rsidR="005C0775" w:rsidRPr="00A010BC" w:rsidRDefault="005C0775" w:rsidP="005C0775">
      <w:pPr>
        <w:pStyle w:val="ConsPlusNormal"/>
        <w:numPr>
          <w:ilvl w:val="0"/>
          <w:numId w:val="21"/>
        </w:numPr>
        <w:tabs>
          <w:tab w:val="left" w:pos="293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статей,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размещенных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массовой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потенциале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менее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ежегодно;</w:t>
      </w:r>
    </w:p>
    <w:p w:rsidR="005C0775" w:rsidRPr="00A010BC" w:rsidRDefault="005C0775" w:rsidP="005C0775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хозяйствующих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субъектов,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принявших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участие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тематических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выставок,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ярмарок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2023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менее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6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единиц.</w:t>
      </w:r>
    </w:p>
    <w:p w:rsidR="0035189C" w:rsidRPr="00A010BC" w:rsidRDefault="004C2463" w:rsidP="005C0775">
      <w:pPr>
        <w:pStyle w:val="ConsPlusNormal"/>
        <w:ind w:firstLine="709"/>
        <w:jc w:val="both"/>
        <w:rPr>
          <w:szCs w:val="28"/>
        </w:rPr>
      </w:pPr>
      <w:hyperlink w:anchor="P376" w:history="1">
        <w:r w:rsidR="0035189C" w:rsidRPr="00A010BC">
          <w:rPr>
            <w:szCs w:val="28"/>
          </w:rPr>
          <w:t>Сведения</w:t>
        </w:r>
      </w:hyperlink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показателях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(индикаторах)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представлены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Приложении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1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Программе:</w:t>
      </w:r>
    </w:p>
    <w:p w:rsidR="0035189C" w:rsidRPr="00A010BC" w:rsidRDefault="0035189C" w:rsidP="00CB1748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прирост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основной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капитал;</w:t>
      </w:r>
    </w:p>
    <w:p w:rsidR="0035189C" w:rsidRPr="00A010BC" w:rsidRDefault="0035189C" w:rsidP="00CB1748">
      <w:pPr>
        <w:pStyle w:val="ConsPlusNormal"/>
        <w:numPr>
          <w:ilvl w:val="0"/>
          <w:numId w:val="23"/>
        </w:numPr>
        <w:tabs>
          <w:tab w:val="left" w:pos="221"/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предложений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внебюджетных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источников</w:t>
      </w:r>
      <w:r w:rsidR="00B96079">
        <w:rPr>
          <w:szCs w:val="28"/>
        </w:rPr>
        <w:t xml:space="preserve"> </w:t>
      </w:r>
    </w:p>
    <w:p w:rsidR="0035189C" w:rsidRPr="00A010BC" w:rsidRDefault="0035189C" w:rsidP="00CB1748">
      <w:pPr>
        <w:pStyle w:val="ConsPlusNormal"/>
        <w:numPr>
          <w:ilvl w:val="0"/>
          <w:numId w:val="23"/>
        </w:numPr>
        <w:tabs>
          <w:tab w:val="left" w:pos="221"/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созданных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производств;</w:t>
      </w:r>
    </w:p>
    <w:p w:rsidR="0035189C" w:rsidRPr="00A010BC" w:rsidRDefault="0035189C" w:rsidP="00CB1748">
      <w:pPr>
        <w:pStyle w:val="ConsPlusNormal"/>
        <w:numPr>
          <w:ilvl w:val="0"/>
          <w:numId w:val="23"/>
        </w:numPr>
        <w:tabs>
          <w:tab w:val="left" w:pos="221"/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lastRenderedPageBreak/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услуг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разработке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бизнес-планов;</w:t>
      </w:r>
    </w:p>
    <w:p w:rsidR="0035189C" w:rsidRPr="00A010BC" w:rsidRDefault="0035189C" w:rsidP="00CB1748">
      <w:pPr>
        <w:pStyle w:val="ConsPlusNormal"/>
        <w:numPr>
          <w:ilvl w:val="0"/>
          <w:numId w:val="23"/>
        </w:numPr>
        <w:tabs>
          <w:tab w:val="left" w:pos="221"/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статей,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размещенных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массовой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потенциале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CB1748">
      <w:pPr>
        <w:pStyle w:val="ConsPlusNormal"/>
        <w:numPr>
          <w:ilvl w:val="0"/>
          <w:numId w:val="23"/>
        </w:numPr>
        <w:tabs>
          <w:tab w:val="left" w:pos="221"/>
          <w:tab w:val="left" w:pos="993"/>
        </w:tabs>
        <w:ind w:left="0" w:firstLine="709"/>
        <w:jc w:val="both"/>
        <w:rPr>
          <w:b/>
          <w:szCs w:val="28"/>
        </w:rPr>
      </w:pPr>
      <w:r w:rsidRPr="00A010BC">
        <w:rPr>
          <w:szCs w:val="28"/>
        </w:rPr>
        <w:t>количество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субъектов,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принявших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участие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работе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тематических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выставок,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ярмарок.</w:t>
      </w:r>
    </w:p>
    <w:p w:rsidR="0035189C" w:rsidRPr="00A010BC" w:rsidRDefault="0035189C" w:rsidP="00EA4FE9">
      <w:pPr>
        <w:pStyle w:val="ConsPlusNormal"/>
        <w:tabs>
          <w:tab w:val="left" w:pos="221"/>
        </w:tabs>
        <w:ind w:firstLine="709"/>
        <w:jc w:val="both"/>
        <w:rPr>
          <w:b/>
          <w:szCs w:val="28"/>
        </w:rPr>
      </w:pPr>
    </w:p>
    <w:p w:rsidR="008949D0" w:rsidRPr="00B96079" w:rsidRDefault="0035189C" w:rsidP="00B96079">
      <w:pPr>
        <w:pStyle w:val="ConsPlusNormal"/>
        <w:tabs>
          <w:tab w:val="left" w:pos="221"/>
        </w:tabs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4.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Перечень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основных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мероприятий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4.1.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приведен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Мероприятия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структурированы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следующие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разделы,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соответствующих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задач:</w:t>
      </w:r>
    </w:p>
    <w:p w:rsidR="0035189C" w:rsidRPr="00A010BC" w:rsidRDefault="0035189C" w:rsidP="00422FBF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создание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благоприятных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условий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привлечения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экономику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422FBF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развитие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деятельности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422FBF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формирование</w:t>
      </w:r>
      <w:r w:rsidR="00B96079">
        <w:rPr>
          <w:szCs w:val="28"/>
        </w:rPr>
        <w:t xml:space="preserve"> </w:t>
      </w:r>
      <w:proofErr w:type="spellStart"/>
      <w:r w:rsidRPr="00A010BC">
        <w:rPr>
          <w:szCs w:val="28"/>
        </w:rPr>
        <w:t>инвестиционно-привлекательного</w:t>
      </w:r>
      <w:proofErr w:type="spellEnd"/>
      <w:r w:rsidR="00B96079">
        <w:rPr>
          <w:szCs w:val="28"/>
        </w:rPr>
        <w:t xml:space="preserve"> </w:t>
      </w:r>
      <w:r w:rsidRPr="00A010BC">
        <w:rPr>
          <w:szCs w:val="28"/>
        </w:rPr>
        <w:t>имиджа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района;</w:t>
      </w:r>
    </w:p>
    <w:p w:rsidR="0035189C" w:rsidRPr="00A010BC" w:rsidRDefault="0035189C" w:rsidP="00422FBF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содействие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проектов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территории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района.</w:t>
      </w:r>
    </w:p>
    <w:p w:rsidR="00422FBF" w:rsidRPr="00A010BC" w:rsidRDefault="00422FBF" w:rsidP="00EA4FE9">
      <w:pPr>
        <w:pStyle w:val="ConsPlusNormal"/>
        <w:ind w:firstLine="709"/>
        <w:jc w:val="both"/>
        <w:rPr>
          <w:szCs w:val="28"/>
        </w:rPr>
      </w:pPr>
    </w:p>
    <w:p w:rsidR="00A062AC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5.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Сроки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этапы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реализации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Программа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реализуется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2016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="00FF5D7C" w:rsidRPr="00A010BC">
        <w:rPr>
          <w:szCs w:val="28"/>
        </w:rPr>
        <w:t>2023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один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этап.</w:t>
      </w:r>
    </w:p>
    <w:p w:rsidR="00A062AC" w:rsidRPr="00A010BC" w:rsidRDefault="00A062AC" w:rsidP="00EA4FE9">
      <w:pPr>
        <w:pStyle w:val="ConsPlusNormal"/>
        <w:ind w:firstLine="709"/>
        <w:jc w:val="both"/>
        <w:rPr>
          <w:szCs w:val="28"/>
        </w:rPr>
      </w:pPr>
    </w:p>
    <w:p w:rsidR="00A062AC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6.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Механизм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реализации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  <w:bookmarkStart w:id="1" w:name="P166"/>
      <w:bookmarkEnd w:id="1"/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Ответственный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Программы: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разрабатывает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пределах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своих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полномочий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правовые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положения,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организует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размещение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массовой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официальном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сайте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администрации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ходе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финансировании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мероприятий;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подготавливает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ежегодно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предложения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уточнению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перечня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очередной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финансовый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учетом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выделяемых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уточняет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целевые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показатели,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затраты,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механизм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финансирования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также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состав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исполнителей;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осуществляет</w:t>
      </w:r>
      <w:r w:rsidR="00B96079">
        <w:rPr>
          <w:szCs w:val="28"/>
        </w:rPr>
        <w:t xml:space="preserve"> </w:t>
      </w:r>
      <w:proofErr w:type="gramStart"/>
      <w:r w:rsidRPr="00A010BC">
        <w:rPr>
          <w:szCs w:val="28"/>
        </w:rPr>
        <w:t>контроль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proofErr w:type="gramEnd"/>
      <w:r w:rsidR="00B96079">
        <w:rPr>
          <w:szCs w:val="28"/>
        </w:rPr>
        <w:t xml:space="preserve"> </w:t>
      </w:r>
      <w:r w:rsidRPr="00A010BC">
        <w:rPr>
          <w:szCs w:val="28"/>
        </w:rPr>
        <w:t>ходом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обеспечивает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целевое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использование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выделяемых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несет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A062AC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осуществляет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ведение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отчетности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Программы.</w:t>
      </w:r>
    </w:p>
    <w:p w:rsidR="00A062AC" w:rsidRPr="00A010BC" w:rsidRDefault="00A062AC" w:rsidP="00EA4FE9">
      <w:pPr>
        <w:pStyle w:val="ConsPlusNormal"/>
        <w:ind w:firstLine="709"/>
        <w:jc w:val="both"/>
        <w:rPr>
          <w:szCs w:val="28"/>
        </w:rPr>
      </w:pPr>
    </w:p>
    <w:p w:rsidR="009929A7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7.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Ресурсное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обеспечение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D217ED" w:rsidRPr="00A010BC" w:rsidRDefault="00D217ED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Финансирование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счет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</w:t>
      </w:r>
      <w:proofErr w:type="gramStart"/>
      <w:r w:rsidRPr="00A010BC">
        <w:rPr>
          <w:szCs w:val="28"/>
        </w:rPr>
        <w:t>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</w:t>
      </w:r>
      <w:proofErr w:type="gramEnd"/>
      <w:r w:rsidRPr="00A010BC">
        <w:rPr>
          <w:szCs w:val="28"/>
        </w:rPr>
        <w:t>аевого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бюджетов.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lastRenderedPageBreak/>
        <w:t>Всего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период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2016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2023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34047,120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</w:t>
      </w:r>
      <w:r w:rsidRPr="00A010BC">
        <w:rPr>
          <w:szCs w:val="28"/>
        </w:rPr>
        <w:t>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числе: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</w:t>
      </w:r>
      <w:proofErr w:type="gramStart"/>
      <w:r w:rsidRPr="00A010BC">
        <w:rPr>
          <w:szCs w:val="28"/>
        </w:rPr>
        <w:t>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</w:t>
      </w:r>
      <w:proofErr w:type="gramEnd"/>
      <w:r w:rsidRPr="00A010BC">
        <w:rPr>
          <w:szCs w:val="28"/>
        </w:rPr>
        <w:t>аевого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рублей: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2016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2017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2018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2019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2020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2021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szCs w:val="28"/>
        </w:rPr>
        <w:t>2022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="00225C2D" w:rsidRPr="00A010BC">
        <w:rPr>
          <w:szCs w:val="28"/>
        </w:rPr>
        <w:t>3</w:t>
      </w:r>
      <w:r w:rsidRPr="00A010BC">
        <w:rPr>
          <w:szCs w:val="28"/>
        </w:rPr>
        <w:t>4047,120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</w:t>
      </w:r>
      <w:r w:rsidRPr="00A010BC">
        <w:rPr>
          <w:szCs w:val="28"/>
        </w:rPr>
        <w:t>: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2016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18711,820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2017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3000,000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2018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10,000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2019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2020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="00B12F87" w:rsidRPr="00A010BC">
        <w:rPr>
          <w:bCs/>
          <w:iCs/>
          <w:szCs w:val="28"/>
        </w:rPr>
        <w:t>12325,300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>2021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szCs w:val="28"/>
        </w:rPr>
        <w:t>2022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0,000</w:t>
      </w:r>
      <w:r w:rsidR="00B96079">
        <w:rPr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="00B12F87" w:rsidRPr="00A010BC">
        <w:rPr>
          <w:bCs/>
          <w:iCs/>
          <w:szCs w:val="28"/>
        </w:rPr>
        <w:t>0</w:t>
      </w:r>
      <w:r w:rsidRPr="00A010BC">
        <w:rPr>
          <w:bCs/>
          <w:iCs/>
          <w:szCs w:val="28"/>
        </w:rPr>
        <w:t>,</w:t>
      </w:r>
      <w:r w:rsidR="00B12F87" w:rsidRPr="00A010BC">
        <w:rPr>
          <w:bCs/>
          <w:iCs/>
          <w:szCs w:val="28"/>
        </w:rPr>
        <w:t>0</w:t>
      </w:r>
      <w:r w:rsidRPr="00A010BC">
        <w:rPr>
          <w:bCs/>
          <w:iCs/>
          <w:szCs w:val="28"/>
        </w:rPr>
        <w:t>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в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том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числе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средства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районного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бюджета,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источником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финансового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обеспечения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которых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являются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средства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краевого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бюджета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(бюджетов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муниципальных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образований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района)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13000,000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рублей:</w:t>
      </w:r>
    </w:p>
    <w:p w:rsidR="00FF5D7C" w:rsidRPr="00A010BC" w:rsidRDefault="00FF5D7C" w:rsidP="00FF5D7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2016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10000,000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2017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3000,000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2018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2019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2021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2022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рублей;</w:t>
      </w:r>
    </w:p>
    <w:p w:rsidR="00FF5D7C" w:rsidRPr="00A010BC" w:rsidRDefault="00FF5D7C" w:rsidP="00FF5D7C">
      <w:pPr>
        <w:pStyle w:val="ConsPlusNormal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год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–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0,000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тыс.</w:t>
      </w:r>
      <w:r w:rsidR="00B96079">
        <w:rPr>
          <w:bCs/>
          <w:iCs/>
          <w:szCs w:val="28"/>
        </w:rPr>
        <w:t xml:space="preserve"> </w:t>
      </w:r>
      <w:r w:rsidRPr="00A010BC">
        <w:rPr>
          <w:bCs/>
          <w:iCs/>
          <w:szCs w:val="28"/>
        </w:rPr>
        <w:t>рублей.</w:t>
      </w:r>
    </w:p>
    <w:p w:rsidR="00D217ED" w:rsidRPr="00A010BC" w:rsidRDefault="00D217ED" w:rsidP="00FF5D7C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Объемы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финансирования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могут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уточняться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соответствии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Собрания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депутатов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соответствующий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финансовый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год.</w:t>
      </w:r>
    </w:p>
    <w:p w:rsidR="00D217ED" w:rsidRPr="00A010BC" w:rsidRDefault="00D217ED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Ресурсное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счет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приведено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3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Программе.</w:t>
      </w:r>
    </w:p>
    <w:p w:rsidR="0035189C" w:rsidRPr="00A010BC" w:rsidRDefault="00D217ED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Прогнозная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(справочная)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оценка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расходов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краевого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приведена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4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Программе.</w:t>
      </w:r>
    </w:p>
    <w:p w:rsidR="00D217ED" w:rsidRPr="00A010BC" w:rsidRDefault="00D217ED" w:rsidP="00EA4FE9">
      <w:pPr>
        <w:pStyle w:val="ConsPlusNormal"/>
        <w:ind w:firstLine="709"/>
        <w:jc w:val="both"/>
        <w:rPr>
          <w:b/>
          <w:szCs w:val="28"/>
        </w:rPr>
      </w:pPr>
    </w:p>
    <w:p w:rsidR="00F7400E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8.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Управление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реализацией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</w:t>
      </w:r>
      <w:r w:rsidR="00B96079">
        <w:rPr>
          <w:b/>
          <w:szCs w:val="28"/>
        </w:rPr>
        <w:t xml:space="preserve"> </w:t>
      </w:r>
      <w:proofErr w:type="gramStart"/>
      <w:r w:rsidRPr="00A010BC">
        <w:rPr>
          <w:b/>
          <w:szCs w:val="28"/>
        </w:rPr>
        <w:t>контроль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за</w:t>
      </w:r>
      <w:proofErr w:type="gramEnd"/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ходом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ее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исполнения</w:t>
      </w:r>
    </w:p>
    <w:p w:rsidR="0035189C" w:rsidRPr="00A010BC" w:rsidRDefault="0035189C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Управление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–</w:t>
      </w:r>
      <w:r w:rsidR="00B96079">
        <w:rPr>
          <w:szCs w:val="28"/>
        </w:rPr>
        <w:t xml:space="preserve"> </w:t>
      </w:r>
      <w:r w:rsidR="005D405F" w:rsidRPr="00A010BC">
        <w:rPr>
          <w:szCs w:val="28"/>
        </w:rPr>
        <w:t>экономическим</w:t>
      </w:r>
      <w:r w:rsidR="00B96079">
        <w:rPr>
          <w:szCs w:val="28"/>
        </w:rPr>
        <w:t xml:space="preserve"> </w:t>
      </w:r>
      <w:r w:rsidR="005D405F" w:rsidRPr="00A010BC">
        <w:rPr>
          <w:szCs w:val="28"/>
        </w:rPr>
        <w:t>сектором</w:t>
      </w:r>
      <w:r w:rsidR="00B96079">
        <w:rPr>
          <w:szCs w:val="28"/>
        </w:rPr>
        <w:t xml:space="preserve"> </w:t>
      </w:r>
      <w:r w:rsidR="005D405F" w:rsidRPr="00A010BC">
        <w:rPr>
          <w:szCs w:val="28"/>
        </w:rPr>
        <w:t>финансового</w:t>
      </w:r>
      <w:r w:rsidR="00B96079">
        <w:rPr>
          <w:szCs w:val="28"/>
        </w:rPr>
        <w:t xml:space="preserve"> </w:t>
      </w:r>
      <w:r w:rsidR="005D405F" w:rsidRPr="00A010BC">
        <w:rPr>
          <w:szCs w:val="28"/>
        </w:rPr>
        <w:lastRenderedPageBreak/>
        <w:t>управления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администрации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района.</w:t>
      </w:r>
    </w:p>
    <w:p w:rsidR="0035189C" w:rsidRPr="00A010BC" w:rsidRDefault="0035189C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Ответственный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следит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ходом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выявляет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несоответствие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фактических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плановым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показателям.</w:t>
      </w:r>
    </w:p>
    <w:p w:rsidR="0035189C" w:rsidRPr="00A010BC" w:rsidRDefault="0035189C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Соисполнители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обеспечивают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своевременное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согласно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утвержденному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перечню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мероприятий.</w:t>
      </w:r>
    </w:p>
    <w:p w:rsidR="0035189C" w:rsidRPr="00A010BC" w:rsidRDefault="0035189C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процессе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следующие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полномочия:</w:t>
      </w:r>
    </w:p>
    <w:p w:rsidR="0035189C" w:rsidRPr="00A010BC" w:rsidRDefault="0035189C" w:rsidP="00813161">
      <w:pPr>
        <w:pStyle w:val="af6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организует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813161">
      <w:pPr>
        <w:pStyle w:val="af6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несет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ответственность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показателей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(индикаторов)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также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ежегодных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конечных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реализации;</w:t>
      </w:r>
    </w:p>
    <w:p w:rsidR="0035189C" w:rsidRPr="00A010BC" w:rsidRDefault="0035189C" w:rsidP="00813161">
      <w:pPr>
        <w:pStyle w:val="af6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готовит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предложения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внесении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изменений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согласованию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соисполнителями;</w:t>
      </w:r>
    </w:p>
    <w:p w:rsidR="0035189C" w:rsidRPr="00A010BC" w:rsidRDefault="0035189C" w:rsidP="00813161">
      <w:pPr>
        <w:pStyle w:val="af6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запрашивает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соисполнителей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сведения,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проведения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мониторинга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подготовки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годового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отчета;</w:t>
      </w:r>
    </w:p>
    <w:p w:rsidR="0035189C" w:rsidRPr="00A010BC" w:rsidRDefault="0035189C" w:rsidP="00813161">
      <w:pPr>
        <w:pStyle w:val="af6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готовит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совместно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соисполнителями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полугодовой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отчет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ходе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оценке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813161">
      <w:pPr>
        <w:pStyle w:val="af6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размещает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официальном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сайте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администрации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ходе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значений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показателей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(индикаторов)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степени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выполнения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Программы.</w:t>
      </w:r>
    </w:p>
    <w:p w:rsidR="0035189C" w:rsidRPr="00A010BC" w:rsidRDefault="0035189C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Соисполнитель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следующие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полномочия:</w:t>
      </w:r>
    </w:p>
    <w:p w:rsidR="0035189C" w:rsidRPr="00A010BC" w:rsidRDefault="000C5CAB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у</w:t>
      </w:r>
      <w:r w:rsidR="0035189C" w:rsidRPr="00A010BC">
        <w:rPr>
          <w:szCs w:val="28"/>
        </w:rPr>
        <w:t>частвует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подготовке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предложений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внесении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изменений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="0035189C" w:rsidRPr="00A010BC">
        <w:rPr>
          <w:szCs w:val="28"/>
        </w:rPr>
        <w:t>Программу;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представляет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ответственному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информацию,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проведения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оценки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подготовки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отчета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ходе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ее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реализации: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подготовки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полугодового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годового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отчета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представляют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ответственному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программы.</w:t>
      </w:r>
    </w:p>
    <w:p w:rsidR="0035189C" w:rsidRPr="00A010BC" w:rsidRDefault="0035189C" w:rsidP="000C5CA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представляемую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соисполнителем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должны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входить: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конкретные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результаты,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достигнутые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отчетный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период;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перечень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выполненных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невыполненных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(с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указанием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причин)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установленные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сроки;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анализ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факторов,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повлиявших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ход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данные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использовании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бюджетных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ассигнований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средств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выполнение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мероприятий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Программы;</w:t>
      </w:r>
    </w:p>
    <w:p w:rsidR="0035189C" w:rsidRPr="00A010BC" w:rsidRDefault="0035189C" w:rsidP="000C5CAB">
      <w:pPr>
        <w:pStyle w:val="af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010BC">
        <w:rPr>
          <w:szCs w:val="28"/>
        </w:rPr>
        <w:t>информацию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выполнении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качественных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количественных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показателей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оценки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эффективности.</w:t>
      </w:r>
    </w:p>
    <w:p w:rsidR="0035189C" w:rsidRPr="00A010BC" w:rsidRDefault="0035189C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010BC">
        <w:rPr>
          <w:szCs w:val="28"/>
        </w:rPr>
        <w:t>Внесение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изменений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Программу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инициативе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либо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поручений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главы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числе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учетом</w:t>
      </w:r>
      <w:r w:rsidR="00B96079">
        <w:rPr>
          <w:szCs w:val="28"/>
        </w:rPr>
        <w:t xml:space="preserve"> </w:t>
      </w:r>
      <w:proofErr w:type="gramStart"/>
      <w:r w:rsidRPr="00A010BC">
        <w:rPr>
          <w:szCs w:val="28"/>
        </w:rPr>
        <w:t>результатов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оценки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proofErr w:type="gramEnd"/>
      <w:r w:rsidRPr="00A010BC">
        <w:rPr>
          <w:szCs w:val="28"/>
        </w:rPr>
        <w:t>.</w:t>
      </w:r>
    </w:p>
    <w:p w:rsidR="00386DE8" w:rsidRPr="00A010BC" w:rsidRDefault="00386DE8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D1FA1" w:rsidRPr="00A010BC" w:rsidRDefault="007D1FA1" w:rsidP="00EA4F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86DE8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9.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Основные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меры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правового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регулирования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Правовое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регулирование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планируется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осуществлять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рамках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краевых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целью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повышения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привлекательности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улучшения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рамках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настоящей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планируется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разработка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нормативных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внесение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изменений</w:t>
      </w:r>
      <w:r w:rsidR="00B96079">
        <w:rPr>
          <w:szCs w:val="28"/>
        </w:rPr>
        <w:t xml:space="preserve"> </w:t>
      </w:r>
      <w:proofErr w:type="gramStart"/>
      <w:r w:rsidRPr="00A010BC">
        <w:rPr>
          <w:szCs w:val="28"/>
        </w:rPr>
        <w:t>в</w:t>
      </w:r>
      <w:proofErr w:type="gramEnd"/>
      <w:r w:rsidR="00B96079">
        <w:rPr>
          <w:szCs w:val="28"/>
        </w:rPr>
        <w:t xml:space="preserve"> </w:t>
      </w:r>
      <w:r w:rsidRPr="00A010BC">
        <w:rPr>
          <w:szCs w:val="28"/>
        </w:rPr>
        <w:t>уже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существующие.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Информация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основных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правового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регулирования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сфере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представлены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6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Программе.</w:t>
      </w:r>
    </w:p>
    <w:p w:rsidR="00386DE8" w:rsidRPr="00A010BC" w:rsidRDefault="00386DE8" w:rsidP="00EA4FE9">
      <w:pPr>
        <w:pStyle w:val="ConsPlusNormal"/>
        <w:ind w:firstLine="709"/>
        <w:jc w:val="both"/>
        <w:rPr>
          <w:szCs w:val="28"/>
        </w:rPr>
      </w:pPr>
    </w:p>
    <w:p w:rsidR="00386DE8" w:rsidRPr="00B96079" w:rsidRDefault="0035189C" w:rsidP="00B96079">
      <w:pPr>
        <w:pStyle w:val="ConsPlusNormal"/>
        <w:ind w:firstLine="709"/>
        <w:jc w:val="both"/>
        <w:rPr>
          <w:b/>
          <w:szCs w:val="28"/>
        </w:rPr>
      </w:pPr>
      <w:r w:rsidRPr="00A010BC">
        <w:rPr>
          <w:b/>
          <w:szCs w:val="28"/>
        </w:rPr>
        <w:t>10.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Анализ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рисков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реализации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муниципальной</w:t>
      </w:r>
      <w:r w:rsidR="00B96079">
        <w:rPr>
          <w:b/>
          <w:szCs w:val="28"/>
        </w:rPr>
        <w:t xml:space="preserve"> </w:t>
      </w:r>
      <w:r w:rsidRPr="00A010BC">
        <w:rPr>
          <w:b/>
          <w:szCs w:val="28"/>
        </w:rPr>
        <w:t>программы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Важным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аспектом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успешной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является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управление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рисками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целью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минимизации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влияния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Программы.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Минимизация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рисков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обеспечение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эффективного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управления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входят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компетенцию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ответственного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исполнителя.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достижение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целей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рамках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задач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привлекательности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улучшения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могут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оказать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следующие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риски: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Недостаточный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уровень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координации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</w:t>
      </w:r>
      <w:r w:rsidR="001C587B" w:rsidRPr="00A010BC">
        <w:rPr>
          <w:szCs w:val="28"/>
        </w:rPr>
        <w:t>сирования</w:t>
      </w:r>
      <w:r w:rsidR="00B96079">
        <w:rPr>
          <w:szCs w:val="28"/>
        </w:rPr>
        <w:t xml:space="preserve"> </w:t>
      </w:r>
      <w:r w:rsidR="001C587B" w:rsidRPr="00A010BC">
        <w:rPr>
          <w:szCs w:val="28"/>
        </w:rPr>
        <w:t>основных</w:t>
      </w:r>
      <w:r w:rsidR="00B96079">
        <w:rPr>
          <w:szCs w:val="28"/>
        </w:rPr>
        <w:t xml:space="preserve"> </w:t>
      </w:r>
      <w:r w:rsidR="001C587B" w:rsidRPr="00A010BC">
        <w:rPr>
          <w:szCs w:val="28"/>
        </w:rPr>
        <w:t>мероприятий.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Ухудшение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экономической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ситуации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стране,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регионе,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районе.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Снижение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актуальности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меропри</w:t>
      </w:r>
      <w:r w:rsidR="001C587B" w:rsidRPr="00A010BC">
        <w:rPr>
          <w:szCs w:val="28"/>
        </w:rPr>
        <w:t>ятий</w:t>
      </w:r>
      <w:r w:rsidR="00B96079">
        <w:rPr>
          <w:szCs w:val="28"/>
        </w:rPr>
        <w:t xml:space="preserve"> </w:t>
      </w:r>
      <w:r w:rsidR="001C587B" w:rsidRPr="00A010BC">
        <w:rPr>
          <w:szCs w:val="28"/>
        </w:rPr>
        <w:t>Программы.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Отсутствие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необходимого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объема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внебюджетного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финансирования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значимых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района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проектов.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Изменение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нормативной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правовой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базы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федеральном,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региональном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уровнях.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Низкое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качество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управления.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Нехватка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или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недостаточная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квалификация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кадровых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для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реализации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проектов.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Отсутствие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поддержки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органов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государственной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власти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Хабаровского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края.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Форс-мажорные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обстоятельства,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том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числе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экологические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бедствия.</w:t>
      </w:r>
    </w:p>
    <w:p w:rsidR="0035189C" w:rsidRPr="00A010BC" w:rsidRDefault="0035189C" w:rsidP="00EA4FE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Нехватка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финансовых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ресурсов,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связанная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невыполнением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обязательств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отдельными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ключевыми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субъектами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комплексного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плана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развития</w:t>
      </w:r>
      <w:r w:rsidR="00B96079">
        <w:rPr>
          <w:szCs w:val="28"/>
        </w:rPr>
        <w:t xml:space="preserve"> </w:t>
      </w:r>
      <w:proofErr w:type="spellStart"/>
      <w:r w:rsidRPr="00A010BC">
        <w:rPr>
          <w:szCs w:val="28"/>
        </w:rPr>
        <w:t>монопрофильного</w:t>
      </w:r>
      <w:proofErr w:type="spellEnd"/>
      <w:r w:rsidR="00B96079">
        <w:rPr>
          <w:szCs w:val="28"/>
        </w:rPr>
        <w:t xml:space="preserve"> </w:t>
      </w:r>
      <w:r w:rsidRPr="00A010BC">
        <w:rPr>
          <w:szCs w:val="28"/>
        </w:rPr>
        <w:t>городского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поселения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"Рабочий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поселок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Чегдомын".</w:t>
      </w:r>
    </w:p>
    <w:p w:rsidR="0035189C" w:rsidRPr="00A010BC" w:rsidRDefault="0035189C" w:rsidP="00EA4FE9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Меры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управлению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рисками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приведены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в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приложении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5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данной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Программе.</w:t>
      </w:r>
    </w:p>
    <w:p w:rsidR="0035189C" w:rsidRPr="00A010BC" w:rsidRDefault="0035189C" w:rsidP="003C31C6">
      <w:pPr>
        <w:pStyle w:val="ConsPlusNormal"/>
        <w:jc w:val="center"/>
      </w:pPr>
      <w:r w:rsidRPr="00A010BC">
        <w:rPr>
          <w:szCs w:val="28"/>
        </w:rPr>
        <w:t>__________________________</w:t>
      </w:r>
    </w:p>
    <w:p w:rsidR="0035189C" w:rsidRPr="00A010BC" w:rsidRDefault="0035189C">
      <w:pPr>
        <w:pStyle w:val="ConsPlusNormal"/>
        <w:jc w:val="both"/>
        <w:sectPr w:rsidR="0035189C" w:rsidRPr="00A010BC" w:rsidSect="00366E23">
          <w:pgSz w:w="11905" w:h="16838"/>
          <w:pgMar w:top="1134" w:right="567" w:bottom="1134" w:left="2041" w:header="0" w:footer="0" w:gutter="0"/>
          <w:cols w:space="720"/>
        </w:sectPr>
      </w:pP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lastRenderedPageBreak/>
        <w:t>Приложение</w:t>
      </w:r>
      <w:r w:rsidR="00B96079">
        <w:t xml:space="preserve"> </w:t>
      </w:r>
      <w:r w:rsidRPr="00A010BC">
        <w:t>1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к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программе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Верхнебуреинского</w:t>
      </w:r>
      <w:r w:rsidR="00B96079">
        <w:t xml:space="preserve"> </w:t>
      </w:r>
      <w:r w:rsidRPr="00A010BC">
        <w:t>муниципального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района"</w:t>
      </w:r>
    </w:p>
    <w:p w:rsidR="0035189C" w:rsidRPr="00A010BC" w:rsidRDefault="0035189C" w:rsidP="000F5708">
      <w:pPr>
        <w:pStyle w:val="ConsPlusNormal"/>
        <w:spacing w:line="240" w:lineRule="exact"/>
        <w:jc w:val="both"/>
      </w:pPr>
    </w:p>
    <w:p w:rsidR="0035189C" w:rsidRPr="00A010BC" w:rsidRDefault="0035189C" w:rsidP="000F5708">
      <w:pPr>
        <w:pStyle w:val="ConsPlusTitle"/>
        <w:spacing w:line="240" w:lineRule="exact"/>
        <w:jc w:val="center"/>
      </w:pPr>
      <w:bookmarkStart w:id="2" w:name="P376"/>
      <w:bookmarkEnd w:id="2"/>
      <w:r w:rsidRPr="00A010BC">
        <w:t>СВЕДЕНИЯ</w:t>
      </w:r>
    </w:p>
    <w:p w:rsidR="0035189C" w:rsidRPr="00A010BC" w:rsidRDefault="0035189C" w:rsidP="000F5708">
      <w:pPr>
        <w:pStyle w:val="ConsPlusTitle"/>
        <w:spacing w:line="240" w:lineRule="exact"/>
        <w:jc w:val="center"/>
      </w:pPr>
      <w:r w:rsidRPr="00A010BC">
        <w:t>О</w:t>
      </w:r>
      <w:r w:rsidR="00B96079">
        <w:t xml:space="preserve"> </w:t>
      </w:r>
      <w:r w:rsidRPr="00A010BC">
        <w:t>ПОКАЗАТЕЛЯХ</w:t>
      </w:r>
      <w:r w:rsidR="00B96079">
        <w:t xml:space="preserve"> </w:t>
      </w:r>
      <w:r w:rsidRPr="00A010BC">
        <w:t>(ИНДИКАТОРАХ)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ПРОГРАММЫ</w:t>
      </w:r>
    </w:p>
    <w:p w:rsidR="0035189C" w:rsidRPr="00A010BC" w:rsidRDefault="0035189C" w:rsidP="000F5708">
      <w:pPr>
        <w:pStyle w:val="ConsPlusTitle"/>
        <w:spacing w:line="240" w:lineRule="exact"/>
        <w:jc w:val="center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  <w:r w:rsidR="00B96079">
        <w:t xml:space="preserve"> </w:t>
      </w:r>
      <w:r w:rsidRPr="00A010BC">
        <w:t>ВЕРХНЕБУРЕИНСКОГО</w:t>
      </w:r>
      <w:r w:rsidR="000F5708" w:rsidRPr="00A010BC">
        <w:br/>
      </w:r>
      <w:r w:rsidRPr="00A010BC">
        <w:t>МУНИЦИПАЛЬНОГО</w:t>
      </w:r>
      <w:r w:rsidR="00B96079">
        <w:t xml:space="preserve"> </w:t>
      </w:r>
      <w:r w:rsidRPr="00A010BC">
        <w:t>РАЙОНА"</w:t>
      </w:r>
    </w:p>
    <w:p w:rsidR="0035189C" w:rsidRPr="00A010BC" w:rsidRDefault="0035189C" w:rsidP="00AB4C0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695"/>
        <w:gridCol w:w="1403"/>
        <w:gridCol w:w="3115"/>
        <w:gridCol w:w="934"/>
        <w:gridCol w:w="779"/>
        <w:gridCol w:w="779"/>
        <w:gridCol w:w="779"/>
        <w:gridCol w:w="779"/>
        <w:gridCol w:w="779"/>
        <w:gridCol w:w="779"/>
        <w:gridCol w:w="779"/>
        <w:gridCol w:w="810"/>
      </w:tblGrid>
      <w:tr w:rsidR="00A010BC" w:rsidRPr="00A010BC" w:rsidTr="00B96109">
        <w:tc>
          <w:tcPr>
            <w:tcW w:w="133" w:type="pct"/>
            <w:vMerge w:val="restar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N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0BC">
              <w:rPr>
                <w:sz w:val="24"/>
                <w:szCs w:val="24"/>
              </w:rPr>
              <w:t>/</w:t>
            </w:r>
            <w:proofErr w:type="spellStart"/>
            <w:r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7" w:type="pct"/>
            <w:vMerge w:val="restar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показателя</w:t>
            </w:r>
          </w:p>
        </w:tc>
        <w:tc>
          <w:tcPr>
            <w:tcW w:w="443" w:type="pct"/>
            <w:vMerge w:val="restar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Единица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измерения</w:t>
            </w:r>
          </w:p>
        </w:tc>
        <w:tc>
          <w:tcPr>
            <w:tcW w:w="984" w:type="pct"/>
            <w:vMerge w:val="restar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Источник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</w:p>
        </w:tc>
        <w:tc>
          <w:tcPr>
            <w:tcW w:w="295" w:type="pct"/>
            <w:vMerge w:val="restar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2015</w:t>
            </w:r>
          </w:p>
        </w:tc>
        <w:tc>
          <w:tcPr>
            <w:tcW w:w="1978" w:type="pct"/>
            <w:gridSpan w:val="8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Значение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показателя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(индикатора)</w:t>
            </w:r>
          </w:p>
        </w:tc>
      </w:tr>
      <w:tr w:rsidR="00B96109" w:rsidRPr="00A010BC" w:rsidTr="00B96109">
        <w:tc>
          <w:tcPr>
            <w:tcW w:w="133" w:type="pct"/>
            <w:vMerge/>
          </w:tcPr>
          <w:p w:rsidR="00B96109" w:rsidRPr="00A010BC" w:rsidRDefault="00B96109" w:rsidP="00B96109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1167" w:type="pct"/>
            <w:vMerge/>
          </w:tcPr>
          <w:p w:rsidR="00B96109" w:rsidRPr="00A010BC" w:rsidRDefault="00B96109" w:rsidP="00B96109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443" w:type="pct"/>
            <w:vMerge/>
          </w:tcPr>
          <w:p w:rsidR="00B96109" w:rsidRPr="00A010BC" w:rsidRDefault="00B96109" w:rsidP="00B96109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984" w:type="pct"/>
            <w:vMerge/>
          </w:tcPr>
          <w:p w:rsidR="00B96109" w:rsidRPr="00A010BC" w:rsidRDefault="00B96109" w:rsidP="00B96109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295" w:type="pct"/>
            <w:vMerge/>
          </w:tcPr>
          <w:p w:rsidR="00B96109" w:rsidRPr="00A010BC" w:rsidRDefault="00B96109" w:rsidP="00B96109">
            <w:pPr>
              <w:spacing w:before="60" w:after="60" w:line="200" w:lineRule="exact"/>
              <w:jc w:val="center"/>
              <w:rPr>
                <w:sz w:val="24"/>
              </w:rPr>
            </w:pP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2017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2018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2019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2022</w:t>
            </w:r>
          </w:p>
        </w:tc>
        <w:tc>
          <w:tcPr>
            <w:tcW w:w="25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2023</w:t>
            </w:r>
          </w:p>
        </w:tc>
      </w:tr>
    </w:tbl>
    <w:p w:rsidR="00B96109" w:rsidRPr="00A010BC" w:rsidRDefault="00B96109" w:rsidP="00B96109">
      <w:pPr>
        <w:spacing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695"/>
        <w:gridCol w:w="1403"/>
        <w:gridCol w:w="3115"/>
        <w:gridCol w:w="934"/>
        <w:gridCol w:w="779"/>
        <w:gridCol w:w="779"/>
        <w:gridCol w:w="779"/>
        <w:gridCol w:w="779"/>
        <w:gridCol w:w="779"/>
        <w:gridCol w:w="779"/>
        <w:gridCol w:w="779"/>
        <w:gridCol w:w="810"/>
      </w:tblGrid>
      <w:tr w:rsidR="00A010BC" w:rsidRPr="00A010BC" w:rsidTr="00B96109">
        <w:trPr>
          <w:tblHeader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8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9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13</w:t>
            </w:r>
          </w:p>
        </w:tc>
      </w:tr>
      <w:tr w:rsidR="00A010BC" w:rsidRPr="00A010BC" w:rsidTr="00B96109">
        <w:trPr>
          <w:trHeight w:val="76"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Прирост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предыдущему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сопоставимых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ценах)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процент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sz w:val="24"/>
                <w:szCs w:val="24"/>
              </w:rPr>
              <w:t>Хабаровскстата</w:t>
            </w:r>
            <w:proofErr w:type="spellEnd"/>
            <w:r w:rsidRPr="00A010BC">
              <w:rPr>
                <w:sz w:val="24"/>
                <w:szCs w:val="24"/>
              </w:rPr>
              <w:t>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оценка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-45,7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63,9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35,2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29,7</w:t>
            </w:r>
          </w:p>
        </w:tc>
        <w:tc>
          <w:tcPr>
            <w:tcW w:w="246" w:type="pct"/>
          </w:tcPr>
          <w:p w:rsidR="00902AF2" w:rsidRPr="00A010BC" w:rsidRDefault="00902AF2" w:rsidP="00902AF2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40,1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33,9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36,0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38,1</w:t>
            </w:r>
          </w:p>
        </w:tc>
        <w:tc>
          <w:tcPr>
            <w:tcW w:w="256" w:type="pct"/>
          </w:tcPr>
          <w:p w:rsidR="00B96109" w:rsidRPr="00A010BC" w:rsidRDefault="00902AF2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39,3</w:t>
            </w:r>
          </w:p>
        </w:tc>
      </w:tr>
      <w:tr w:rsidR="00A010BC" w:rsidRPr="00A010BC" w:rsidTr="00B96109">
        <w:trPr>
          <w:trHeight w:val="293"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Количество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предложений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внебюджетных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источников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F87813" w:rsidRPr="00A010BC" w:rsidRDefault="00F87813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F87813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B96109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</w:tr>
      <w:tr w:rsidR="00A010BC" w:rsidRPr="00A010BC" w:rsidTr="00B96109">
        <w:trPr>
          <w:trHeight w:val="295"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Количество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созданных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производств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(нарастающим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итогом)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  <w:highlight w:val="yellow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B96109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</w:tr>
      <w:tr w:rsidR="00A010BC" w:rsidRPr="00A010BC" w:rsidTr="00B96109">
        <w:trPr>
          <w:trHeight w:val="29"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Количество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услуг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разработке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бизнес-планов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B96109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</w:tr>
      <w:tr w:rsidR="00A010BC" w:rsidRPr="00A010BC" w:rsidTr="00B96109">
        <w:trPr>
          <w:trHeight w:val="1099"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Количество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статей,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размещенных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массовой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B96109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</w:tr>
      <w:tr w:rsidR="00B96109" w:rsidRPr="00A010BC" w:rsidTr="00B96109">
        <w:trPr>
          <w:trHeight w:val="425"/>
        </w:trPr>
        <w:tc>
          <w:tcPr>
            <w:tcW w:w="13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6.</w:t>
            </w:r>
          </w:p>
        </w:tc>
        <w:tc>
          <w:tcPr>
            <w:tcW w:w="1167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Количество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субъектов,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принявших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участие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тематических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выставок,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ярмарок</w:t>
            </w:r>
          </w:p>
        </w:tc>
        <w:tc>
          <w:tcPr>
            <w:tcW w:w="443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единиц</w:t>
            </w:r>
          </w:p>
        </w:tc>
        <w:tc>
          <w:tcPr>
            <w:tcW w:w="984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295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  <w:highlight w:val="yellow"/>
              </w:rPr>
            </w:pPr>
            <w:r w:rsidRPr="00A010BC">
              <w:rPr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B96109" w:rsidRPr="00A010BC" w:rsidRDefault="00B96109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5C0775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B96109" w:rsidRPr="00A010BC" w:rsidRDefault="005C0775" w:rsidP="00B961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</w:tr>
    </w:tbl>
    <w:p w:rsidR="0035189C" w:rsidRPr="00A010BC" w:rsidRDefault="0035189C" w:rsidP="00AB4C0B">
      <w:pPr>
        <w:pStyle w:val="ConsPlusNormal"/>
        <w:jc w:val="both"/>
      </w:pPr>
    </w:p>
    <w:p w:rsidR="0035189C" w:rsidRPr="00A010BC" w:rsidRDefault="0035189C" w:rsidP="00080F15">
      <w:pPr>
        <w:pStyle w:val="ConsPlusNormal"/>
        <w:jc w:val="center"/>
      </w:pPr>
      <w:r w:rsidRPr="00A010BC">
        <w:t>_____________________</w:t>
      </w:r>
    </w:p>
    <w:p w:rsidR="0035189C" w:rsidRPr="00A010BC" w:rsidRDefault="0035189C" w:rsidP="00AB4C0B">
      <w:pPr>
        <w:pStyle w:val="ConsPlusNormal"/>
        <w:jc w:val="both"/>
      </w:pPr>
    </w:p>
    <w:p w:rsidR="00C71A80" w:rsidRPr="00A010BC" w:rsidRDefault="00C71A80">
      <w:pPr>
        <w:spacing w:line="240" w:lineRule="auto"/>
        <w:rPr>
          <w:rFonts w:eastAsia="Times New Roman"/>
          <w:szCs w:val="20"/>
          <w:lang w:eastAsia="ru-RU"/>
        </w:rPr>
      </w:pPr>
      <w:r w:rsidRPr="00A010BC">
        <w:br w:type="page"/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lastRenderedPageBreak/>
        <w:t>Приложение</w:t>
      </w:r>
      <w:r w:rsidR="00B96079">
        <w:t xml:space="preserve"> </w:t>
      </w:r>
      <w:r w:rsidRPr="00A010BC">
        <w:t>2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к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программе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Верхнебуреинского</w:t>
      </w:r>
      <w:r w:rsidR="00B96079">
        <w:t xml:space="preserve"> </w:t>
      </w:r>
      <w:r w:rsidRPr="00A010BC">
        <w:t>муниципального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района"</w:t>
      </w:r>
    </w:p>
    <w:p w:rsidR="0035189C" w:rsidRPr="00A010BC" w:rsidRDefault="0035189C" w:rsidP="000F5708">
      <w:pPr>
        <w:pStyle w:val="ConsPlusTitle"/>
        <w:spacing w:line="240" w:lineRule="exact"/>
        <w:jc w:val="center"/>
      </w:pPr>
      <w:bookmarkStart w:id="3" w:name="P262"/>
      <w:bookmarkEnd w:id="3"/>
    </w:p>
    <w:p w:rsidR="0035189C" w:rsidRPr="00A010BC" w:rsidRDefault="0035189C" w:rsidP="000F5708">
      <w:pPr>
        <w:pStyle w:val="ConsPlusTitle"/>
        <w:spacing w:line="240" w:lineRule="exact"/>
        <w:jc w:val="center"/>
      </w:pPr>
      <w:r w:rsidRPr="00A010BC">
        <w:t>ПЕРЕЧЕНЬ</w:t>
      </w:r>
    </w:p>
    <w:p w:rsidR="0035189C" w:rsidRPr="00A010BC" w:rsidRDefault="0035189C" w:rsidP="000F5708">
      <w:pPr>
        <w:pStyle w:val="ConsPlusTitle"/>
        <w:spacing w:line="240" w:lineRule="exact"/>
        <w:jc w:val="center"/>
      </w:pPr>
      <w:r w:rsidRPr="00A010BC">
        <w:t>ОСНОВНЫХ</w:t>
      </w:r>
      <w:r w:rsidR="00B96079">
        <w:t xml:space="preserve"> </w:t>
      </w:r>
      <w:r w:rsidRPr="00A010BC">
        <w:t>МЕРОПРИЯТИЙ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ПРОГРАММЫ</w:t>
      </w:r>
    </w:p>
    <w:p w:rsidR="0035189C" w:rsidRPr="00A010BC" w:rsidRDefault="0035189C" w:rsidP="000F5708">
      <w:pPr>
        <w:pStyle w:val="ConsPlusTitle"/>
        <w:spacing w:line="240" w:lineRule="exact"/>
        <w:jc w:val="center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  <w:r w:rsidR="00B96079">
        <w:t xml:space="preserve"> </w:t>
      </w:r>
      <w:r w:rsidRPr="00A010BC">
        <w:t>ВЕРХНЕБУРЕИНСКОГО</w:t>
      </w:r>
      <w:r w:rsidR="000F5708" w:rsidRPr="00A010BC">
        <w:br/>
      </w:r>
      <w:r w:rsidRPr="00A010BC">
        <w:t>МУНИЦИПАЛЬНОГО</w:t>
      </w:r>
      <w:r w:rsidR="00B96079">
        <w:t xml:space="preserve"> </w:t>
      </w:r>
      <w:r w:rsidRPr="00A010BC">
        <w:t>РАЙОНА"</w:t>
      </w:r>
    </w:p>
    <w:p w:rsidR="0035189C" w:rsidRPr="00A010BC" w:rsidRDefault="0035189C">
      <w:pPr>
        <w:pStyle w:val="ConsPlusNormal"/>
        <w:jc w:val="both"/>
      </w:pPr>
    </w:p>
    <w:tbl>
      <w:tblPr>
        <w:tblStyle w:val="a7"/>
        <w:tblW w:w="15843" w:type="dxa"/>
        <w:tblLook w:val="04A0"/>
      </w:tblPr>
      <w:tblGrid>
        <w:gridCol w:w="758"/>
        <w:gridCol w:w="4065"/>
        <w:gridCol w:w="2763"/>
        <w:gridCol w:w="1417"/>
        <w:gridCol w:w="4146"/>
        <w:gridCol w:w="2694"/>
      </w:tblGrid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№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0BC">
              <w:rPr>
                <w:sz w:val="24"/>
                <w:szCs w:val="24"/>
              </w:rPr>
              <w:t>/</w:t>
            </w:r>
            <w:proofErr w:type="spellStart"/>
            <w:r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5" w:type="dxa"/>
          </w:tcPr>
          <w:p w:rsidR="001E49ED" w:rsidRPr="00A010BC" w:rsidRDefault="001E49ED" w:rsidP="0000719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Ответственный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исполнитель,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соисполнитель,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1E49ED" w:rsidRPr="00A010BC" w:rsidRDefault="001E49ED" w:rsidP="0000719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Срок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Непосредственный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результат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(краткое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описание)</w:t>
            </w:r>
          </w:p>
        </w:tc>
        <w:tc>
          <w:tcPr>
            <w:tcW w:w="2694" w:type="dxa"/>
          </w:tcPr>
          <w:p w:rsidR="001E49ED" w:rsidRPr="00A010BC" w:rsidRDefault="001E49ED" w:rsidP="0000719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Последствия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sz w:val="24"/>
                <w:szCs w:val="24"/>
              </w:rPr>
              <w:t>нереализации</w:t>
            </w:r>
            <w:proofErr w:type="spellEnd"/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</w:p>
        </w:tc>
      </w:tr>
    </w:tbl>
    <w:p w:rsidR="000F5708" w:rsidRPr="00A010BC" w:rsidRDefault="000F5708" w:rsidP="000F5708">
      <w:pPr>
        <w:spacing w:line="240" w:lineRule="auto"/>
        <w:rPr>
          <w:sz w:val="2"/>
          <w:szCs w:val="2"/>
        </w:rPr>
      </w:pPr>
    </w:p>
    <w:tbl>
      <w:tblPr>
        <w:tblStyle w:val="a7"/>
        <w:tblW w:w="15843" w:type="dxa"/>
        <w:tblLook w:val="04A0"/>
      </w:tblPr>
      <w:tblGrid>
        <w:gridCol w:w="758"/>
        <w:gridCol w:w="4065"/>
        <w:gridCol w:w="2763"/>
        <w:gridCol w:w="1417"/>
        <w:gridCol w:w="4146"/>
        <w:gridCol w:w="2694"/>
      </w:tblGrid>
      <w:tr w:rsidR="001E49ED" w:rsidRPr="00A010BC" w:rsidTr="00B96079">
        <w:trPr>
          <w:tblHeader/>
        </w:trPr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</w:t>
            </w:r>
          </w:p>
        </w:tc>
      </w:tr>
      <w:tr w:rsidR="00A939C1" w:rsidRPr="00A010BC" w:rsidTr="00B96079">
        <w:tc>
          <w:tcPr>
            <w:tcW w:w="758" w:type="dxa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</w:t>
            </w:r>
          </w:p>
        </w:tc>
        <w:tc>
          <w:tcPr>
            <w:tcW w:w="15085" w:type="dxa"/>
            <w:gridSpan w:val="5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Создание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благоприятных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условий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для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привлечения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экономику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</w:tr>
      <w:tr w:rsidR="0000719C" w:rsidRPr="00A010BC" w:rsidTr="00B96079">
        <w:tc>
          <w:tcPr>
            <w:tcW w:w="758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1.1.</w:t>
            </w:r>
          </w:p>
        </w:tc>
        <w:tc>
          <w:tcPr>
            <w:tcW w:w="4065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Совершенствование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нормативной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сфере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63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  <w:vMerge w:val="restart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010BC">
              <w:rPr>
                <w:sz w:val="24"/>
                <w:szCs w:val="24"/>
              </w:rPr>
              <w:t>Формирование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пакета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нормативных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документов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целях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обеспечения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подготовительного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этапа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социально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значимых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проектов,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определения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перспективных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приоритетных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направлений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стимулирования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привлекательности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  <w:vMerge w:val="restart"/>
          </w:tcPr>
          <w:p w:rsidR="0000719C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Снижение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темпов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активности</w:t>
            </w:r>
          </w:p>
        </w:tc>
      </w:tr>
      <w:tr w:rsidR="0000719C" w:rsidRPr="00A010BC" w:rsidTr="00B96079">
        <w:tc>
          <w:tcPr>
            <w:tcW w:w="758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1.2.</w:t>
            </w:r>
          </w:p>
        </w:tc>
        <w:tc>
          <w:tcPr>
            <w:tcW w:w="4065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both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взаимодействия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органами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государственной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власти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обеспечению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процессов</w:t>
            </w:r>
          </w:p>
        </w:tc>
        <w:tc>
          <w:tcPr>
            <w:tcW w:w="2763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жилищно-коммунального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хозяйства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энергетики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  <w:vMerge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</w:tr>
      <w:tr w:rsidR="0000719C" w:rsidRPr="00A010BC" w:rsidTr="00B96079">
        <w:tc>
          <w:tcPr>
            <w:tcW w:w="758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65" w:type="dxa"/>
          </w:tcPr>
          <w:p w:rsidR="0000719C" w:rsidRPr="00A010BC" w:rsidRDefault="0000719C" w:rsidP="0000719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Внесение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дополнений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решение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Собрания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депутатов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</w:t>
            </w:r>
            <w:r w:rsidRPr="00A010BC">
              <w:rPr>
                <w:bCs/>
                <w:sz w:val="24"/>
                <w:szCs w:val="24"/>
              </w:rPr>
              <w:t>Об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утверждении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положения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о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муниципально-частном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партнерстве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в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Верхнебуреинском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муниципальном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районе</w:t>
            </w:r>
            <w:r w:rsidRPr="00A010BC">
              <w:rPr>
                <w:sz w:val="24"/>
                <w:szCs w:val="24"/>
              </w:rPr>
              <w:t>"</w:t>
            </w:r>
          </w:p>
        </w:tc>
        <w:tc>
          <w:tcPr>
            <w:tcW w:w="2763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  <w:vMerge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0719C" w:rsidRPr="00A010BC" w:rsidRDefault="0000719C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</w:tr>
      <w:tr w:rsidR="00A939C1" w:rsidRPr="00A010BC" w:rsidTr="00B96079">
        <w:tc>
          <w:tcPr>
            <w:tcW w:w="758" w:type="dxa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</w:t>
            </w:r>
          </w:p>
        </w:tc>
        <w:tc>
          <w:tcPr>
            <w:tcW w:w="15085" w:type="dxa"/>
            <w:gridSpan w:val="5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Развитие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деятельности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2.1.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Обновление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паспорта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территорию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1E49ED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Снижение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информационного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взаимодействия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с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потенциальными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инвесторами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о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возможности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осуществления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инвестиционной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деятельности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на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территории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2.2.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Обновление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данных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свободных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помещениях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субъектов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Сбор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освещение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предлагаемых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использованию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другими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свободных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площадях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осуществление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4" w:type="dxa"/>
          </w:tcPr>
          <w:p w:rsidR="001E49ED" w:rsidRPr="00A010BC" w:rsidRDefault="004116E4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актуальной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свободных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помещениях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2.3.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Оказание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разработке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бизнес-планов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приоритетных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отраслях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экономики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обеспечения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проектов</w:t>
            </w:r>
          </w:p>
        </w:tc>
        <w:tc>
          <w:tcPr>
            <w:tcW w:w="2694" w:type="dxa"/>
          </w:tcPr>
          <w:p w:rsidR="001E49ED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Снижение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информационного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взаимодействия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с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потенциальными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инвесторами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о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возможности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lastRenderedPageBreak/>
              <w:t>осуществления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инвестиционной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деятельности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на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территории</w:t>
            </w:r>
            <w:r w:rsidR="00B96079">
              <w:rPr>
                <w:sz w:val="24"/>
              </w:rPr>
              <w:t xml:space="preserve"> </w:t>
            </w:r>
            <w:r w:rsidRPr="00A010BC">
              <w:rPr>
                <w:sz w:val="24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Подготовка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послания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главы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жителей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направлениях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политики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1E49ED" w:rsidRPr="00A010BC" w:rsidRDefault="004116E4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жителей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планах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2.5.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Документальное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техническое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оформление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площадок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жилищно-коммунального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энергетики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Определение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свободных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территорий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формирование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сопутствующих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инженерных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коммунальных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инфраструктур</w:t>
            </w:r>
          </w:p>
        </w:tc>
        <w:tc>
          <w:tcPr>
            <w:tcW w:w="2694" w:type="dxa"/>
          </w:tcPr>
          <w:p w:rsidR="001E49ED" w:rsidRPr="00A010BC" w:rsidRDefault="004116E4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актуальной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площадках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2.6.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Проведение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заключению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концессионных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соглашений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коммунального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жилищно-коммунального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экономику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1E49ED" w:rsidRPr="00A010BC" w:rsidRDefault="004116E4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Непривлекательность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2.7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Предоставление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налоговых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льгот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Предоставление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преференций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4" w:type="dxa"/>
          </w:tcPr>
          <w:p w:rsidR="001E49ED" w:rsidRPr="00A010BC" w:rsidRDefault="004116E4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предоставление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преференций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</w:tr>
      <w:tr w:rsidR="00A939C1" w:rsidRPr="00A010BC" w:rsidTr="00B96079">
        <w:tc>
          <w:tcPr>
            <w:tcW w:w="758" w:type="dxa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</w:t>
            </w:r>
          </w:p>
        </w:tc>
        <w:tc>
          <w:tcPr>
            <w:tcW w:w="15085" w:type="dxa"/>
            <w:gridSpan w:val="5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Формирование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b/>
                <w:sz w:val="24"/>
                <w:szCs w:val="24"/>
              </w:rPr>
              <w:t>инвестиционно-привлекательного</w:t>
            </w:r>
            <w:proofErr w:type="spellEnd"/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имиджа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Разработка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материалов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благоприятного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имиджа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1E49ED" w:rsidRPr="00A010BC" w:rsidRDefault="00A939C1" w:rsidP="00A939C1">
            <w:pPr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lang w:eastAsia="ru-RU"/>
              </w:rPr>
            </w:pPr>
            <w:r w:rsidRPr="00A010BC">
              <w:rPr>
                <w:sz w:val="24"/>
                <w:lang w:eastAsia="ru-RU"/>
              </w:rPr>
              <w:t>Снижение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информационного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взаимодействия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с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потенциальными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инвесторами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о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возможности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осуществления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инвестиционной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деятельности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на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территории</w:t>
            </w:r>
            <w:r w:rsidR="00B96079">
              <w:rPr>
                <w:sz w:val="24"/>
                <w:lang w:eastAsia="ru-RU"/>
              </w:rPr>
              <w:t xml:space="preserve"> </w:t>
            </w:r>
            <w:r w:rsidRPr="00A010BC">
              <w:rPr>
                <w:sz w:val="24"/>
                <w:lang w:eastAsia="ru-RU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3.2.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участия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организаций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тематических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выставок,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ярмарок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Содействие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открытости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экономику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1E49ED" w:rsidRPr="00A010BC" w:rsidRDefault="006A68BB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="0003787A" w:rsidRPr="00A010BC">
              <w:rPr>
                <w:sz w:val="24"/>
                <w:szCs w:val="24"/>
              </w:rPr>
              <w:t>потенциальных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="0003787A" w:rsidRPr="00A010BC">
              <w:rPr>
                <w:sz w:val="24"/>
                <w:szCs w:val="24"/>
              </w:rPr>
              <w:t>инвесторов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="0003787A"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="0003787A" w:rsidRPr="00A010BC">
              <w:rPr>
                <w:sz w:val="24"/>
                <w:szCs w:val="24"/>
              </w:rPr>
              <w:t>экономику</w:t>
            </w:r>
            <w:r w:rsidR="00B96079">
              <w:rPr>
                <w:sz w:val="24"/>
                <w:szCs w:val="24"/>
              </w:rPr>
              <w:t xml:space="preserve"> </w:t>
            </w:r>
            <w:r w:rsidR="0003787A" w:rsidRPr="00A010BC">
              <w:rPr>
                <w:sz w:val="24"/>
                <w:szCs w:val="24"/>
              </w:rPr>
              <w:t>района</w:t>
            </w:r>
          </w:p>
        </w:tc>
      </w:tr>
      <w:tr w:rsidR="001E49ED" w:rsidRPr="00A010BC" w:rsidTr="00B96079">
        <w:tc>
          <w:tcPr>
            <w:tcW w:w="758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3.3.</w:t>
            </w:r>
          </w:p>
        </w:tc>
        <w:tc>
          <w:tcPr>
            <w:tcW w:w="4065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различных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мероприятиях,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способствующих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продвижению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местных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ресурсов</w:t>
            </w:r>
          </w:p>
        </w:tc>
        <w:tc>
          <w:tcPr>
            <w:tcW w:w="2763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E49ED" w:rsidRPr="00A010BC" w:rsidRDefault="0000719C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1E49ED" w:rsidRPr="00A010BC" w:rsidRDefault="001E49ED" w:rsidP="0000719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Распространение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</w:t>
            </w:r>
            <w:r w:rsidR="0003787A" w:rsidRPr="00A010BC">
              <w:rPr>
                <w:sz w:val="24"/>
                <w:szCs w:val="24"/>
              </w:rPr>
              <w:t>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привлекательном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имидже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1E49ED" w:rsidRPr="00A010BC" w:rsidRDefault="0003787A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актуальной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климате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</w:tr>
      <w:tr w:rsidR="00A939C1" w:rsidRPr="00A010BC" w:rsidTr="00B96079">
        <w:tc>
          <w:tcPr>
            <w:tcW w:w="758" w:type="dxa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</w:t>
            </w:r>
          </w:p>
        </w:tc>
        <w:tc>
          <w:tcPr>
            <w:tcW w:w="15085" w:type="dxa"/>
            <w:gridSpan w:val="5"/>
          </w:tcPr>
          <w:p w:rsidR="00A939C1" w:rsidRPr="00A010BC" w:rsidRDefault="00A939C1" w:rsidP="0000719C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Содействие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реализации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проектов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</w:tr>
      <w:tr w:rsidR="0003787A" w:rsidRPr="00A010BC" w:rsidTr="00B96079">
        <w:tc>
          <w:tcPr>
            <w:tcW w:w="758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4.1.</w:t>
            </w:r>
          </w:p>
        </w:tc>
        <w:tc>
          <w:tcPr>
            <w:tcW w:w="4065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Информационное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наполнение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подраздела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"Инвестиционная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деятельность"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официального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сайта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Интернет</w:t>
            </w:r>
          </w:p>
        </w:tc>
        <w:tc>
          <w:tcPr>
            <w:tcW w:w="2763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технологий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доступности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заинтересованных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лиц</w:t>
            </w:r>
          </w:p>
        </w:tc>
        <w:tc>
          <w:tcPr>
            <w:tcW w:w="2694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актуальной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климате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</w:tr>
      <w:tr w:rsidR="0003787A" w:rsidRPr="00A010BC" w:rsidTr="00B96079">
        <w:tc>
          <w:tcPr>
            <w:tcW w:w="758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4.2.</w:t>
            </w:r>
          </w:p>
        </w:tc>
        <w:tc>
          <w:tcPr>
            <w:tcW w:w="4065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Публикация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статей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массовой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социально-экономической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ситуации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</w:p>
        </w:tc>
        <w:tc>
          <w:tcPr>
            <w:tcW w:w="2763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Распространение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привлекательном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имидже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актуальной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климате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</w:p>
        </w:tc>
      </w:tr>
      <w:tr w:rsidR="0003787A" w:rsidRPr="00A010BC" w:rsidTr="00B96079">
        <w:tc>
          <w:tcPr>
            <w:tcW w:w="758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065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Содействие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комплексного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плана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модернизации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sz w:val="24"/>
                <w:szCs w:val="24"/>
              </w:rPr>
              <w:t>монопрофильного</w:t>
            </w:r>
            <w:proofErr w:type="spellEnd"/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городского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"Рабочий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поселок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Чегдомын",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2763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инженерной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энергетической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инфраструктуры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инвестиций;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появление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производств;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увеличение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доли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обрабатывающей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совокупной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стоимости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отгруженных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товаров;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рабочих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мест</w:t>
            </w:r>
          </w:p>
        </w:tc>
        <w:tc>
          <w:tcPr>
            <w:tcW w:w="2694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возможность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инвестиций</w:t>
            </w:r>
          </w:p>
        </w:tc>
      </w:tr>
      <w:tr w:rsidR="0003787A" w:rsidRPr="00A010BC" w:rsidTr="00B96079">
        <w:tc>
          <w:tcPr>
            <w:tcW w:w="758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4.3.1.</w:t>
            </w:r>
          </w:p>
        </w:tc>
        <w:tc>
          <w:tcPr>
            <w:tcW w:w="4065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инфраструктуры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2763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  <w:vMerge w:val="restart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обеспечение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управляющей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компании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</w:p>
        </w:tc>
        <w:tc>
          <w:tcPr>
            <w:tcW w:w="2694" w:type="dxa"/>
            <w:vMerge w:val="restart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возможность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инвестиций</w:t>
            </w:r>
          </w:p>
        </w:tc>
      </w:tr>
      <w:tr w:rsidR="0003787A" w:rsidRPr="00A010BC" w:rsidTr="00B96079">
        <w:tc>
          <w:tcPr>
            <w:tcW w:w="758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4.3.2.</w:t>
            </w:r>
          </w:p>
        </w:tc>
        <w:tc>
          <w:tcPr>
            <w:tcW w:w="4065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Формирование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уставного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унитарного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предприятия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"Управляющая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2763" w:type="dxa"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градостроительной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03787A" w:rsidRPr="00A010BC" w:rsidRDefault="0003787A" w:rsidP="0039472C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2017,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2020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годы</w:t>
            </w:r>
          </w:p>
        </w:tc>
        <w:tc>
          <w:tcPr>
            <w:tcW w:w="4146" w:type="dxa"/>
            <w:vMerge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787A" w:rsidRPr="00A010BC" w:rsidRDefault="0003787A" w:rsidP="0003787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</w:tr>
    </w:tbl>
    <w:p w:rsidR="007C1E21" w:rsidRPr="00A010BC" w:rsidRDefault="007C1E21">
      <w:pPr>
        <w:pStyle w:val="ConsPlusNormal"/>
        <w:jc w:val="both"/>
      </w:pPr>
    </w:p>
    <w:p w:rsidR="00E4623C" w:rsidRPr="00A010BC" w:rsidRDefault="00E4623C" w:rsidP="003962C1">
      <w:pPr>
        <w:pStyle w:val="ConsPlusNormal"/>
        <w:jc w:val="center"/>
      </w:pPr>
    </w:p>
    <w:p w:rsidR="003D3449" w:rsidRPr="00A010BC" w:rsidRDefault="003D3449" w:rsidP="003962C1">
      <w:pPr>
        <w:pStyle w:val="ConsPlusNormal"/>
        <w:jc w:val="center"/>
      </w:pPr>
      <w:r w:rsidRPr="00A010BC">
        <w:t>–––––––––––––––––––</w:t>
      </w:r>
      <w:r w:rsidRPr="00A010BC">
        <w:br w:type="page"/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lastRenderedPageBreak/>
        <w:t>Приложение</w:t>
      </w:r>
      <w:r w:rsidR="00B96079">
        <w:t xml:space="preserve"> </w:t>
      </w:r>
      <w:r w:rsidRPr="00A010BC">
        <w:t>3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к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программе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Верхнебуреинского</w:t>
      </w:r>
      <w:r w:rsidR="00B96079">
        <w:t xml:space="preserve"> </w:t>
      </w:r>
      <w:r w:rsidRPr="00A010BC">
        <w:t>муниципального</w:t>
      </w:r>
    </w:p>
    <w:p w:rsidR="0035189C" w:rsidRPr="00A010BC" w:rsidRDefault="0035189C" w:rsidP="000F5708">
      <w:pPr>
        <w:pStyle w:val="ConsPlusNormal"/>
        <w:spacing w:line="240" w:lineRule="exact"/>
        <w:jc w:val="right"/>
      </w:pPr>
      <w:r w:rsidRPr="00A010BC">
        <w:t>района"</w:t>
      </w:r>
    </w:p>
    <w:p w:rsidR="0035189C" w:rsidRPr="00A010BC" w:rsidRDefault="0035189C">
      <w:pPr>
        <w:pStyle w:val="ConsPlusNormal"/>
        <w:jc w:val="both"/>
      </w:pPr>
    </w:p>
    <w:p w:rsidR="00E86E6E" w:rsidRPr="00A010BC" w:rsidRDefault="00E86E6E" w:rsidP="000F570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010BC">
        <w:rPr>
          <w:b/>
          <w:bCs/>
          <w:szCs w:val="28"/>
        </w:rPr>
        <w:t>РЕСУРСНОЕ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ОБЕСПЕЧЕНИЕ</w:t>
      </w:r>
    </w:p>
    <w:p w:rsidR="00E86E6E" w:rsidRPr="00A010BC" w:rsidRDefault="00E86E6E" w:rsidP="000F570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010BC">
        <w:rPr>
          <w:b/>
          <w:bCs/>
          <w:szCs w:val="28"/>
        </w:rPr>
        <w:t>реализации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муницип</w:t>
      </w:r>
      <w:bookmarkStart w:id="4" w:name="_GoBack"/>
      <w:bookmarkEnd w:id="4"/>
      <w:r w:rsidRPr="00A010BC">
        <w:rPr>
          <w:b/>
          <w:bCs/>
          <w:szCs w:val="28"/>
        </w:rPr>
        <w:t>альной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программы</w:t>
      </w:r>
    </w:p>
    <w:p w:rsidR="00E86E6E" w:rsidRPr="00A010BC" w:rsidRDefault="00E86E6E" w:rsidP="000F570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010BC">
        <w:rPr>
          <w:b/>
          <w:bCs/>
          <w:szCs w:val="28"/>
        </w:rPr>
        <w:t>за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счет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средств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районного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бюджета</w:t>
      </w:r>
    </w:p>
    <w:p w:rsidR="00E86E6E" w:rsidRPr="00A010BC" w:rsidRDefault="00E86E6E" w:rsidP="00E86E6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3"/>
        <w:gridCol w:w="3580"/>
        <w:gridCol w:w="2803"/>
        <w:gridCol w:w="1402"/>
        <w:gridCol w:w="1246"/>
        <w:gridCol w:w="932"/>
        <w:gridCol w:w="936"/>
        <w:gridCol w:w="1398"/>
        <w:gridCol w:w="932"/>
        <w:gridCol w:w="939"/>
        <w:gridCol w:w="825"/>
      </w:tblGrid>
      <w:tr w:rsidR="00064CC3" w:rsidRPr="00A010BC" w:rsidTr="00064CC3">
        <w:trPr>
          <w:trHeight w:val="360"/>
          <w:tblCellSpacing w:w="5" w:type="nil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C3" w:rsidRPr="00A010BC" w:rsidRDefault="00064CC3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N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0BC">
              <w:rPr>
                <w:sz w:val="24"/>
                <w:szCs w:val="24"/>
              </w:rPr>
              <w:t>/</w:t>
            </w:r>
            <w:proofErr w:type="spellStart"/>
            <w:r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C3" w:rsidRPr="00A010BC" w:rsidRDefault="00064CC3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CC3" w:rsidRPr="00A010BC" w:rsidRDefault="00064CC3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Источники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C3" w:rsidRPr="00A010BC" w:rsidRDefault="00064CC3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Расходы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(тыс.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рублей)</w:t>
            </w:r>
          </w:p>
        </w:tc>
      </w:tr>
      <w:tr w:rsidR="00031D09" w:rsidRPr="00A010BC" w:rsidTr="00966513">
        <w:trPr>
          <w:trHeight w:val="70"/>
          <w:tblCellSpacing w:w="5" w:type="nil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2017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2018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2019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2021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2022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</w:t>
            </w:r>
            <w:r w:rsidR="0098666E" w:rsidRPr="00A010BC">
              <w:rPr>
                <w:sz w:val="24"/>
                <w:szCs w:val="24"/>
              </w:rPr>
              <w:t>3</w:t>
            </w:r>
          </w:p>
        </w:tc>
      </w:tr>
    </w:tbl>
    <w:p w:rsidR="00F329CC" w:rsidRPr="00A010BC" w:rsidRDefault="00F329CC" w:rsidP="00F329CC">
      <w:pPr>
        <w:spacing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3"/>
        <w:gridCol w:w="3580"/>
        <w:gridCol w:w="2803"/>
        <w:gridCol w:w="1402"/>
        <w:gridCol w:w="1246"/>
        <w:gridCol w:w="932"/>
        <w:gridCol w:w="936"/>
        <w:gridCol w:w="1398"/>
        <w:gridCol w:w="932"/>
        <w:gridCol w:w="939"/>
        <w:gridCol w:w="825"/>
      </w:tblGrid>
      <w:tr w:rsidR="00031D09" w:rsidRPr="00A010BC" w:rsidTr="00966513">
        <w:trPr>
          <w:tblHeader/>
          <w:tblCellSpacing w:w="5" w:type="nil"/>
        </w:trPr>
        <w:tc>
          <w:tcPr>
            <w:tcW w:w="272" w:type="pc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8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9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11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3000,000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966513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966513" w:rsidP="00031D09">
            <w:pPr>
              <w:spacing w:before="60" w:after="60" w:line="200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10000,000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Создание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благоприятных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условий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для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привлечения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экономику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федерального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краевого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1.1.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Совершенствование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нормативной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сфере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lastRenderedPageBreak/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взаимодействия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органами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государственной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власти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обеспечению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процессов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B35079" w:rsidRPr="00A010BC" w:rsidRDefault="00B3507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1.3.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Внесение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дополнений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решение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Собрания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депутатов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Pr="00A010BC">
              <w:rPr>
                <w:sz w:val="24"/>
                <w:szCs w:val="24"/>
              </w:rPr>
              <w:br/>
              <w:t>"</w:t>
            </w:r>
            <w:r w:rsidRPr="00A010BC">
              <w:rPr>
                <w:bCs/>
                <w:sz w:val="24"/>
                <w:szCs w:val="24"/>
              </w:rPr>
              <w:t>Об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утверждении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положения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о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муниципально-частном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партнерстве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в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Верхнебуреинском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муниципальном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районе</w:t>
            </w:r>
            <w:r w:rsidRPr="00A010BC">
              <w:rPr>
                <w:sz w:val="24"/>
                <w:szCs w:val="24"/>
              </w:rPr>
              <w:t>"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Развитие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деятельности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федерального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краевого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2.1.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Обновление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паспорта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2.2.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Обновление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данных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свободных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помещениях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субъектов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2.3.</w:t>
            </w:r>
          </w:p>
        </w:tc>
        <w:tc>
          <w:tcPr>
            <w:tcW w:w="1129" w:type="pct"/>
            <w:vMerge w:val="restar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Оказание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разработке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бизнес-планов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приоритетных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отраслях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экономики</w:t>
            </w: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031D09" w:rsidRPr="00A010BC" w:rsidTr="00966513">
        <w:trPr>
          <w:tblCellSpacing w:w="5" w:type="nil"/>
        </w:trPr>
        <w:tc>
          <w:tcPr>
            <w:tcW w:w="272" w:type="pct"/>
            <w:vMerge/>
          </w:tcPr>
          <w:p w:rsidR="00031D09" w:rsidRPr="00A010BC" w:rsidRDefault="00031D09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031D09" w:rsidRPr="00A010BC" w:rsidRDefault="00031D09" w:rsidP="00031D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031D09" w:rsidRPr="00A010BC" w:rsidRDefault="00031D09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031D09" w:rsidRPr="00A010BC" w:rsidRDefault="00F329CC" w:rsidP="00031D09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2.4.</w:t>
            </w:r>
          </w:p>
        </w:tc>
        <w:tc>
          <w:tcPr>
            <w:tcW w:w="1129" w:type="pct"/>
            <w:vMerge w:val="restar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Подготовка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послания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главы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2.5.</w:t>
            </w:r>
          </w:p>
        </w:tc>
        <w:tc>
          <w:tcPr>
            <w:tcW w:w="1129" w:type="pct"/>
            <w:vMerge w:val="restar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Документальное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техническое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оформление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площадок</w:t>
            </w: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D0074E" w:rsidRPr="00A010BC" w:rsidRDefault="00D0074E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2.6.</w:t>
            </w:r>
          </w:p>
        </w:tc>
        <w:tc>
          <w:tcPr>
            <w:tcW w:w="1129" w:type="pct"/>
            <w:vMerge w:val="restar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Проведение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заключению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концессионных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соглашений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коммунального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D0074E" w:rsidRPr="00A010BC" w:rsidRDefault="00D0074E" w:rsidP="00D0074E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0074E" w:rsidRPr="00A010BC" w:rsidRDefault="00D0074E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D0074E" w:rsidRPr="00A010BC" w:rsidRDefault="00F329CC" w:rsidP="00D0074E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2.7.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Предоставление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налоговых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льгот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Формирование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b/>
                <w:sz w:val="24"/>
                <w:szCs w:val="24"/>
              </w:rPr>
              <w:t>инвестиционно-привлекательного</w:t>
            </w:r>
            <w:proofErr w:type="spellEnd"/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имиджа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федерального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краевого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3.1.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Разработка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материалов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3.2.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участия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организаций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тематических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выставок,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ярмарок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3.3.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различных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мероприятиях,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способствующих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продвижению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местных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ресурсов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Содействие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реализации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проектов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18711,820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3000,000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10,000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441" w:type="pct"/>
          </w:tcPr>
          <w:p w:rsidR="00F329CC" w:rsidRPr="00966513" w:rsidRDefault="00966513" w:rsidP="00F329CC">
            <w:pPr>
              <w:spacing w:before="60" w:after="60" w:line="200" w:lineRule="exact"/>
              <w:jc w:val="right"/>
              <w:rPr>
                <w:b/>
                <w:sz w:val="24"/>
              </w:rPr>
            </w:pPr>
            <w:r w:rsidRPr="00966513">
              <w:rPr>
                <w:b/>
                <w:sz w:val="24"/>
              </w:rPr>
              <w:t>12325,300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966513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федерального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краевого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10000,000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том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числе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4.1.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Информационное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наполнение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подраздела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"Инвестиционная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деятельность"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официального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сайта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Интернет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4.2.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Публикация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статей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массовой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социально-экономической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ситуации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Содействие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комплексного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плана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модернизации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sz w:val="24"/>
                <w:szCs w:val="24"/>
              </w:rPr>
              <w:t>монопрофильного</w:t>
            </w:r>
            <w:proofErr w:type="spellEnd"/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городского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"Рабочий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поселок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Чегдомын",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3000,000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966513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966513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10000,000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4.3.1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инфраструктуры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 w:val="restart"/>
          </w:tcPr>
          <w:p w:rsidR="00F329CC" w:rsidRPr="00A010BC" w:rsidRDefault="00F329CC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4.3.2</w:t>
            </w:r>
          </w:p>
        </w:tc>
        <w:tc>
          <w:tcPr>
            <w:tcW w:w="1129" w:type="pct"/>
            <w:vMerge w:val="restar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Формирование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уставного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унитарного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предприятия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"Управляющая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966513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966513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10000,000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3000,000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F329CC" w:rsidRPr="00A010BC" w:rsidTr="00966513">
        <w:trPr>
          <w:tblCellSpacing w:w="5" w:type="nil"/>
        </w:trPr>
        <w:tc>
          <w:tcPr>
            <w:tcW w:w="272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F329CC" w:rsidRPr="00A010BC" w:rsidRDefault="00F329CC" w:rsidP="00F329CC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393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1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4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0" w:type="pct"/>
          </w:tcPr>
          <w:p w:rsidR="00F329CC" w:rsidRPr="00A010BC" w:rsidRDefault="00F329CC" w:rsidP="00F329CC">
            <w:pPr>
              <w:pStyle w:val="ConsPlusCell"/>
              <w:spacing w:before="60" w:after="60" w:line="200" w:lineRule="exact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</w:tbl>
    <w:p w:rsidR="0035189C" w:rsidRPr="00A010BC" w:rsidRDefault="0035189C">
      <w:pPr>
        <w:pStyle w:val="ConsPlusNormal"/>
        <w:jc w:val="both"/>
      </w:pPr>
    </w:p>
    <w:p w:rsidR="0074438D" w:rsidRPr="00A010BC" w:rsidRDefault="0035189C" w:rsidP="00F329CC">
      <w:pPr>
        <w:pStyle w:val="ConsPlusNormal"/>
        <w:jc w:val="center"/>
      </w:pPr>
      <w:r w:rsidRPr="00A010BC">
        <w:t>_______________________</w:t>
      </w:r>
      <w:r w:rsidR="0074438D" w:rsidRPr="00A010BC">
        <w:br w:type="page"/>
      </w:r>
    </w:p>
    <w:p w:rsidR="0035189C" w:rsidRPr="00A010BC" w:rsidRDefault="0035189C" w:rsidP="005E02D0">
      <w:pPr>
        <w:pStyle w:val="ConsPlusNormal"/>
        <w:spacing w:line="240" w:lineRule="exact"/>
        <w:jc w:val="right"/>
      </w:pPr>
      <w:r w:rsidRPr="00A010BC">
        <w:lastRenderedPageBreak/>
        <w:t>Приложение</w:t>
      </w:r>
      <w:r w:rsidR="00B96079">
        <w:t xml:space="preserve"> </w:t>
      </w:r>
      <w:r w:rsidR="0039472C" w:rsidRPr="00A010BC">
        <w:t>4</w:t>
      </w:r>
    </w:p>
    <w:p w:rsidR="00BA49E2" w:rsidRPr="00A010BC" w:rsidRDefault="00BA49E2" w:rsidP="005E02D0">
      <w:pPr>
        <w:pStyle w:val="ConsPlusNormal"/>
        <w:spacing w:line="240" w:lineRule="exact"/>
        <w:jc w:val="right"/>
        <w:rPr>
          <w:szCs w:val="28"/>
        </w:rPr>
      </w:pPr>
      <w:r w:rsidRPr="00A010BC">
        <w:rPr>
          <w:szCs w:val="28"/>
        </w:rPr>
        <w:t>к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программе</w:t>
      </w:r>
    </w:p>
    <w:p w:rsidR="00BA49E2" w:rsidRPr="00A010BC" w:rsidRDefault="00BA49E2" w:rsidP="005E02D0">
      <w:pPr>
        <w:pStyle w:val="ConsPlusNormal"/>
        <w:spacing w:line="240" w:lineRule="exact"/>
        <w:jc w:val="right"/>
        <w:rPr>
          <w:szCs w:val="28"/>
        </w:rPr>
      </w:pPr>
      <w:r w:rsidRPr="00A010BC">
        <w:rPr>
          <w:szCs w:val="28"/>
        </w:rPr>
        <w:t>"Улучшение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климата</w:t>
      </w:r>
    </w:p>
    <w:p w:rsidR="00BA49E2" w:rsidRPr="00A010BC" w:rsidRDefault="00BA49E2" w:rsidP="005E02D0">
      <w:pPr>
        <w:pStyle w:val="ConsPlusNormal"/>
        <w:spacing w:line="240" w:lineRule="exact"/>
        <w:jc w:val="right"/>
        <w:rPr>
          <w:szCs w:val="28"/>
        </w:rPr>
      </w:pPr>
      <w:r w:rsidRPr="00A010BC">
        <w:rPr>
          <w:szCs w:val="28"/>
        </w:rPr>
        <w:t>Верхнебуреинского</w:t>
      </w:r>
      <w:r w:rsidR="00B96079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</w:p>
    <w:p w:rsidR="00BA49E2" w:rsidRPr="00A010BC" w:rsidRDefault="00BA49E2" w:rsidP="005E02D0">
      <w:pPr>
        <w:pStyle w:val="ConsPlusNormal"/>
        <w:spacing w:line="240" w:lineRule="exact"/>
        <w:jc w:val="right"/>
        <w:rPr>
          <w:szCs w:val="28"/>
        </w:rPr>
      </w:pPr>
      <w:r w:rsidRPr="00A010BC">
        <w:rPr>
          <w:szCs w:val="28"/>
        </w:rPr>
        <w:t>района"</w:t>
      </w:r>
    </w:p>
    <w:p w:rsidR="00BA49E2" w:rsidRPr="00A010BC" w:rsidRDefault="00BA49E2" w:rsidP="00BA49E2">
      <w:pPr>
        <w:pStyle w:val="ConsPlusNormal"/>
        <w:jc w:val="both"/>
        <w:rPr>
          <w:szCs w:val="28"/>
        </w:rPr>
      </w:pPr>
    </w:p>
    <w:p w:rsidR="00401CCB" w:rsidRPr="00A010BC" w:rsidRDefault="00401CCB" w:rsidP="005E02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010BC">
        <w:rPr>
          <w:b/>
          <w:bCs/>
          <w:szCs w:val="28"/>
        </w:rPr>
        <w:t>ПРОГНОЗНАЯ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(СПРАВОЧНАЯ)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ОЦЕНКА</w:t>
      </w:r>
    </w:p>
    <w:p w:rsidR="00401CCB" w:rsidRPr="00A010BC" w:rsidRDefault="00401CCB" w:rsidP="005E02D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010BC">
        <w:rPr>
          <w:b/>
          <w:bCs/>
          <w:szCs w:val="28"/>
        </w:rPr>
        <w:t>расходов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федерального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бюджета,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краевого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бюджета,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районного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бюджета</w:t>
      </w:r>
      <w:r w:rsidR="005E02D0" w:rsidRPr="00A010BC">
        <w:rPr>
          <w:b/>
          <w:bCs/>
          <w:szCs w:val="28"/>
        </w:rPr>
        <w:t>,</w:t>
      </w:r>
      <w:r w:rsidR="0039472C" w:rsidRPr="00A010BC">
        <w:rPr>
          <w:b/>
          <w:bCs/>
          <w:szCs w:val="28"/>
        </w:rPr>
        <w:br/>
      </w:r>
      <w:r w:rsidR="005E02D0" w:rsidRPr="00A010BC">
        <w:rPr>
          <w:b/>
          <w:bCs/>
          <w:szCs w:val="28"/>
        </w:rPr>
        <w:t>бюджетов</w:t>
      </w:r>
      <w:r w:rsidR="00B96079">
        <w:rPr>
          <w:b/>
          <w:bCs/>
          <w:szCs w:val="28"/>
        </w:rPr>
        <w:t xml:space="preserve"> </w:t>
      </w:r>
      <w:r w:rsidR="005E02D0" w:rsidRPr="00A010BC">
        <w:rPr>
          <w:b/>
          <w:bCs/>
          <w:szCs w:val="28"/>
        </w:rPr>
        <w:t>поселений</w:t>
      </w:r>
      <w:r w:rsidR="00B96079">
        <w:rPr>
          <w:b/>
          <w:bCs/>
          <w:szCs w:val="28"/>
        </w:rPr>
        <w:t xml:space="preserve"> </w:t>
      </w:r>
      <w:r w:rsidR="005E02D0" w:rsidRPr="00A010BC">
        <w:rPr>
          <w:b/>
          <w:bCs/>
          <w:szCs w:val="28"/>
        </w:rPr>
        <w:t>района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и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внебюджетных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средств</w:t>
      </w:r>
    </w:p>
    <w:p w:rsidR="00401CCB" w:rsidRPr="00A010BC" w:rsidRDefault="00401CCB" w:rsidP="00401C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580"/>
        <w:gridCol w:w="3425"/>
        <w:gridCol w:w="1402"/>
        <w:gridCol w:w="1246"/>
        <w:gridCol w:w="936"/>
        <w:gridCol w:w="780"/>
        <w:gridCol w:w="1398"/>
        <w:gridCol w:w="777"/>
        <w:gridCol w:w="780"/>
        <w:gridCol w:w="828"/>
      </w:tblGrid>
      <w:tr w:rsidR="001800F4" w:rsidRPr="00A010BC" w:rsidTr="001800F4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4" w:rsidRPr="00A010BC" w:rsidRDefault="001800F4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N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0BC">
              <w:rPr>
                <w:sz w:val="24"/>
                <w:szCs w:val="24"/>
              </w:rPr>
              <w:t>/</w:t>
            </w:r>
            <w:proofErr w:type="spellStart"/>
            <w:r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4" w:rsidRPr="00A010BC" w:rsidRDefault="001800F4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4" w:rsidRPr="00A010BC" w:rsidRDefault="001800F4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Источники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F4" w:rsidRPr="00A010BC" w:rsidRDefault="001800F4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Оценка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расходов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(тыс.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рублей)</w:t>
            </w:r>
          </w:p>
        </w:tc>
      </w:tr>
      <w:tr w:rsidR="00ED23F9" w:rsidRPr="00A010BC" w:rsidTr="00C34786">
        <w:trPr>
          <w:trHeight w:val="80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2017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2018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2019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ED26C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ED26C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2021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ED26C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2022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ED26C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2023</w:t>
            </w:r>
          </w:p>
        </w:tc>
      </w:tr>
    </w:tbl>
    <w:p w:rsidR="00A40535" w:rsidRPr="00A010BC" w:rsidRDefault="00A40535" w:rsidP="00A40535">
      <w:pPr>
        <w:spacing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3581"/>
        <w:gridCol w:w="3426"/>
        <w:gridCol w:w="1402"/>
        <w:gridCol w:w="1246"/>
        <w:gridCol w:w="936"/>
        <w:gridCol w:w="780"/>
        <w:gridCol w:w="1395"/>
        <w:gridCol w:w="777"/>
        <w:gridCol w:w="780"/>
        <w:gridCol w:w="828"/>
      </w:tblGrid>
      <w:tr w:rsidR="00ED23F9" w:rsidRPr="00A010BC" w:rsidTr="00C34786">
        <w:trPr>
          <w:tblHeader/>
          <w:tblCellSpacing w:w="5" w:type="nil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37C78" w:rsidP="00401CCB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11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  <w:highlight w:val="yellow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66513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66513" w:rsidP="00A6357D">
            <w:pPr>
              <w:pStyle w:val="ConsPlusCell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ED23F9" w:rsidRPr="00A010BC" w:rsidTr="00C34786">
        <w:trPr>
          <w:trHeight w:val="238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ED23F9" w:rsidRPr="00A010BC" w:rsidTr="00C34786">
        <w:trPr>
          <w:trHeight w:val="37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ED23F9" w:rsidRPr="00A010BC" w:rsidTr="00C34786">
        <w:trPr>
          <w:trHeight w:val="276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  <w:highlight w:val="yellow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66513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66513" w:rsidP="00A6357D">
            <w:pPr>
              <w:pStyle w:val="ConsPlusCell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ED23F9" w:rsidRPr="00A010BC" w:rsidTr="00C34786">
        <w:trPr>
          <w:trHeight w:val="316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Создание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благоприятных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условий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для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привлечения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экономику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Федеральный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Краевой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Бюджеты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ED23F9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401CCB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Внебюджетные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98666E" w:rsidP="00A6357D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6E" w:rsidRPr="00A010BC" w:rsidRDefault="00AE4C9F" w:rsidP="00A6357D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1.1.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Совершенствование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нормативной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сфере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1.2.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взаимодействия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органами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государственной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власти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обеспечению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процессов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1.3.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Внесение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дополнений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решение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Собрания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депутатов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</w:t>
            </w:r>
            <w:r w:rsidRPr="00A010BC">
              <w:rPr>
                <w:bCs/>
                <w:sz w:val="24"/>
                <w:szCs w:val="24"/>
              </w:rPr>
              <w:t>Об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утверждении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положения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о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муниципально-частном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партнерстве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в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Верхнебуреинском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муниципальном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районе</w:t>
            </w:r>
            <w:r w:rsidRPr="00A010BC">
              <w:rPr>
                <w:sz w:val="24"/>
                <w:szCs w:val="24"/>
              </w:rPr>
              <w:t>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Развитие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деятельности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Федеральный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Краевой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Бюджеты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Внебюджетные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2.1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Обновление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паспорта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Обновление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данных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свободных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непроизводственных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помещениях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2.3.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Оказание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хозяйствующим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разработке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бизнес-планов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приоритетных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отраслях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экономики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2.4.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Подготовка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послания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главы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2.5.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Документальное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техническое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оформление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площадок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2.6.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Проведение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заключению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концессионных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соглашений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коммунального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хозяйства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2.7.</w:t>
            </w:r>
          </w:p>
        </w:tc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Предоставление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налоговых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льгот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Формирование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b/>
                <w:sz w:val="24"/>
                <w:szCs w:val="24"/>
              </w:rPr>
              <w:t>инвестиционно-привлекательного</w:t>
            </w:r>
            <w:proofErr w:type="spellEnd"/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имиджа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Федеральный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Краевой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Бюджеты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Внебюджетные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3.1.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Разработка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материалов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Организация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участия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организаций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тематических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выставок,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ярмарок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3.3.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Представление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различных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мероприятиях,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способствующих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продвижению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местных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ресурсов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E4C9F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9F" w:rsidRPr="00A010BC" w:rsidRDefault="00AE4C9F" w:rsidP="00AE4C9F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Содействие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реализации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проектов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966513" w:rsidRDefault="00966513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966513">
              <w:rPr>
                <w:b/>
                <w:sz w:val="24"/>
              </w:rPr>
              <w:t>12325,300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966513" w:rsidP="00A40535">
            <w:pPr>
              <w:pStyle w:val="ConsPlusCell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Федеральный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Краевой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Районный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966513" w:rsidRDefault="00966513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966513">
              <w:rPr>
                <w:b/>
                <w:sz w:val="24"/>
              </w:rPr>
              <w:t>12325,300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966513" w:rsidP="00A40535">
            <w:pPr>
              <w:pStyle w:val="ConsPlusCell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Бюджеты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поселений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Внебюджетные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  <w:szCs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b/>
                <w:sz w:val="24"/>
              </w:rPr>
            </w:pPr>
            <w:r w:rsidRPr="00A010BC">
              <w:rPr>
                <w:b/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4.1.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Информационное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наполнение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подраздела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"Инвестиционная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деятельность"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официального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сайта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Интернет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Публикация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статей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массовой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информации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социально-экономической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ситуации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4.3.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Содействие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комплексного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плана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модернизации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sz w:val="24"/>
                <w:szCs w:val="24"/>
              </w:rPr>
              <w:t>монопрофильного</w:t>
            </w:r>
            <w:proofErr w:type="spellEnd"/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городского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"Рабочий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поселок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Чегдомын",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4.3.1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инфраструктуры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промышленной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B96079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4.3.2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b/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Формирование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уставного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унитарного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предприятия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"Управляющая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"Чегдомын"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Федеральный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Краевой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Районный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18711,820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3000,000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12325,300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C34786" w:rsidP="00A40535">
            <w:pPr>
              <w:pStyle w:val="ConsPlusCell"/>
              <w:jc w:val="right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Бюджеты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  <w:tr w:rsidR="00A40535" w:rsidRPr="00A010BC" w:rsidTr="00C34786">
        <w:trPr>
          <w:trHeight w:val="320"/>
          <w:tblCellSpacing w:w="5" w:type="nil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Внебюджетные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  <w:szCs w:val="24"/>
              </w:rPr>
            </w:pPr>
            <w:r w:rsidRPr="00A010BC">
              <w:rPr>
                <w:sz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5" w:rsidRPr="00A010BC" w:rsidRDefault="00A40535" w:rsidP="00A40535">
            <w:pPr>
              <w:pStyle w:val="ConsPlusCell"/>
              <w:jc w:val="right"/>
              <w:rPr>
                <w:sz w:val="24"/>
              </w:rPr>
            </w:pPr>
            <w:r w:rsidRPr="00A010BC">
              <w:rPr>
                <w:sz w:val="24"/>
              </w:rPr>
              <w:t>0,000</w:t>
            </w:r>
          </w:p>
        </w:tc>
      </w:tr>
    </w:tbl>
    <w:p w:rsidR="00401CCB" w:rsidRPr="00A010BC" w:rsidRDefault="00401CCB" w:rsidP="00401CC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5F327F" w:rsidRPr="00A010BC" w:rsidRDefault="00BA49E2" w:rsidP="0039472C">
      <w:pPr>
        <w:spacing w:line="240" w:lineRule="auto"/>
        <w:jc w:val="center"/>
        <w:rPr>
          <w:szCs w:val="28"/>
        </w:rPr>
        <w:sectPr w:rsidR="005F327F" w:rsidRPr="00A010BC" w:rsidSect="00B96079">
          <w:pgSz w:w="16840" w:h="11907" w:orient="landscape" w:code="9"/>
          <w:pgMar w:top="1701" w:right="567" w:bottom="567" w:left="567" w:header="0" w:footer="0" w:gutter="0"/>
          <w:cols w:space="720"/>
          <w:docGrid w:linePitch="381"/>
        </w:sectPr>
      </w:pPr>
      <w:r w:rsidRPr="00A010BC">
        <w:rPr>
          <w:szCs w:val="28"/>
        </w:rPr>
        <w:t>__________________</w:t>
      </w:r>
    </w:p>
    <w:p w:rsidR="0035189C" w:rsidRPr="00A010BC" w:rsidRDefault="0035189C" w:rsidP="00081C70">
      <w:pPr>
        <w:pStyle w:val="ConsPlusNormal"/>
        <w:spacing w:line="240" w:lineRule="exact"/>
        <w:jc w:val="right"/>
      </w:pPr>
      <w:r w:rsidRPr="00A010BC">
        <w:lastRenderedPageBreak/>
        <w:t>Приложение</w:t>
      </w:r>
      <w:r w:rsidR="00B96079">
        <w:t xml:space="preserve"> </w:t>
      </w:r>
      <w:r w:rsidRPr="00A010BC">
        <w:t>5</w:t>
      </w:r>
    </w:p>
    <w:p w:rsidR="0035189C" w:rsidRPr="00A010BC" w:rsidRDefault="0035189C" w:rsidP="00081C70">
      <w:pPr>
        <w:pStyle w:val="ConsPlusNormal"/>
        <w:spacing w:line="240" w:lineRule="exact"/>
        <w:jc w:val="right"/>
      </w:pPr>
      <w:r w:rsidRPr="00A010BC">
        <w:t>к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программе</w:t>
      </w:r>
    </w:p>
    <w:p w:rsidR="0035189C" w:rsidRPr="00A010BC" w:rsidRDefault="0035189C" w:rsidP="00081C70">
      <w:pPr>
        <w:pStyle w:val="ConsPlusNormal"/>
        <w:spacing w:line="240" w:lineRule="exact"/>
        <w:jc w:val="right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</w:p>
    <w:p w:rsidR="0035189C" w:rsidRPr="00A010BC" w:rsidRDefault="0035189C" w:rsidP="00081C70">
      <w:pPr>
        <w:pStyle w:val="ConsPlusNormal"/>
        <w:spacing w:line="240" w:lineRule="exact"/>
        <w:jc w:val="right"/>
      </w:pPr>
      <w:r w:rsidRPr="00A010BC">
        <w:t>Верхнебуреинского</w:t>
      </w:r>
      <w:r w:rsidR="00B96079">
        <w:t xml:space="preserve"> </w:t>
      </w:r>
      <w:r w:rsidRPr="00A010BC">
        <w:t>муниципального</w:t>
      </w:r>
    </w:p>
    <w:p w:rsidR="0035189C" w:rsidRPr="00A010BC" w:rsidRDefault="0035189C" w:rsidP="00081C70">
      <w:pPr>
        <w:pStyle w:val="ConsPlusNormal"/>
        <w:spacing w:line="240" w:lineRule="exact"/>
        <w:jc w:val="right"/>
      </w:pPr>
      <w:r w:rsidRPr="00A010BC">
        <w:t>района"</w:t>
      </w:r>
    </w:p>
    <w:p w:rsidR="0035189C" w:rsidRPr="00A010BC" w:rsidRDefault="0035189C" w:rsidP="007301D7">
      <w:pPr>
        <w:pStyle w:val="ConsPlusNormal"/>
        <w:ind w:firstLine="540"/>
        <w:jc w:val="both"/>
      </w:pPr>
    </w:p>
    <w:p w:rsidR="0035189C" w:rsidRPr="00A010BC" w:rsidRDefault="0035189C" w:rsidP="00081C70">
      <w:pPr>
        <w:pStyle w:val="ConsPlusNormal"/>
        <w:spacing w:line="240" w:lineRule="exact"/>
        <w:jc w:val="center"/>
        <w:rPr>
          <w:b/>
        </w:rPr>
      </w:pPr>
      <w:r w:rsidRPr="00A010BC">
        <w:rPr>
          <w:b/>
        </w:rPr>
        <w:t>МЕРЫ</w:t>
      </w:r>
      <w:r w:rsidR="00B96079">
        <w:rPr>
          <w:b/>
        </w:rPr>
        <w:t xml:space="preserve"> </w:t>
      </w:r>
      <w:r w:rsidRPr="00A010BC">
        <w:rPr>
          <w:b/>
        </w:rPr>
        <w:t>УПРАВЛЕНИЯ</w:t>
      </w:r>
      <w:r w:rsidR="00B96079">
        <w:rPr>
          <w:b/>
        </w:rPr>
        <w:t xml:space="preserve"> </w:t>
      </w:r>
      <w:r w:rsidRPr="00A010BC">
        <w:rPr>
          <w:b/>
        </w:rPr>
        <w:t>РИСКАМИ</w:t>
      </w:r>
    </w:p>
    <w:p w:rsidR="0035189C" w:rsidRPr="00A010BC" w:rsidRDefault="0035189C" w:rsidP="00081C70">
      <w:pPr>
        <w:pStyle w:val="ConsPlusNormal"/>
        <w:spacing w:line="240" w:lineRule="exact"/>
        <w:jc w:val="center"/>
        <w:rPr>
          <w:b/>
        </w:rPr>
      </w:pPr>
      <w:r w:rsidRPr="00A010BC">
        <w:rPr>
          <w:b/>
        </w:rPr>
        <w:t>реализации</w:t>
      </w:r>
      <w:r w:rsidR="00B96079">
        <w:rPr>
          <w:b/>
        </w:rPr>
        <w:t xml:space="preserve"> </w:t>
      </w:r>
      <w:r w:rsidRPr="00A010BC">
        <w:rPr>
          <w:b/>
        </w:rPr>
        <w:t>муниципальной</w:t>
      </w:r>
      <w:r w:rsidR="00B96079">
        <w:rPr>
          <w:b/>
        </w:rPr>
        <w:t xml:space="preserve"> </w:t>
      </w:r>
      <w:r w:rsidRPr="00A010BC">
        <w:rPr>
          <w:b/>
        </w:rPr>
        <w:t>программы</w:t>
      </w:r>
    </w:p>
    <w:p w:rsidR="0035189C" w:rsidRPr="00A010BC" w:rsidRDefault="0035189C" w:rsidP="00496A42">
      <w:pPr>
        <w:pStyle w:val="ConsPlusNormal"/>
        <w:ind w:firstLine="540"/>
        <w:jc w:val="center"/>
      </w:pPr>
    </w:p>
    <w:tbl>
      <w:tblPr>
        <w:tblStyle w:val="a7"/>
        <w:tblW w:w="0" w:type="auto"/>
        <w:tblLook w:val="04A0"/>
      </w:tblPr>
      <w:tblGrid>
        <w:gridCol w:w="2353"/>
        <w:gridCol w:w="1508"/>
        <w:gridCol w:w="1198"/>
        <w:gridCol w:w="4456"/>
      </w:tblGrid>
      <w:tr w:rsidR="007E0579" w:rsidRPr="00A010BC" w:rsidTr="00101DE2">
        <w:tc>
          <w:tcPr>
            <w:tcW w:w="2362" w:type="dxa"/>
          </w:tcPr>
          <w:p w:rsidR="007E0579" w:rsidRPr="00A010BC" w:rsidRDefault="007E0579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8" w:type="dxa"/>
          </w:tcPr>
          <w:p w:rsidR="007E0579" w:rsidRPr="00A010BC" w:rsidRDefault="007E0579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Вероятность</w:t>
            </w:r>
          </w:p>
        </w:tc>
        <w:tc>
          <w:tcPr>
            <w:tcW w:w="1200" w:type="dxa"/>
          </w:tcPr>
          <w:p w:rsidR="007E0579" w:rsidRPr="00A010BC" w:rsidRDefault="007E0579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Степень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влияния</w:t>
            </w:r>
          </w:p>
        </w:tc>
        <w:tc>
          <w:tcPr>
            <w:tcW w:w="4501" w:type="dxa"/>
          </w:tcPr>
          <w:p w:rsidR="007E0579" w:rsidRPr="00A010BC" w:rsidRDefault="007E0579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Меры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рисками</w:t>
            </w:r>
          </w:p>
        </w:tc>
      </w:tr>
    </w:tbl>
    <w:p w:rsidR="00101DE2" w:rsidRPr="00A010BC" w:rsidRDefault="00101DE2" w:rsidP="00101DE2">
      <w:pPr>
        <w:spacing w:line="240" w:lineRule="auto"/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2355"/>
        <w:gridCol w:w="1497"/>
        <w:gridCol w:w="1196"/>
        <w:gridCol w:w="4467"/>
      </w:tblGrid>
      <w:tr w:rsidR="007E0579" w:rsidRPr="00A010BC" w:rsidTr="00427701">
        <w:trPr>
          <w:tblHeader/>
        </w:trPr>
        <w:tc>
          <w:tcPr>
            <w:tcW w:w="2362" w:type="dxa"/>
          </w:tcPr>
          <w:p w:rsidR="007E0579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0579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7E0579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7E0579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Недостаточный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уровень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координации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мониторинг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целевых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показателей;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регламентация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взаимодействия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исполнителей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мероприятий;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своевременная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корректировка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целевых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показателей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зависимости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достигнутого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состояния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Ухудшение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экономической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ситуации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стране,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регионе,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районе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разработка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внедрение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предложений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усилению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поддержки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деятельности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взаимодействии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органами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государственной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власти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края,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общественными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профессиональными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организациями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объединениями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предпринимателей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Снижение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актуальности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Программы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ежегодный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анализ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эффективности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программы;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перераспределение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между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Программы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необходимого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объема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внебюджетного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значимых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проектов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финансирование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инженерной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транспортной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инфраструктуры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принципах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МЧП,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внешнего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Изменение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нормативной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базы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федеральном,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региональном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уровнях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своевременный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мониторинг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нормативных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актов,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оценка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последствий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точки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зрения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исполнения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целевых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индикаторов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принятие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корректировке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Низкое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качество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привлечение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разработке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координации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высококвалифицированных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специалистов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большим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опытом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данной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отрасли,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управляющей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компании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Нехватка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или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недостаточная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квалификация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кадровых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ресурсов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проектов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создание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благоприятных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условий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привлечения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высококвалифицированного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персонала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для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проектов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Отсутствие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поддержки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государственной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власти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Хабаровского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края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лоббирование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интересов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региональных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органах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исполнительной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власти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Форс-мажорные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обстоятельства,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том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числе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экологические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бедствия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низкая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соблюдение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инженерно-технических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гражданской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обороны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предупреждению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чрезвычайных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ситуаций</w:t>
            </w:r>
          </w:p>
        </w:tc>
      </w:tr>
      <w:tr w:rsidR="00C04B6A" w:rsidRPr="00A010BC" w:rsidTr="00101DE2">
        <w:tc>
          <w:tcPr>
            <w:tcW w:w="2362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Нехватка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ресурсов,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связанная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невыполнением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обязательств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отдельными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ключевыми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субъектами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комплексного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плана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развития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sz w:val="24"/>
                <w:szCs w:val="24"/>
              </w:rPr>
              <w:t>монопрофильного</w:t>
            </w:r>
            <w:proofErr w:type="spellEnd"/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городского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"Рабочий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поселок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Чегдомын"</w:t>
            </w:r>
          </w:p>
        </w:tc>
        <w:tc>
          <w:tcPr>
            <w:tcW w:w="1508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высокая</w:t>
            </w:r>
          </w:p>
        </w:tc>
        <w:tc>
          <w:tcPr>
            <w:tcW w:w="1200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C04B6A" w:rsidRPr="00A010BC" w:rsidRDefault="00C04B6A" w:rsidP="00C04B6A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оценка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выполнения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отчетном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периоде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корректировка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ее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мероприятий,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объемов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целевых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показателей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предстоящий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период</w:t>
            </w:r>
          </w:p>
        </w:tc>
      </w:tr>
    </w:tbl>
    <w:p w:rsidR="007E0579" w:rsidRPr="00A010BC" w:rsidRDefault="007E0579" w:rsidP="00496A42">
      <w:pPr>
        <w:pStyle w:val="ConsPlusNormal"/>
        <w:ind w:firstLine="540"/>
        <w:jc w:val="center"/>
      </w:pPr>
    </w:p>
    <w:p w:rsidR="0035189C" w:rsidRPr="00A010BC" w:rsidRDefault="008E7375" w:rsidP="008E7375">
      <w:pPr>
        <w:pStyle w:val="ConsPlusNormal"/>
        <w:jc w:val="center"/>
      </w:pPr>
      <w:r w:rsidRPr="00A010BC">
        <w:t>–––––––––––––</w:t>
      </w:r>
    </w:p>
    <w:p w:rsidR="0035189C" w:rsidRPr="00A010BC" w:rsidRDefault="0035189C" w:rsidP="00780D86">
      <w:pPr>
        <w:pStyle w:val="ConsPlusNormal"/>
        <w:jc w:val="right"/>
      </w:pPr>
    </w:p>
    <w:p w:rsidR="0035189C" w:rsidRPr="00A010BC" w:rsidRDefault="0035189C" w:rsidP="00780D86">
      <w:pPr>
        <w:pStyle w:val="ConsPlusNormal"/>
        <w:jc w:val="right"/>
        <w:sectPr w:rsidR="0035189C" w:rsidRPr="00A010BC" w:rsidSect="00366E23">
          <w:pgSz w:w="11907" w:h="16840" w:code="9"/>
          <w:pgMar w:top="1134" w:right="567" w:bottom="1134" w:left="2041" w:header="0" w:footer="0" w:gutter="0"/>
          <w:cols w:space="720"/>
          <w:docGrid w:linePitch="381"/>
        </w:sectPr>
      </w:pPr>
    </w:p>
    <w:p w:rsidR="0035189C" w:rsidRPr="00A010BC" w:rsidRDefault="0035189C" w:rsidP="00427701">
      <w:pPr>
        <w:pStyle w:val="ConsPlusNormal"/>
        <w:spacing w:line="240" w:lineRule="exact"/>
        <w:jc w:val="right"/>
      </w:pPr>
      <w:r w:rsidRPr="00A010BC">
        <w:lastRenderedPageBreak/>
        <w:t>Приложение</w:t>
      </w:r>
      <w:r w:rsidR="00B96079">
        <w:t xml:space="preserve"> </w:t>
      </w:r>
      <w:r w:rsidRPr="00A010BC">
        <w:t>6</w:t>
      </w:r>
    </w:p>
    <w:p w:rsidR="0035189C" w:rsidRPr="00A010BC" w:rsidRDefault="0035189C" w:rsidP="00427701">
      <w:pPr>
        <w:pStyle w:val="ConsPlusNormal"/>
        <w:spacing w:line="240" w:lineRule="exact"/>
        <w:jc w:val="right"/>
      </w:pPr>
      <w:r w:rsidRPr="00A010BC">
        <w:t>к</w:t>
      </w:r>
      <w:r w:rsidR="00B96079">
        <w:t xml:space="preserve"> </w:t>
      </w:r>
      <w:r w:rsidRPr="00A010BC">
        <w:t>Муниципальной</w:t>
      </w:r>
      <w:r w:rsidR="00B96079">
        <w:t xml:space="preserve"> </w:t>
      </w:r>
      <w:r w:rsidRPr="00A010BC">
        <w:t>программе</w:t>
      </w:r>
    </w:p>
    <w:p w:rsidR="0035189C" w:rsidRPr="00A010BC" w:rsidRDefault="0035189C" w:rsidP="00427701">
      <w:pPr>
        <w:pStyle w:val="ConsPlusNormal"/>
        <w:spacing w:line="240" w:lineRule="exact"/>
        <w:jc w:val="right"/>
      </w:pPr>
      <w:r w:rsidRPr="00A010BC">
        <w:t>"Улучшение</w:t>
      </w:r>
      <w:r w:rsidR="00B96079">
        <w:t xml:space="preserve"> </w:t>
      </w:r>
      <w:r w:rsidRPr="00A010BC">
        <w:t>инвестиционного</w:t>
      </w:r>
      <w:r w:rsidR="00B96079">
        <w:t xml:space="preserve"> </w:t>
      </w:r>
      <w:r w:rsidRPr="00A010BC">
        <w:t>климата</w:t>
      </w:r>
    </w:p>
    <w:p w:rsidR="0035189C" w:rsidRPr="00A010BC" w:rsidRDefault="0035189C" w:rsidP="00427701">
      <w:pPr>
        <w:pStyle w:val="ConsPlusNormal"/>
        <w:spacing w:line="240" w:lineRule="exact"/>
        <w:jc w:val="right"/>
      </w:pPr>
      <w:r w:rsidRPr="00A010BC">
        <w:t>Верхнебуреинского</w:t>
      </w:r>
      <w:r w:rsidR="00B96079">
        <w:t xml:space="preserve"> </w:t>
      </w:r>
      <w:r w:rsidRPr="00A010BC">
        <w:t>муниципального</w:t>
      </w:r>
    </w:p>
    <w:p w:rsidR="0035189C" w:rsidRPr="00A010BC" w:rsidRDefault="0035189C" w:rsidP="00427701">
      <w:pPr>
        <w:pStyle w:val="ConsPlusNormal"/>
        <w:spacing w:line="240" w:lineRule="exact"/>
        <w:jc w:val="right"/>
      </w:pPr>
      <w:r w:rsidRPr="00A010BC">
        <w:t>района"</w:t>
      </w:r>
    </w:p>
    <w:p w:rsidR="0035189C" w:rsidRPr="00A010BC" w:rsidRDefault="0035189C" w:rsidP="00780D86">
      <w:pPr>
        <w:pStyle w:val="ConsPlusNormal"/>
        <w:jc w:val="both"/>
      </w:pPr>
    </w:p>
    <w:p w:rsidR="00780E6F" w:rsidRPr="00A010BC" w:rsidRDefault="00780E6F" w:rsidP="0042770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bookmarkStart w:id="5" w:name="P668"/>
      <w:bookmarkEnd w:id="5"/>
      <w:r w:rsidRPr="00A010BC">
        <w:rPr>
          <w:b/>
          <w:bCs/>
          <w:szCs w:val="28"/>
        </w:rPr>
        <w:t>Сведения</w:t>
      </w:r>
    </w:p>
    <w:p w:rsidR="00780E6F" w:rsidRPr="00A010BC" w:rsidRDefault="00780E6F" w:rsidP="0042770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010BC">
        <w:rPr>
          <w:b/>
          <w:bCs/>
          <w:szCs w:val="28"/>
        </w:rPr>
        <w:t>об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основных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мерах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правового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регулирования</w:t>
      </w:r>
    </w:p>
    <w:p w:rsidR="00780E6F" w:rsidRPr="00A010BC" w:rsidRDefault="00780E6F" w:rsidP="0042770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010BC">
        <w:rPr>
          <w:b/>
          <w:bCs/>
          <w:szCs w:val="28"/>
        </w:rPr>
        <w:t>в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сфере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реализации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Муниципальной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программы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"Улучшение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инвестиционного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климата</w:t>
      </w:r>
      <w:r w:rsidR="00427701" w:rsidRPr="00A010BC">
        <w:rPr>
          <w:b/>
          <w:bCs/>
          <w:szCs w:val="28"/>
        </w:rPr>
        <w:br/>
      </w:r>
      <w:r w:rsidRPr="00A010BC">
        <w:rPr>
          <w:b/>
          <w:bCs/>
          <w:szCs w:val="28"/>
        </w:rPr>
        <w:t>Верхнебуреинского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муниципального</w:t>
      </w:r>
      <w:r w:rsidR="00B96079">
        <w:rPr>
          <w:b/>
          <w:bCs/>
          <w:szCs w:val="28"/>
        </w:rPr>
        <w:t xml:space="preserve"> </w:t>
      </w:r>
      <w:r w:rsidRPr="00A010BC">
        <w:rPr>
          <w:b/>
          <w:bCs/>
          <w:szCs w:val="28"/>
        </w:rPr>
        <w:t>района"</w:t>
      </w:r>
    </w:p>
    <w:p w:rsidR="00780E6F" w:rsidRPr="00A010BC" w:rsidRDefault="00780E6F" w:rsidP="00780E6F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tbl>
      <w:tblPr>
        <w:tblStyle w:val="a7"/>
        <w:tblW w:w="5000" w:type="pct"/>
        <w:tblLook w:val="0020"/>
      </w:tblPr>
      <w:tblGrid>
        <w:gridCol w:w="633"/>
        <w:gridCol w:w="4312"/>
        <w:gridCol w:w="2955"/>
        <w:gridCol w:w="2920"/>
        <w:gridCol w:w="1293"/>
        <w:gridCol w:w="3809"/>
      </w:tblGrid>
      <w:tr w:rsidR="00DA7170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N</w:t>
            </w:r>
            <w:r w:rsidR="00B960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0BC">
              <w:rPr>
                <w:sz w:val="24"/>
                <w:szCs w:val="24"/>
              </w:rPr>
              <w:t>/</w:t>
            </w:r>
            <w:proofErr w:type="spellStart"/>
            <w:r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4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Вид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проекта</w:t>
            </w:r>
            <w:r w:rsidRPr="00A010BC">
              <w:rPr>
                <w:sz w:val="24"/>
                <w:szCs w:val="24"/>
              </w:rPr>
              <w:br/>
              <w:t>правового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акта</w:t>
            </w:r>
          </w:p>
        </w:tc>
        <w:tc>
          <w:tcPr>
            <w:tcW w:w="928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Основные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положения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проекта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правового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акта</w:t>
            </w:r>
          </w:p>
        </w:tc>
        <w:tc>
          <w:tcPr>
            <w:tcW w:w="91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Ответственный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исполнитель,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405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Сроки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принятия</w:t>
            </w:r>
          </w:p>
        </w:tc>
        <w:tc>
          <w:tcPr>
            <w:tcW w:w="119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bCs/>
                <w:sz w:val="24"/>
                <w:szCs w:val="24"/>
              </w:rPr>
              <w:t>Основания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и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цель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разработки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нормативного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правового</w:t>
            </w:r>
            <w:r w:rsidR="00B96079">
              <w:rPr>
                <w:bCs/>
                <w:sz w:val="24"/>
                <w:szCs w:val="24"/>
              </w:rPr>
              <w:t xml:space="preserve"> </w:t>
            </w:r>
            <w:r w:rsidRPr="00A010BC">
              <w:rPr>
                <w:bCs/>
                <w:sz w:val="24"/>
                <w:szCs w:val="24"/>
              </w:rPr>
              <w:t>акта</w:t>
            </w:r>
          </w:p>
        </w:tc>
      </w:tr>
      <w:tr w:rsidR="00DA7170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</w:t>
            </w:r>
          </w:p>
        </w:tc>
        <w:tc>
          <w:tcPr>
            <w:tcW w:w="1354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5</w:t>
            </w:r>
          </w:p>
        </w:tc>
        <w:tc>
          <w:tcPr>
            <w:tcW w:w="1197" w:type="pct"/>
          </w:tcPr>
          <w:p w:rsidR="00E166D6" w:rsidRPr="00A010BC" w:rsidRDefault="00DA7170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6</w:t>
            </w:r>
          </w:p>
        </w:tc>
      </w:tr>
      <w:tr w:rsidR="00E166D6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1.</w:t>
            </w:r>
          </w:p>
        </w:tc>
        <w:tc>
          <w:tcPr>
            <w:tcW w:w="3605" w:type="pct"/>
            <w:gridSpan w:val="4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Создание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благоприятных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условий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для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привлечения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экономику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19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</w:tr>
      <w:tr w:rsidR="00DA7170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внесении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муниципальную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"Улучшение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инвестиционного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климата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района"</w:t>
            </w:r>
          </w:p>
        </w:tc>
        <w:tc>
          <w:tcPr>
            <w:tcW w:w="928" w:type="pct"/>
          </w:tcPr>
          <w:p w:rsidR="0023790B" w:rsidRPr="00A010BC" w:rsidRDefault="0023790B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Внесение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программу</w:t>
            </w:r>
          </w:p>
        </w:tc>
        <w:tc>
          <w:tcPr>
            <w:tcW w:w="91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05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  <w:r w:rsidR="007B7293" w:rsidRPr="00A010BC">
              <w:rPr>
                <w:sz w:val="24"/>
                <w:szCs w:val="24"/>
              </w:rPr>
              <w:t>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</w:t>
            </w:r>
            <w:r w:rsidR="007B7293" w:rsidRPr="00A010BC">
              <w:rPr>
                <w:sz w:val="24"/>
                <w:szCs w:val="24"/>
              </w:rPr>
              <w:t>ы</w:t>
            </w:r>
          </w:p>
        </w:tc>
        <w:tc>
          <w:tcPr>
            <w:tcW w:w="1197" w:type="pct"/>
          </w:tcPr>
          <w:p w:rsidR="00E166D6" w:rsidRPr="00A010BC" w:rsidRDefault="00AD4247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Приведение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соответствие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районным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бюджетом</w:t>
            </w:r>
            <w:r w:rsidR="00E06944" w:rsidRPr="00A010BC">
              <w:rPr>
                <w:sz w:val="24"/>
                <w:szCs w:val="24"/>
              </w:rPr>
              <w:t>,</w:t>
            </w:r>
            <w:r w:rsidR="00B96079">
              <w:rPr>
                <w:sz w:val="24"/>
                <w:szCs w:val="24"/>
              </w:rPr>
              <w:t xml:space="preserve"> </w:t>
            </w:r>
            <w:r w:rsidR="00E06944" w:rsidRPr="00A010BC">
              <w:rPr>
                <w:sz w:val="24"/>
                <w:szCs w:val="24"/>
              </w:rPr>
              <w:t>уточнение</w:t>
            </w:r>
            <w:r w:rsidR="00B96079">
              <w:rPr>
                <w:sz w:val="24"/>
                <w:szCs w:val="24"/>
              </w:rPr>
              <w:t xml:space="preserve"> </w:t>
            </w:r>
            <w:r w:rsidR="00E06944" w:rsidRPr="00A010BC">
              <w:rPr>
                <w:sz w:val="24"/>
                <w:szCs w:val="24"/>
              </w:rPr>
              <w:t>показателей</w:t>
            </w:r>
            <w:r w:rsidR="00B96079">
              <w:rPr>
                <w:sz w:val="24"/>
                <w:szCs w:val="24"/>
              </w:rPr>
              <w:t xml:space="preserve"> </w:t>
            </w:r>
            <w:r w:rsidR="00E06944" w:rsidRPr="00A010BC">
              <w:rPr>
                <w:sz w:val="24"/>
                <w:szCs w:val="24"/>
              </w:rPr>
              <w:t>(индикаторов)</w:t>
            </w:r>
            <w:r w:rsidR="00B96079">
              <w:rPr>
                <w:sz w:val="24"/>
                <w:szCs w:val="24"/>
              </w:rPr>
              <w:t xml:space="preserve"> </w:t>
            </w:r>
            <w:r w:rsidR="00E06944" w:rsidRPr="00A010BC">
              <w:rPr>
                <w:sz w:val="24"/>
                <w:szCs w:val="24"/>
              </w:rPr>
              <w:t>программы</w:t>
            </w:r>
          </w:p>
        </w:tc>
      </w:tr>
      <w:tr w:rsidR="00E166D6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2.</w:t>
            </w:r>
          </w:p>
        </w:tc>
        <w:tc>
          <w:tcPr>
            <w:tcW w:w="3605" w:type="pct"/>
            <w:gridSpan w:val="4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Развитие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инвестиционной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деятельности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197" w:type="pct"/>
          </w:tcPr>
          <w:p w:rsidR="00E166D6" w:rsidRPr="00A010BC" w:rsidRDefault="00E166D6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</w:tr>
      <w:tr w:rsidR="00DA7170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Утверждение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порядка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осуществления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вложений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капительного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собственности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приобретение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недвижимости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муниципальную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собственность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счет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средств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местного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бюджета</w:t>
            </w:r>
          </w:p>
        </w:tc>
        <w:tc>
          <w:tcPr>
            <w:tcW w:w="928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Порядок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осуществления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капитальных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вложений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91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05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</w:t>
            </w:r>
          </w:p>
        </w:tc>
        <w:tc>
          <w:tcPr>
            <w:tcW w:w="1197" w:type="pct"/>
          </w:tcPr>
          <w:p w:rsidR="00E166D6" w:rsidRPr="00A010BC" w:rsidRDefault="00E06944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Совершенствование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механизмов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потенциальными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инвесторами,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соответствие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законодательству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указанной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сфере</w:t>
            </w:r>
          </w:p>
        </w:tc>
      </w:tr>
      <w:tr w:rsidR="00E166D6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3.</w:t>
            </w:r>
          </w:p>
        </w:tc>
        <w:tc>
          <w:tcPr>
            <w:tcW w:w="3605" w:type="pct"/>
            <w:gridSpan w:val="4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Формирование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0BC">
              <w:rPr>
                <w:b/>
                <w:sz w:val="24"/>
                <w:szCs w:val="24"/>
              </w:rPr>
              <w:t>инвестиционно-привлекательного</w:t>
            </w:r>
            <w:proofErr w:type="spellEnd"/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имиджа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197" w:type="pct"/>
          </w:tcPr>
          <w:p w:rsidR="00E166D6" w:rsidRPr="00A010BC" w:rsidRDefault="00E166D6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</w:tr>
      <w:tr w:rsidR="00DA7170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Утверждение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положения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принятии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решения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подготовке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реализации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или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предоставлении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субсидий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муниципальным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учреждениям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на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капительные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вложения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капительного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строительства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собственности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приобретение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объектов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имущества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lastRenderedPageBreak/>
              <w:t>муниципальную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928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Положение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бюджетных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инвестициях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предоставлении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субсидий</w:t>
            </w:r>
          </w:p>
        </w:tc>
        <w:tc>
          <w:tcPr>
            <w:tcW w:w="91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05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</w:t>
            </w:r>
          </w:p>
        </w:tc>
        <w:tc>
          <w:tcPr>
            <w:tcW w:w="1197" w:type="pct"/>
          </w:tcPr>
          <w:p w:rsidR="00E166D6" w:rsidRPr="00A010BC" w:rsidRDefault="00E06944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Совершенствование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механизмов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потенциальными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инвесторами,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соответствие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законодательству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указанной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сфере</w:t>
            </w:r>
          </w:p>
        </w:tc>
      </w:tr>
      <w:tr w:rsidR="00E166D6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pct"/>
            <w:gridSpan w:val="4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b/>
                <w:sz w:val="24"/>
                <w:szCs w:val="24"/>
              </w:rPr>
              <w:t>Содействие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реализации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инвестиционных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проектов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на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территории</w:t>
            </w:r>
            <w:r w:rsidR="00B96079">
              <w:rPr>
                <w:b/>
                <w:sz w:val="24"/>
                <w:szCs w:val="24"/>
              </w:rPr>
              <w:t xml:space="preserve"> </w:t>
            </w:r>
            <w:r w:rsidRPr="00A010BC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197" w:type="pct"/>
          </w:tcPr>
          <w:p w:rsidR="00E166D6" w:rsidRPr="00A010BC" w:rsidRDefault="00E166D6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b/>
                <w:sz w:val="24"/>
                <w:szCs w:val="24"/>
              </w:rPr>
            </w:pPr>
          </w:p>
        </w:tc>
      </w:tr>
      <w:tr w:rsidR="00DA7170" w:rsidRPr="00A010BC" w:rsidTr="00DA7170">
        <w:tc>
          <w:tcPr>
            <w:tcW w:w="199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внесении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изменений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положение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муниципально-частном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партнерстве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Верхнебуреинском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муниципальном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районе</w:t>
            </w:r>
          </w:p>
        </w:tc>
        <w:tc>
          <w:tcPr>
            <w:tcW w:w="928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Уточнение</w:t>
            </w:r>
            <w:r w:rsidR="00B96079">
              <w:rPr>
                <w:sz w:val="24"/>
                <w:szCs w:val="24"/>
              </w:rPr>
              <w:t xml:space="preserve"> </w:t>
            </w:r>
            <w:proofErr w:type="gramStart"/>
            <w:r w:rsidRPr="00A010BC">
              <w:rPr>
                <w:sz w:val="24"/>
                <w:szCs w:val="24"/>
              </w:rPr>
              <w:t>положений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взаимодействия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органов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местного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самоуправления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  <w:proofErr w:type="gramEnd"/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частных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инвесторов</w:t>
            </w:r>
          </w:p>
        </w:tc>
        <w:tc>
          <w:tcPr>
            <w:tcW w:w="917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экономический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сектор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финансового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управления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района,</w:t>
            </w:r>
            <w:r w:rsidRPr="00A010BC">
              <w:rPr>
                <w:sz w:val="24"/>
                <w:szCs w:val="24"/>
              </w:rPr>
              <w:br/>
              <w:t>отдел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земельных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имущественных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отношений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администрации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района</w:t>
            </w:r>
          </w:p>
        </w:tc>
        <w:tc>
          <w:tcPr>
            <w:tcW w:w="405" w:type="pct"/>
          </w:tcPr>
          <w:p w:rsidR="00E166D6" w:rsidRPr="00A010BC" w:rsidRDefault="00E166D6" w:rsidP="00DA7170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2016</w:t>
            </w:r>
            <w:r w:rsidR="007415CE" w:rsidRPr="00A010BC">
              <w:rPr>
                <w:sz w:val="24"/>
                <w:szCs w:val="24"/>
              </w:rPr>
              <w:t>-2023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</w:t>
            </w:r>
            <w:r w:rsidR="007415CE" w:rsidRPr="00A010BC">
              <w:rPr>
                <w:sz w:val="24"/>
                <w:szCs w:val="24"/>
              </w:rPr>
              <w:t>ы</w:t>
            </w:r>
          </w:p>
        </w:tc>
        <w:tc>
          <w:tcPr>
            <w:tcW w:w="1197" w:type="pct"/>
          </w:tcPr>
          <w:p w:rsidR="00E166D6" w:rsidRPr="00A010BC" w:rsidRDefault="00E06944" w:rsidP="0050512E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Совершенствование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механизмов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работы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потенциальными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инвесторами,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соответствие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законодательству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в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указанной</w:t>
            </w:r>
            <w:r w:rsidR="00B96079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сфере</w:t>
            </w:r>
          </w:p>
        </w:tc>
      </w:tr>
    </w:tbl>
    <w:p w:rsidR="0035189C" w:rsidRPr="00A010BC" w:rsidRDefault="0035189C" w:rsidP="00780D86">
      <w:pPr>
        <w:pStyle w:val="ConsPlusNormal"/>
        <w:jc w:val="both"/>
      </w:pPr>
    </w:p>
    <w:p w:rsidR="0035189C" w:rsidRPr="00A010BC" w:rsidRDefault="0035189C" w:rsidP="00780D86">
      <w:pPr>
        <w:pStyle w:val="ConsPlusNormal"/>
        <w:tabs>
          <w:tab w:val="left" w:pos="1815"/>
        </w:tabs>
        <w:jc w:val="center"/>
      </w:pPr>
      <w:r w:rsidRPr="00A010BC">
        <w:t>____________________</w:t>
      </w:r>
      <w:r w:rsidR="00CD0A91" w:rsidRPr="00A010BC">
        <w:t>"</w:t>
      </w:r>
    </w:p>
    <w:sectPr w:rsidR="0035189C" w:rsidRPr="00A010BC" w:rsidSect="00B96079">
      <w:pgSz w:w="16840" w:h="11907" w:orient="landscape" w:code="9"/>
      <w:pgMar w:top="1701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67" w:rsidRDefault="00BB3F67" w:rsidP="00401CCB">
      <w:pPr>
        <w:spacing w:line="240" w:lineRule="auto"/>
      </w:pPr>
      <w:r>
        <w:separator/>
      </w:r>
    </w:p>
  </w:endnote>
  <w:endnote w:type="continuationSeparator" w:id="0">
    <w:p w:rsidR="00BB3F67" w:rsidRDefault="00BB3F67" w:rsidP="0040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23" w:rsidRDefault="00366E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23" w:rsidRDefault="00366E2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23" w:rsidRDefault="00366E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67" w:rsidRDefault="00BB3F67" w:rsidP="00401CCB">
      <w:pPr>
        <w:spacing w:line="240" w:lineRule="auto"/>
      </w:pPr>
      <w:r>
        <w:separator/>
      </w:r>
    </w:p>
  </w:footnote>
  <w:footnote w:type="continuationSeparator" w:id="0">
    <w:p w:rsidR="00BB3F67" w:rsidRDefault="00BB3F67" w:rsidP="00401C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13" w:rsidRDefault="004C2463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65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6513">
      <w:rPr>
        <w:rStyle w:val="aa"/>
        <w:noProof/>
      </w:rPr>
      <w:t>3</w:t>
    </w:r>
    <w:r>
      <w:rPr>
        <w:rStyle w:val="aa"/>
      </w:rPr>
      <w:fldChar w:fldCharType="end"/>
    </w:r>
  </w:p>
  <w:p w:rsidR="00966513" w:rsidRDefault="009665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8173"/>
      <w:docPartObj>
        <w:docPartGallery w:val="Page Numbers (Top of Page)"/>
        <w:docPartUnique/>
      </w:docPartObj>
    </w:sdtPr>
    <w:sdtContent>
      <w:p w:rsidR="00366E23" w:rsidRDefault="004C2463">
        <w:pPr>
          <w:pStyle w:val="a8"/>
          <w:jc w:val="center"/>
        </w:pPr>
        <w:fldSimple w:instr=" PAGE   \* MERGEFORMAT ">
          <w:r w:rsidR="00C77BE6">
            <w:rPr>
              <w:noProof/>
            </w:rPr>
            <w:t>2</w:t>
          </w:r>
        </w:fldSimple>
      </w:p>
    </w:sdtContent>
  </w:sdt>
  <w:p w:rsidR="00966513" w:rsidRDefault="00966513" w:rsidP="007D17DE">
    <w:pPr>
      <w:pStyle w:val="a8"/>
      <w:spacing w:after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13" w:rsidRDefault="00966513">
    <w:pPr>
      <w:pStyle w:val="a8"/>
      <w:jc w:val="center"/>
    </w:pPr>
  </w:p>
  <w:p w:rsidR="00966513" w:rsidRDefault="009665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cs="Times New Roman"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cs="Times New Roman"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</w:abstractNum>
  <w:abstractNum w:abstractNumId="13">
    <w:nsid w:val="3FE91A8B"/>
    <w:multiLevelType w:val="hybridMultilevel"/>
    <w:tmpl w:val="7872233A"/>
    <w:lvl w:ilvl="0" w:tplc="61D490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ABC405E2" w:tentative="1">
      <w:start w:val="1"/>
      <w:numFmt w:val="lowerLetter"/>
      <w:lvlText w:val="%2."/>
      <w:lvlJc w:val="left"/>
      <w:pPr>
        <w:ind w:left="1648" w:hanging="360"/>
      </w:pPr>
    </w:lvl>
    <w:lvl w:ilvl="2" w:tplc="E780C9CE" w:tentative="1">
      <w:start w:val="1"/>
      <w:numFmt w:val="lowerRoman"/>
      <w:lvlText w:val="%3."/>
      <w:lvlJc w:val="right"/>
      <w:pPr>
        <w:ind w:left="2368" w:hanging="180"/>
      </w:pPr>
    </w:lvl>
    <w:lvl w:ilvl="3" w:tplc="86F60332" w:tentative="1">
      <w:start w:val="1"/>
      <w:numFmt w:val="decimal"/>
      <w:lvlText w:val="%4."/>
      <w:lvlJc w:val="left"/>
      <w:pPr>
        <w:ind w:left="3088" w:hanging="360"/>
      </w:pPr>
    </w:lvl>
    <w:lvl w:ilvl="4" w:tplc="D470748C" w:tentative="1">
      <w:start w:val="1"/>
      <w:numFmt w:val="lowerLetter"/>
      <w:lvlText w:val="%5."/>
      <w:lvlJc w:val="left"/>
      <w:pPr>
        <w:ind w:left="3808" w:hanging="360"/>
      </w:pPr>
    </w:lvl>
    <w:lvl w:ilvl="5" w:tplc="8D5EC24E" w:tentative="1">
      <w:start w:val="1"/>
      <w:numFmt w:val="lowerRoman"/>
      <w:lvlText w:val="%6."/>
      <w:lvlJc w:val="right"/>
      <w:pPr>
        <w:ind w:left="4528" w:hanging="180"/>
      </w:pPr>
    </w:lvl>
    <w:lvl w:ilvl="6" w:tplc="BAD07444" w:tentative="1">
      <w:start w:val="1"/>
      <w:numFmt w:val="decimal"/>
      <w:lvlText w:val="%7."/>
      <w:lvlJc w:val="left"/>
      <w:pPr>
        <w:ind w:left="5248" w:hanging="360"/>
      </w:pPr>
    </w:lvl>
    <w:lvl w:ilvl="7" w:tplc="C6B80FA4" w:tentative="1">
      <w:start w:val="1"/>
      <w:numFmt w:val="lowerLetter"/>
      <w:lvlText w:val="%8."/>
      <w:lvlJc w:val="left"/>
      <w:pPr>
        <w:ind w:left="5968" w:hanging="360"/>
      </w:pPr>
    </w:lvl>
    <w:lvl w:ilvl="8" w:tplc="432AFE1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32212"/>
    <w:multiLevelType w:val="hybridMultilevel"/>
    <w:tmpl w:val="A09C1B12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>
    <w:nsid w:val="5ADD0FB5"/>
    <w:multiLevelType w:val="hybridMultilevel"/>
    <w:tmpl w:val="6EF044B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E1060D"/>
    <w:multiLevelType w:val="hybridMultilevel"/>
    <w:tmpl w:val="C69A8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2698B"/>
    <w:multiLevelType w:val="hybridMultilevel"/>
    <w:tmpl w:val="854E79E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52B28"/>
    <w:multiLevelType w:val="hybridMultilevel"/>
    <w:tmpl w:val="96F4B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24"/>
  </w:num>
  <w:num w:numId="9">
    <w:abstractNumId w:val="17"/>
  </w:num>
  <w:num w:numId="10">
    <w:abstractNumId w:val="14"/>
  </w:num>
  <w:num w:numId="11">
    <w:abstractNumId w:val="20"/>
  </w:num>
  <w:num w:numId="12">
    <w:abstractNumId w:val="26"/>
  </w:num>
  <w:num w:numId="13">
    <w:abstractNumId w:val="15"/>
  </w:num>
  <w:num w:numId="14">
    <w:abstractNumId w:val="2"/>
  </w:num>
  <w:num w:numId="15">
    <w:abstractNumId w:val="10"/>
  </w:num>
  <w:num w:numId="16">
    <w:abstractNumId w:val="16"/>
  </w:num>
  <w:num w:numId="17">
    <w:abstractNumId w:val="22"/>
  </w:num>
  <w:num w:numId="18">
    <w:abstractNumId w:val="27"/>
  </w:num>
  <w:num w:numId="19">
    <w:abstractNumId w:val="1"/>
  </w:num>
  <w:num w:numId="20">
    <w:abstractNumId w:val="18"/>
  </w:num>
  <w:num w:numId="21">
    <w:abstractNumId w:val="11"/>
  </w:num>
  <w:num w:numId="22">
    <w:abstractNumId w:val="19"/>
  </w:num>
  <w:num w:numId="23">
    <w:abstractNumId w:val="23"/>
  </w:num>
  <w:num w:numId="24">
    <w:abstractNumId w:val="25"/>
  </w:num>
  <w:num w:numId="25">
    <w:abstractNumId w:val="7"/>
  </w:num>
  <w:num w:numId="26">
    <w:abstractNumId w:val="4"/>
  </w:num>
  <w:num w:numId="27">
    <w:abstractNumId w:val="2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22"/>
    <w:rsid w:val="000001EF"/>
    <w:rsid w:val="0000719C"/>
    <w:rsid w:val="00014EEB"/>
    <w:rsid w:val="000243C7"/>
    <w:rsid w:val="00024ADF"/>
    <w:rsid w:val="000262CF"/>
    <w:rsid w:val="0002763E"/>
    <w:rsid w:val="00031D09"/>
    <w:rsid w:val="0003610F"/>
    <w:rsid w:val="0003787A"/>
    <w:rsid w:val="00042751"/>
    <w:rsid w:val="00047CA8"/>
    <w:rsid w:val="000524C4"/>
    <w:rsid w:val="00064CC3"/>
    <w:rsid w:val="0006775E"/>
    <w:rsid w:val="00072CDA"/>
    <w:rsid w:val="00074F4E"/>
    <w:rsid w:val="00075491"/>
    <w:rsid w:val="00075CD7"/>
    <w:rsid w:val="00077223"/>
    <w:rsid w:val="00080F15"/>
    <w:rsid w:val="00081C70"/>
    <w:rsid w:val="0008449A"/>
    <w:rsid w:val="00085E14"/>
    <w:rsid w:val="00085EDD"/>
    <w:rsid w:val="00093599"/>
    <w:rsid w:val="00094F11"/>
    <w:rsid w:val="000A0B30"/>
    <w:rsid w:val="000A7712"/>
    <w:rsid w:val="000B180F"/>
    <w:rsid w:val="000B4137"/>
    <w:rsid w:val="000B7A2E"/>
    <w:rsid w:val="000C5CAB"/>
    <w:rsid w:val="000C723C"/>
    <w:rsid w:val="000F1E4C"/>
    <w:rsid w:val="000F5708"/>
    <w:rsid w:val="00100277"/>
    <w:rsid w:val="00101DE2"/>
    <w:rsid w:val="00102692"/>
    <w:rsid w:val="00105766"/>
    <w:rsid w:val="00123022"/>
    <w:rsid w:val="00124069"/>
    <w:rsid w:val="00130D28"/>
    <w:rsid w:val="001414AD"/>
    <w:rsid w:val="00142D65"/>
    <w:rsid w:val="00145785"/>
    <w:rsid w:val="001459EC"/>
    <w:rsid w:val="00155E70"/>
    <w:rsid w:val="00161D10"/>
    <w:rsid w:val="00162C21"/>
    <w:rsid w:val="00166D94"/>
    <w:rsid w:val="001800F4"/>
    <w:rsid w:val="001967A2"/>
    <w:rsid w:val="001A225F"/>
    <w:rsid w:val="001A35CE"/>
    <w:rsid w:val="001B425F"/>
    <w:rsid w:val="001B6F62"/>
    <w:rsid w:val="001B7F19"/>
    <w:rsid w:val="001C1542"/>
    <w:rsid w:val="001C587B"/>
    <w:rsid w:val="001C58E4"/>
    <w:rsid w:val="001D4BF8"/>
    <w:rsid w:val="001E400E"/>
    <w:rsid w:val="001E49ED"/>
    <w:rsid w:val="001E7550"/>
    <w:rsid w:val="001F0781"/>
    <w:rsid w:val="001F3EC1"/>
    <w:rsid w:val="00202A61"/>
    <w:rsid w:val="0020707A"/>
    <w:rsid w:val="00211B57"/>
    <w:rsid w:val="00212412"/>
    <w:rsid w:val="002144F2"/>
    <w:rsid w:val="00214B87"/>
    <w:rsid w:val="00216E02"/>
    <w:rsid w:val="00225C2D"/>
    <w:rsid w:val="002311C0"/>
    <w:rsid w:val="002338AE"/>
    <w:rsid w:val="0023790B"/>
    <w:rsid w:val="0024104F"/>
    <w:rsid w:val="002431A2"/>
    <w:rsid w:val="00247914"/>
    <w:rsid w:val="002519F2"/>
    <w:rsid w:val="0025767E"/>
    <w:rsid w:val="00260DD3"/>
    <w:rsid w:val="00267BD6"/>
    <w:rsid w:val="0027624D"/>
    <w:rsid w:val="002770CE"/>
    <w:rsid w:val="00282AA7"/>
    <w:rsid w:val="0028397A"/>
    <w:rsid w:val="00285DA2"/>
    <w:rsid w:val="00292D2D"/>
    <w:rsid w:val="002A331D"/>
    <w:rsid w:val="002A3AF1"/>
    <w:rsid w:val="002A44F1"/>
    <w:rsid w:val="002A6FAB"/>
    <w:rsid w:val="002A7999"/>
    <w:rsid w:val="002B0438"/>
    <w:rsid w:val="002B1C19"/>
    <w:rsid w:val="002B6F4D"/>
    <w:rsid w:val="002C0638"/>
    <w:rsid w:val="002D028B"/>
    <w:rsid w:val="002D526F"/>
    <w:rsid w:val="002F7B29"/>
    <w:rsid w:val="003160C1"/>
    <w:rsid w:val="00320106"/>
    <w:rsid w:val="00331B1D"/>
    <w:rsid w:val="003338B5"/>
    <w:rsid w:val="00337699"/>
    <w:rsid w:val="00342E5D"/>
    <w:rsid w:val="003433A4"/>
    <w:rsid w:val="0035189C"/>
    <w:rsid w:val="003559E6"/>
    <w:rsid w:val="00363CD8"/>
    <w:rsid w:val="00366E23"/>
    <w:rsid w:val="00366F94"/>
    <w:rsid w:val="0038442C"/>
    <w:rsid w:val="00385785"/>
    <w:rsid w:val="00386DE8"/>
    <w:rsid w:val="00390A39"/>
    <w:rsid w:val="00392AFE"/>
    <w:rsid w:val="0039472C"/>
    <w:rsid w:val="003962C1"/>
    <w:rsid w:val="003A0192"/>
    <w:rsid w:val="003A3E75"/>
    <w:rsid w:val="003A6551"/>
    <w:rsid w:val="003C1321"/>
    <w:rsid w:val="003C31A9"/>
    <w:rsid w:val="003C31C6"/>
    <w:rsid w:val="003D3449"/>
    <w:rsid w:val="003D4B0D"/>
    <w:rsid w:val="003D66E4"/>
    <w:rsid w:val="003E7345"/>
    <w:rsid w:val="00401CCB"/>
    <w:rsid w:val="00404CDF"/>
    <w:rsid w:val="004116E4"/>
    <w:rsid w:val="00412F8E"/>
    <w:rsid w:val="00413752"/>
    <w:rsid w:val="00422FBF"/>
    <w:rsid w:val="00423911"/>
    <w:rsid w:val="00426157"/>
    <w:rsid w:val="004268DA"/>
    <w:rsid w:val="00427701"/>
    <w:rsid w:val="00435197"/>
    <w:rsid w:val="00440198"/>
    <w:rsid w:val="00440FD2"/>
    <w:rsid w:val="0044536B"/>
    <w:rsid w:val="0045791D"/>
    <w:rsid w:val="004638A6"/>
    <w:rsid w:val="00467B27"/>
    <w:rsid w:val="004713A2"/>
    <w:rsid w:val="0048512A"/>
    <w:rsid w:val="00485E38"/>
    <w:rsid w:val="00487926"/>
    <w:rsid w:val="00490ED6"/>
    <w:rsid w:val="00493DF9"/>
    <w:rsid w:val="00496553"/>
    <w:rsid w:val="00496A42"/>
    <w:rsid w:val="004A0795"/>
    <w:rsid w:val="004A4F97"/>
    <w:rsid w:val="004A54FA"/>
    <w:rsid w:val="004B2454"/>
    <w:rsid w:val="004C0C6A"/>
    <w:rsid w:val="004C2463"/>
    <w:rsid w:val="004C396D"/>
    <w:rsid w:val="004D69E3"/>
    <w:rsid w:val="004E0D36"/>
    <w:rsid w:val="004F1B0C"/>
    <w:rsid w:val="0050512E"/>
    <w:rsid w:val="005112AA"/>
    <w:rsid w:val="005112AC"/>
    <w:rsid w:val="005116C2"/>
    <w:rsid w:val="005159B2"/>
    <w:rsid w:val="00522360"/>
    <w:rsid w:val="00532C79"/>
    <w:rsid w:val="00533851"/>
    <w:rsid w:val="00544C98"/>
    <w:rsid w:val="00553289"/>
    <w:rsid w:val="00562AF7"/>
    <w:rsid w:val="00562D10"/>
    <w:rsid w:val="005641F8"/>
    <w:rsid w:val="0056456D"/>
    <w:rsid w:val="00564587"/>
    <w:rsid w:val="00564F77"/>
    <w:rsid w:val="00571FEF"/>
    <w:rsid w:val="005805A5"/>
    <w:rsid w:val="00581FC1"/>
    <w:rsid w:val="00593943"/>
    <w:rsid w:val="00593CE1"/>
    <w:rsid w:val="005A5BD7"/>
    <w:rsid w:val="005B2B3D"/>
    <w:rsid w:val="005C0775"/>
    <w:rsid w:val="005C3D82"/>
    <w:rsid w:val="005C3F16"/>
    <w:rsid w:val="005C599A"/>
    <w:rsid w:val="005C66F6"/>
    <w:rsid w:val="005D0E3C"/>
    <w:rsid w:val="005D1327"/>
    <w:rsid w:val="005D1C38"/>
    <w:rsid w:val="005D405F"/>
    <w:rsid w:val="005E02D0"/>
    <w:rsid w:val="005F0E6C"/>
    <w:rsid w:val="005F101F"/>
    <w:rsid w:val="005F327F"/>
    <w:rsid w:val="005F3376"/>
    <w:rsid w:val="005F6D9F"/>
    <w:rsid w:val="00603AFA"/>
    <w:rsid w:val="0061356D"/>
    <w:rsid w:val="00616628"/>
    <w:rsid w:val="00617BC5"/>
    <w:rsid w:val="00623F1A"/>
    <w:rsid w:val="006253E9"/>
    <w:rsid w:val="00626674"/>
    <w:rsid w:val="00641832"/>
    <w:rsid w:val="00641D94"/>
    <w:rsid w:val="00643281"/>
    <w:rsid w:val="0064730E"/>
    <w:rsid w:val="006501FF"/>
    <w:rsid w:val="00653F79"/>
    <w:rsid w:val="00655873"/>
    <w:rsid w:val="0065770D"/>
    <w:rsid w:val="0066119E"/>
    <w:rsid w:val="0066204E"/>
    <w:rsid w:val="00664F01"/>
    <w:rsid w:val="00671DAD"/>
    <w:rsid w:val="00676075"/>
    <w:rsid w:val="00682E3E"/>
    <w:rsid w:val="00686044"/>
    <w:rsid w:val="00690EA2"/>
    <w:rsid w:val="00691E9C"/>
    <w:rsid w:val="00694F63"/>
    <w:rsid w:val="006A17E5"/>
    <w:rsid w:val="006A68BB"/>
    <w:rsid w:val="006B130B"/>
    <w:rsid w:val="006C0F2D"/>
    <w:rsid w:val="006E62FF"/>
    <w:rsid w:val="006F2C1F"/>
    <w:rsid w:val="006F50B5"/>
    <w:rsid w:val="00704C95"/>
    <w:rsid w:val="007133D7"/>
    <w:rsid w:val="00714243"/>
    <w:rsid w:val="00715834"/>
    <w:rsid w:val="00727F95"/>
    <w:rsid w:val="007301D7"/>
    <w:rsid w:val="007415CE"/>
    <w:rsid w:val="00741763"/>
    <w:rsid w:val="00742F3C"/>
    <w:rsid w:val="0074438D"/>
    <w:rsid w:val="00746C89"/>
    <w:rsid w:val="00763FB0"/>
    <w:rsid w:val="0076787C"/>
    <w:rsid w:val="007738F9"/>
    <w:rsid w:val="007769D6"/>
    <w:rsid w:val="00780D86"/>
    <w:rsid w:val="00780E6F"/>
    <w:rsid w:val="00787ECD"/>
    <w:rsid w:val="00791B16"/>
    <w:rsid w:val="007B7293"/>
    <w:rsid w:val="007C1E21"/>
    <w:rsid w:val="007C473B"/>
    <w:rsid w:val="007D05B9"/>
    <w:rsid w:val="007D17DE"/>
    <w:rsid w:val="007D1FA1"/>
    <w:rsid w:val="007D3CB4"/>
    <w:rsid w:val="007D59F6"/>
    <w:rsid w:val="007D693B"/>
    <w:rsid w:val="007D7D05"/>
    <w:rsid w:val="007E0579"/>
    <w:rsid w:val="007E4511"/>
    <w:rsid w:val="007E5F38"/>
    <w:rsid w:val="007F1F2D"/>
    <w:rsid w:val="008003D6"/>
    <w:rsid w:val="008021C2"/>
    <w:rsid w:val="008035C3"/>
    <w:rsid w:val="00804AD9"/>
    <w:rsid w:val="00812BC3"/>
    <w:rsid w:val="00813161"/>
    <w:rsid w:val="00816117"/>
    <w:rsid w:val="00824146"/>
    <w:rsid w:val="0082792F"/>
    <w:rsid w:val="0083000D"/>
    <w:rsid w:val="00832BDF"/>
    <w:rsid w:val="00842BDD"/>
    <w:rsid w:val="008513B3"/>
    <w:rsid w:val="00853B13"/>
    <w:rsid w:val="0085631E"/>
    <w:rsid w:val="00860B9E"/>
    <w:rsid w:val="00860D5C"/>
    <w:rsid w:val="008612DD"/>
    <w:rsid w:val="008644DC"/>
    <w:rsid w:val="00887FBC"/>
    <w:rsid w:val="008949D0"/>
    <w:rsid w:val="00894EE3"/>
    <w:rsid w:val="00895F8A"/>
    <w:rsid w:val="008A5B2D"/>
    <w:rsid w:val="008B384E"/>
    <w:rsid w:val="008C030D"/>
    <w:rsid w:val="008C5A8D"/>
    <w:rsid w:val="008D7A7E"/>
    <w:rsid w:val="008E1CEA"/>
    <w:rsid w:val="008E7375"/>
    <w:rsid w:val="008F596A"/>
    <w:rsid w:val="00900A1F"/>
    <w:rsid w:val="00901C82"/>
    <w:rsid w:val="00902AF2"/>
    <w:rsid w:val="00903EE7"/>
    <w:rsid w:val="0091005A"/>
    <w:rsid w:val="00912199"/>
    <w:rsid w:val="00933277"/>
    <w:rsid w:val="00944766"/>
    <w:rsid w:val="00950A1E"/>
    <w:rsid w:val="00953C82"/>
    <w:rsid w:val="00955A8D"/>
    <w:rsid w:val="009601A9"/>
    <w:rsid w:val="009629C4"/>
    <w:rsid w:val="00963D72"/>
    <w:rsid w:val="00966513"/>
    <w:rsid w:val="00967C5D"/>
    <w:rsid w:val="0097035D"/>
    <w:rsid w:val="009744DB"/>
    <w:rsid w:val="00980A38"/>
    <w:rsid w:val="00984206"/>
    <w:rsid w:val="009849E1"/>
    <w:rsid w:val="0098666E"/>
    <w:rsid w:val="009929A7"/>
    <w:rsid w:val="009937E3"/>
    <w:rsid w:val="009A09C8"/>
    <w:rsid w:val="009A2EA5"/>
    <w:rsid w:val="009A7519"/>
    <w:rsid w:val="009B282D"/>
    <w:rsid w:val="009B43A9"/>
    <w:rsid w:val="009C1341"/>
    <w:rsid w:val="009C5376"/>
    <w:rsid w:val="009D0DF1"/>
    <w:rsid w:val="009D2593"/>
    <w:rsid w:val="009E355B"/>
    <w:rsid w:val="009E3E6E"/>
    <w:rsid w:val="009E430F"/>
    <w:rsid w:val="009E57D7"/>
    <w:rsid w:val="009F3519"/>
    <w:rsid w:val="00A010BC"/>
    <w:rsid w:val="00A060E5"/>
    <w:rsid w:val="00A062AC"/>
    <w:rsid w:val="00A12214"/>
    <w:rsid w:val="00A13B02"/>
    <w:rsid w:val="00A2001B"/>
    <w:rsid w:val="00A30F4E"/>
    <w:rsid w:val="00A32A22"/>
    <w:rsid w:val="00A36563"/>
    <w:rsid w:val="00A37BF4"/>
    <w:rsid w:val="00A37C78"/>
    <w:rsid w:val="00A40535"/>
    <w:rsid w:val="00A45ED8"/>
    <w:rsid w:val="00A46D84"/>
    <w:rsid w:val="00A54DA2"/>
    <w:rsid w:val="00A6357D"/>
    <w:rsid w:val="00A77060"/>
    <w:rsid w:val="00A82F13"/>
    <w:rsid w:val="00A8388F"/>
    <w:rsid w:val="00A85BCF"/>
    <w:rsid w:val="00A86AE6"/>
    <w:rsid w:val="00A939C1"/>
    <w:rsid w:val="00A93E68"/>
    <w:rsid w:val="00AA357E"/>
    <w:rsid w:val="00AB07DC"/>
    <w:rsid w:val="00AB356D"/>
    <w:rsid w:val="00AB4C0B"/>
    <w:rsid w:val="00AB5EB1"/>
    <w:rsid w:val="00AD1C40"/>
    <w:rsid w:val="00AD290B"/>
    <w:rsid w:val="00AD2A3D"/>
    <w:rsid w:val="00AD4247"/>
    <w:rsid w:val="00AD78C2"/>
    <w:rsid w:val="00AE05B7"/>
    <w:rsid w:val="00AE4C9F"/>
    <w:rsid w:val="00AE77A4"/>
    <w:rsid w:val="00AF005B"/>
    <w:rsid w:val="00B00167"/>
    <w:rsid w:val="00B00B03"/>
    <w:rsid w:val="00B033BD"/>
    <w:rsid w:val="00B121BB"/>
    <w:rsid w:val="00B121F2"/>
    <w:rsid w:val="00B12F87"/>
    <w:rsid w:val="00B135A9"/>
    <w:rsid w:val="00B13F9D"/>
    <w:rsid w:val="00B22AB8"/>
    <w:rsid w:val="00B24DB2"/>
    <w:rsid w:val="00B25638"/>
    <w:rsid w:val="00B264A3"/>
    <w:rsid w:val="00B269A3"/>
    <w:rsid w:val="00B26A1A"/>
    <w:rsid w:val="00B27D9F"/>
    <w:rsid w:val="00B3445D"/>
    <w:rsid w:val="00B35079"/>
    <w:rsid w:val="00B372BC"/>
    <w:rsid w:val="00B40339"/>
    <w:rsid w:val="00B47B0E"/>
    <w:rsid w:val="00B52BEA"/>
    <w:rsid w:val="00B53E1C"/>
    <w:rsid w:val="00B557A7"/>
    <w:rsid w:val="00B56596"/>
    <w:rsid w:val="00B566BA"/>
    <w:rsid w:val="00B601B5"/>
    <w:rsid w:val="00B67E5B"/>
    <w:rsid w:val="00B754B5"/>
    <w:rsid w:val="00B75C6C"/>
    <w:rsid w:val="00B80024"/>
    <w:rsid w:val="00B96079"/>
    <w:rsid w:val="00B96109"/>
    <w:rsid w:val="00BA49E2"/>
    <w:rsid w:val="00BB3F67"/>
    <w:rsid w:val="00BC10CE"/>
    <w:rsid w:val="00BC63F8"/>
    <w:rsid w:val="00BD2D4B"/>
    <w:rsid w:val="00BE7301"/>
    <w:rsid w:val="00BF2ABC"/>
    <w:rsid w:val="00BF5465"/>
    <w:rsid w:val="00BF71AB"/>
    <w:rsid w:val="00C02A2D"/>
    <w:rsid w:val="00C04B6A"/>
    <w:rsid w:val="00C14E3A"/>
    <w:rsid w:val="00C15643"/>
    <w:rsid w:val="00C201C3"/>
    <w:rsid w:val="00C25011"/>
    <w:rsid w:val="00C2732B"/>
    <w:rsid w:val="00C3137A"/>
    <w:rsid w:val="00C32053"/>
    <w:rsid w:val="00C32B9A"/>
    <w:rsid w:val="00C34786"/>
    <w:rsid w:val="00C4125B"/>
    <w:rsid w:val="00C41744"/>
    <w:rsid w:val="00C45812"/>
    <w:rsid w:val="00C51338"/>
    <w:rsid w:val="00C65839"/>
    <w:rsid w:val="00C71A80"/>
    <w:rsid w:val="00C77BE6"/>
    <w:rsid w:val="00C8010E"/>
    <w:rsid w:val="00C93712"/>
    <w:rsid w:val="00CA3FF2"/>
    <w:rsid w:val="00CB1748"/>
    <w:rsid w:val="00CB6F56"/>
    <w:rsid w:val="00CC23BE"/>
    <w:rsid w:val="00CC4F8E"/>
    <w:rsid w:val="00CC6BC9"/>
    <w:rsid w:val="00CD0A91"/>
    <w:rsid w:val="00CD2C16"/>
    <w:rsid w:val="00CD34F9"/>
    <w:rsid w:val="00CE43AE"/>
    <w:rsid w:val="00CE5A42"/>
    <w:rsid w:val="00CF747D"/>
    <w:rsid w:val="00D0074E"/>
    <w:rsid w:val="00D0313D"/>
    <w:rsid w:val="00D038CF"/>
    <w:rsid w:val="00D04DFD"/>
    <w:rsid w:val="00D11BED"/>
    <w:rsid w:val="00D207C4"/>
    <w:rsid w:val="00D217ED"/>
    <w:rsid w:val="00D26609"/>
    <w:rsid w:val="00D3411B"/>
    <w:rsid w:val="00D35CFD"/>
    <w:rsid w:val="00D35F89"/>
    <w:rsid w:val="00D3669A"/>
    <w:rsid w:val="00D36B64"/>
    <w:rsid w:val="00D438C5"/>
    <w:rsid w:val="00D44EB0"/>
    <w:rsid w:val="00D47B59"/>
    <w:rsid w:val="00D5268C"/>
    <w:rsid w:val="00D63B3C"/>
    <w:rsid w:val="00D70AD0"/>
    <w:rsid w:val="00D72D3F"/>
    <w:rsid w:val="00D74F22"/>
    <w:rsid w:val="00D809AD"/>
    <w:rsid w:val="00D90385"/>
    <w:rsid w:val="00D974F8"/>
    <w:rsid w:val="00DA2421"/>
    <w:rsid w:val="00DA3156"/>
    <w:rsid w:val="00DA7170"/>
    <w:rsid w:val="00DB4D05"/>
    <w:rsid w:val="00DB553F"/>
    <w:rsid w:val="00DC274F"/>
    <w:rsid w:val="00DC4934"/>
    <w:rsid w:val="00DC5675"/>
    <w:rsid w:val="00DF1B26"/>
    <w:rsid w:val="00DF3725"/>
    <w:rsid w:val="00E05557"/>
    <w:rsid w:val="00E06944"/>
    <w:rsid w:val="00E11F3F"/>
    <w:rsid w:val="00E1340C"/>
    <w:rsid w:val="00E15D1F"/>
    <w:rsid w:val="00E166D6"/>
    <w:rsid w:val="00E211AB"/>
    <w:rsid w:val="00E22A51"/>
    <w:rsid w:val="00E24223"/>
    <w:rsid w:val="00E36D27"/>
    <w:rsid w:val="00E41BEE"/>
    <w:rsid w:val="00E4623C"/>
    <w:rsid w:val="00E51DA7"/>
    <w:rsid w:val="00E52631"/>
    <w:rsid w:val="00E53CD6"/>
    <w:rsid w:val="00E549F3"/>
    <w:rsid w:val="00E712FD"/>
    <w:rsid w:val="00E724FB"/>
    <w:rsid w:val="00E75156"/>
    <w:rsid w:val="00E75CA3"/>
    <w:rsid w:val="00E76EB5"/>
    <w:rsid w:val="00E86E6E"/>
    <w:rsid w:val="00E87ED3"/>
    <w:rsid w:val="00E90FDC"/>
    <w:rsid w:val="00E94F26"/>
    <w:rsid w:val="00EA15E2"/>
    <w:rsid w:val="00EA4FE9"/>
    <w:rsid w:val="00EB12DB"/>
    <w:rsid w:val="00EC2AF0"/>
    <w:rsid w:val="00ED23F9"/>
    <w:rsid w:val="00ED26C8"/>
    <w:rsid w:val="00ED35EE"/>
    <w:rsid w:val="00ED6711"/>
    <w:rsid w:val="00EE284F"/>
    <w:rsid w:val="00EE40B5"/>
    <w:rsid w:val="00EE54F6"/>
    <w:rsid w:val="00EE745A"/>
    <w:rsid w:val="00EF74E3"/>
    <w:rsid w:val="00F01056"/>
    <w:rsid w:val="00F0685F"/>
    <w:rsid w:val="00F229DA"/>
    <w:rsid w:val="00F3004D"/>
    <w:rsid w:val="00F329CC"/>
    <w:rsid w:val="00F3547D"/>
    <w:rsid w:val="00F464FA"/>
    <w:rsid w:val="00F46C90"/>
    <w:rsid w:val="00F66775"/>
    <w:rsid w:val="00F66EA1"/>
    <w:rsid w:val="00F67308"/>
    <w:rsid w:val="00F70F6C"/>
    <w:rsid w:val="00F7400E"/>
    <w:rsid w:val="00F843C5"/>
    <w:rsid w:val="00F86C5E"/>
    <w:rsid w:val="00F87813"/>
    <w:rsid w:val="00F940BB"/>
    <w:rsid w:val="00FA05FC"/>
    <w:rsid w:val="00FA0FFE"/>
    <w:rsid w:val="00FB08A9"/>
    <w:rsid w:val="00FB5482"/>
    <w:rsid w:val="00FC53D6"/>
    <w:rsid w:val="00FC6FB5"/>
    <w:rsid w:val="00FD3280"/>
    <w:rsid w:val="00FD4A30"/>
    <w:rsid w:val="00FD7513"/>
    <w:rsid w:val="00FF0FDE"/>
    <w:rsid w:val="00FF1D9E"/>
    <w:rsid w:val="00FF2B46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FE"/>
    <w:pPr>
      <w:spacing w:line="300" w:lineRule="atLeast"/>
    </w:pPr>
    <w:rPr>
      <w:sz w:val="28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D217ED"/>
    <w:pPr>
      <w:keepNext/>
      <w:numPr>
        <w:numId w:val="2"/>
      </w:numPr>
      <w:spacing w:line="240" w:lineRule="auto"/>
      <w:jc w:val="both"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D217E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D217ED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D217E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"/>
    <w:rsid w:val="00D217ED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rsid w:val="00D217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rsid w:val="00D217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D217ED"/>
    <w:rPr>
      <w:rFonts w:eastAsia="Times New Roman"/>
      <w:b/>
      <w:bCs/>
      <w:sz w:val="28"/>
      <w:szCs w:val="28"/>
    </w:rPr>
  </w:style>
  <w:style w:type="paragraph" w:customStyle="1" w:styleId="Default">
    <w:name w:val="Default"/>
    <w:uiPriority w:val="99"/>
    <w:rsid w:val="00C41744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3">
    <w:name w:val="footer"/>
    <w:basedOn w:val="a"/>
    <w:link w:val="a4"/>
    <w:uiPriority w:val="99"/>
    <w:rsid w:val="002A44F1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A44F1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6E6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62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302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123022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table" w:styleId="a7">
    <w:name w:val="Table Grid"/>
    <w:basedOn w:val="a1"/>
    <w:uiPriority w:val="59"/>
    <w:locked/>
    <w:rsid w:val="00CF747D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55E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5E70"/>
    <w:rPr>
      <w:rFonts w:ascii="Calibri" w:eastAsia="Times New Roman" w:hAnsi="Calibri"/>
    </w:rPr>
  </w:style>
  <w:style w:type="character" w:styleId="aa">
    <w:name w:val="page number"/>
    <w:uiPriority w:val="99"/>
    <w:rsid w:val="00155E70"/>
    <w:rPr>
      <w:rFonts w:cs="Times New Roman"/>
    </w:rPr>
  </w:style>
  <w:style w:type="paragraph" w:customStyle="1" w:styleId="ConsPlusCell">
    <w:name w:val="ConsPlusCell"/>
    <w:uiPriority w:val="99"/>
    <w:rsid w:val="00E86E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b">
    <w:name w:val="No Spacing"/>
    <w:uiPriority w:val="99"/>
    <w:qFormat/>
    <w:rsid w:val="00401CCB"/>
    <w:rPr>
      <w:rFonts w:ascii="Calibri" w:eastAsia="Times New Roman" w:hAnsi="Calibri"/>
    </w:rPr>
  </w:style>
  <w:style w:type="character" w:customStyle="1" w:styleId="ac">
    <w:name w:val="Основной текст_"/>
    <w:link w:val="11"/>
    <w:uiPriority w:val="99"/>
    <w:locked/>
    <w:rsid w:val="00401CC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01CCB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401CCB"/>
    <w:pPr>
      <w:widowControl w:val="0"/>
      <w:tabs>
        <w:tab w:val="right" w:pos="10206"/>
      </w:tabs>
      <w:autoSpaceDE w:val="0"/>
      <w:autoSpaceDN w:val="0"/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1CCB"/>
    <w:rPr>
      <w:rFonts w:eastAsia="Times New Roman"/>
      <w:sz w:val="20"/>
      <w:szCs w:val="20"/>
    </w:rPr>
  </w:style>
  <w:style w:type="character" w:styleId="af">
    <w:name w:val="Strong"/>
    <w:uiPriority w:val="22"/>
    <w:qFormat/>
    <w:locked/>
    <w:rsid w:val="00401CCB"/>
    <w:rPr>
      <w:b/>
      <w:bCs/>
    </w:rPr>
  </w:style>
  <w:style w:type="paragraph" w:customStyle="1" w:styleId="12">
    <w:name w:val="Без интервала1"/>
    <w:uiPriority w:val="99"/>
    <w:rsid w:val="00401CCB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401CCB"/>
    <w:rPr>
      <w:rFonts w:cs="Times New Roman"/>
    </w:rPr>
  </w:style>
  <w:style w:type="character" w:styleId="af0">
    <w:name w:val="Hyperlink"/>
    <w:uiPriority w:val="99"/>
    <w:rsid w:val="00401CCB"/>
    <w:rPr>
      <w:rFonts w:cs="Times New Roman"/>
      <w:color w:val="0000FF"/>
      <w:u w:val="single"/>
    </w:rPr>
  </w:style>
  <w:style w:type="character" w:customStyle="1" w:styleId="af1">
    <w:name w:val="Текст примечания Знак"/>
    <w:basedOn w:val="a0"/>
    <w:link w:val="af2"/>
    <w:uiPriority w:val="99"/>
    <w:rsid w:val="00285DA2"/>
    <w:rPr>
      <w:rFonts w:eastAsia="Times New Roman"/>
      <w:szCs w:val="20"/>
    </w:rPr>
  </w:style>
  <w:style w:type="paragraph" w:styleId="af2">
    <w:name w:val="annotation text"/>
    <w:basedOn w:val="a"/>
    <w:next w:val="af3"/>
    <w:link w:val="af1"/>
    <w:uiPriority w:val="99"/>
    <w:unhideWhenUsed/>
    <w:rsid w:val="00285DA2"/>
    <w:pPr>
      <w:spacing w:after="20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f4">
    <w:name w:val="Тема примечания Знак"/>
    <w:basedOn w:val="af1"/>
    <w:link w:val="af5"/>
    <w:uiPriority w:val="99"/>
    <w:semiHidden/>
    <w:rsid w:val="00401CCB"/>
    <w:rPr>
      <w:rFonts w:eastAsia="Times New Roman"/>
      <w:b/>
      <w:bCs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01CCB"/>
    <w:rPr>
      <w:b/>
      <w:bCs/>
    </w:rPr>
  </w:style>
  <w:style w:type="paragraph" w:styleId="af6">
    <w:name w:val="List Paragraph"/>
    <w:basedOn w:val="a"/>
    <w:uiPriority w:val="34"/>
    <w:qFormat/>
    <w:rsid w:val="00813161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qFormat/>
    <w:rsid w:val="00D44EB0"/>
    <w:rPr>
      <w:rFonts w:ascii="Times New Roman" w:hAnsi="Times New Roman"/>
      <w:sz w:val="24"/>
      <w:szCs w:val="16"/>
    </w:rPr>
  </w:style>
  <w:style w:type="paragraph" w:styleId="af3">
    <w:name w:val="footnote text"/>
    <w:basedOn w:val="a"/>
    <w:link w:val="af8"/>
    <w:unhideWhenUsed/>
    <w:rsid w:val="00FA0FFE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3"/>
    <w:rsid w:val="00FA0FFE"/>
    <w:rPr>
      <w:sz w:val="20"/>
      <w:szCs w:val="20"/>
      <w:lang w:eastAsia="en-US"/>
    </w:rPr>
  </w:style>
  <w:style w:type="character" w:styleId="af9">
    <w:name w:val="footnote reference"/>
    <w:rsid w:val="001E49E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77BE6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6881-43FD-4950-B5EB-2C6ED8D0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35</Pages>
  <Words>9300</Words>
  <Characters>53014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62190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Машбюро</cp:lastModifiedBy>
  <cp:revision>125</cp:revision>
  <cp:lastPrinted>2020-08-04T01:29:00Z</cp:lastPrinted>
  <dcterms:created xsi:type="dcterms:W3CDTF">2016-05-17T01:26:00Z</dcterms:created>
  <dcterms:modified xsi:type="dcterms:W3CDTF">2020-08-04T01:32:00Z</dcterms:modified>
</cp:coreProperties>
</file>