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80" w:line="336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ПРАВИТЕЛЬСТВО ХАБАРОВСКОГО КРАЯ</w:t>
        <w:br/>
        <w:t>ПОСТАНОВЛЕНИЕ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618" w:val="left"/>
        </w:tabs>
        <w:bidi w:val="0"/>
        <w:spacing w:before="0" w:after="80" w:line="259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</w:rPr>
        <w:t>31 июля 2020 г.</w:t>
        <w:tab/>
        <w:t>318-пр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г. Хабаровск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60" w:line="194" w:lineRule="auto"/>
        <w:ind w:left="760" w:right="0" w:firstLine="20"/>
        <w:jc w:val="both"/>
      </w:pPr>
      <w:r>
        <w:rPr>
          <w:color w:val="000000"/>
          <w:spacing w:val="0"/>
          <w:w w:val="100"/>
          <w:position w:val="0"/>
        </w:rPr>
        <w:t>О внесении изменений в постановление Правительства Хабаровского края от 10 июня 2020 г. № 252-пр "О снятии отдельных ограничительных мероприя</w:t>
        <w:softHyphen/>
        <w:t>тий, установленных в связи с введением режима повышенной готовности в условиях распространения новой коронавирусной инфекции"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760" w:right="0" w:firstLine="720"/>
        <w:jc w:val="both"/>
      </w:pPr>
      <w:r>
        <w:rPr>
          <w:color w:val="000000"/>
          <w:spacing w:val="0"/>
          <w:w w:val="100"/>
          <w:position w:val="0"/>
        </w:rPr>
        <w:t>В целях дальнейшего снятия ограничительных мероприятий, установ</w:t>
        <w:softHyphen/>
        <w:t>ленных в связи с введением режима повышенной готовности в условиях рас</w:t>
        <w:softHyphen/>
        <w:t>пространения новой коронавирусной инфекции на территории Хабаровского края, Правительство края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ПОСТАНОВЛЯЕТ: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13" w:val="left"/>
        </w:tabs>
        <w:bidi w:val="0"/>
        <w:spacing w:before="0" w:after="0" w:line="259" w:lineRule="auto"/>
        <w:ind w:left="760" w:right="0" w:firstLine="7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Внести в постановление Правительства Хабаровского края от 10 июня 2020 г. № 252-пр "О снятии отдельных ограничительных мероприятий, уста</w:t>
        <w:softHyphen/>
        <w:t>новленных в связи с введением режима повышенной готовности в условиях распространения новой коронавирусной инфекции" следующие изменения: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04" w:val="left"/>
        </w:tabs>
        <w:bidi w:val="0"/>
        <w:spacing w:before="0" w:after="0" w:line="259" w:lineRule="auto"/>
        <w:ind w:left="146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дополнить пунктом 5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следующего содержания: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760" w:right="0" w:firstLine="720"/>
        <w:jc w:val="both"/>
      </w:pPr>
      <w:r>
        <w:rPr>
          <w:color w:val="000000"/>
          <w:spacing w:val="0"/>
          <w:w w:val="100"/>
          <w:position w:val="0"/>
        </w:rPr>
        <w:t>"5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>. Возобновить с 01 августа 2020 г. оказание услуг по организации отдыха и оздоровления детей: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695" w:val="left"/>
        </w:tabs>
        <w:bidi w:val="0"/>
        <w:spacing w:before="0" w:after="0" w:line="259" w:lineRule="auto"/>
        <w:ind w:left="760" w:right="0" w:firstLine="7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в стационарных организациях отдыха детей и их оздоровления, вне</w:t>
        <w:softHyphen/>
        <w:t>сенных в реестр организаций отдыха детей и их оздоровления на территории Хабаровского края;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01" w:val="left"/>
        </w:tabs>
        <w:bidi w:val="0"/>
        <w:spacing w:before="0" w:after="0" w:line="259" w:lineRule="auto"/>
        <w:ind w:left="760" w:right="0" w:firstLine="7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в лагерях, организованных образовательными организациями (с днев</w:t>
        <w:softHyphen/>
        <w:t>ным пребыванием), внесенных в реестр организаций отдыха детей и их оздо</w:t>
        <w:softHyphen/>
        <w:t>ровления и расположенных в населенных пунктах Хабаровского края, в ко</w:t>
        <w:softHyphen/>
        <w:t>торых отсутствуют на день открытия лагеря случаи регистрации заболевае</w:t>
        <w:softHyphen/>
        <w:t>мости новой коронавирусной инфекцией.";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40" w:val="left"/>
        </w:tabs>
        <w:bidi w:val="0"/>
        <w:spacing w:before="0" w:after="0" w:line="259" w:lineRule="auto"/>
        <w:ind w:left="146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дополнить пунктом 8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следующего содержания: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760" w:right="0" w:firstLine="720"/>
        <w:jc w:val="both"/>
      </w:pPr>
      <w:r>
        <w:rPr>
          <w:color w:val="000000"/>
          <w:spacing w:val="0"/>
          <w:w w:val="100"/>
          <w:position w:val="0"/>
        </w:rPr>
        <w:t>"8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>. Возобновить с 09 августа 2020 г. работу ресторанов, кафе, столо</w:t>
        <w:softHyphen/>
        <w:t>вых, буфетов, баров, закусочных и иных предприятий общественного пита</w:t>
        <w:softHyphen/>
        <w:t>ния (далее - предприятия) при условии: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698" w:val="left"/>
        </w:tabs>
        <w:bidi w:val="0"/>
        <w:spacing w:before="0" w:after="80" w:line="259" w:lineRule="auto"/>
        <w:ind w:left="760" w:right="0" w:firstLine="7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направления юридическим лицом (индивидуальным предпринимателем) в орган местного самоуправления поселения, городского округа Хабаровского края по месту осуществления своей деятельности уведомления о готовности к возобновлению деятельности предприятия общественного питания (далее - уведомление) по форме согласно приложению № 4 к настоящему постанов</w:t>
        <w:softHyphen/>
        <w:t>лению;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ПП 07386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Отпечатано в ООО «Издательский дом Дважды два». 3. № 4624. Т. 5000.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740"/>
        <w:jc w:val="both"/>
      </w:pPr>
      <w:r>
        <w:rPr>
          <w:color w:val="000000"/>
          <w:spacing w:val="0"/>
          <w:w w:val="100"/>
          <w:position w:val="0"/>
        </w:rPr>
        <w:t>- наличия акта о готовности к возобновлению деятельности предпри</w:t>
        <w:softHyphen/>
        <w:t>ятия общественного питания, выданного органом местного самоуправления поселения, городского округа Хабаровского края, по форме согласно прило</w:t>
        <w:softHyphen/>
        <w:t>жению № 5 к настоящему постановлению.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740"/>
        <w:jc w:val="both"/>
      </w:pPr>
      <w:r>
        <w:rPr>
          <w:color w:val="000000"/>
          <w:spacing w:val="0"/>
          <w:w w:val="100"/>
          <w:position w:val="0"/>
        </w:rPr>
        <w:t>Уведомление и акт о готовности к возобновлению деятельности пред</w:t>
        <w:softHyphen/>
        <w:t>приятия общественного питания оформляются по каждому отдельному пред</w:t>
        <w:softHyphen/>
        <w:t>приятию.";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63" w:val="left"/>
        </w:tabs>
        <w:bidi w:val="0"/>
        <w:spacing w:before="0" w:after="0"/>
        <w:ind w:left="140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дополнить пунктом 13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 xml:space="preserve"> следующего содержания: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740"/>
        <w:jc w:val="both"/>
      </w:pPr>
      <w:r>
        <w:rPr>
          <w:color w:val="000000"/>
          <w:spacing w:val="0"/>
          <w:w w:val="100"/>
          <w:position w:val="0"/>
        </w:rPr>
        <w:t>"13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>. Рекомендовать органам местного самоуправления поселений, го</w:t>
        <w:softHyphen/>
        <w:t>родских округов Хабаровского края в срок до 09 августа 2020 г. организовать работу по осмотру предприятий на предмет готовности к возобновлению деятельности по оказанию услуг общественного питания населению с со</w:t>
        <w:softHyphen/>
        <w:t>ставлением акта о готовности (неготовности) к возобновлению деятельности предприятия общественного питания по форме согласно приложению № 5 к настоящему постановлению на основании поступивших уведомлений.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740"/>
        <w:jc w:val="both"/>
      </w:pPr>
      <w:r>
        <w:rPr>
          <w:color w:val="000000"/>
          <w:spacing w:val="0"/>
          <w:w w:val="100"/>
          <w:position w:val="0"/>
        </w:rPr>
        <w:t>При поступлении уведомлений юридического лица (индивидуального предпринимателя) после 09 августа 2020 г. в течение пяти рабочих дней обеспечить осмотр предприятий на предмет готовности к возобновлению деятельности по оказанию услуг общественного питания населению с со</w:t>
        <w:softHyphen/>
        <w:t>ставлением акта о готовности (неготовности) к возобновлению деятельности предприятий общественного питания по форме согласно приложению № 5 к настоящему постановлению.";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63" w:val="left"/>
        </w:tabs>
        <w:bidi w:val="0"/>
        <w:spacing w:before="0" w:after="0"/>
        <w:ind w:left="140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в приложении № 3: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49" w:val="left"/>
        </w:tabs>
        <w:bidi w:val="0"/>
        <w:spacing w:before="0" w:after="0"/>
        <w:ind w:left="140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а</w:t>
      </w:r>
      <w:bookmarkEnd w:id="8"/>
      <w:r>
        <w:rPr>
          <w:color w:val="000000"/>
          <w:spacing w:val="0"/>
          <w:w w:val="100"/>
          <w:position w:val="0"/>
        </w:rPr>
        <w:t>)</w:t>
        <w:tab/>
        <w:t>пункт 1 признать утратившим силу;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80" w:val="left"/>
        </w:tabs>
        <w:bidi w:val="0"/>
        <w:spacing w:before="0" w:after="0"/>
        <w:ind w:left="700" w:right="0" w:firstLine="74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б</w:t>
      </w:r>
      <w:bookmarkEnd w:id="9"/>
      <w:r>
        <w:rPr>
          <w:color w:val="000000"/>
          <w:spacing w:val="0"/>
          <w:w w:val="100"/>
          <w:position w:val="0"/>
        </w:rPr>
        <w:t>)</w:t>
        <w:tab/>
        <w:t>пункт 2 дополнить словами ", за исключением организаций отдыха детей и их оздоровления, внесенных в реестр организаций отдыха детей и их оздоровления на территории Хабаровского края";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76" w:val="left"/>
        </w:tabs>
        <w:bidi w:val="0"/>
        <w:spacing w:before="0" w:after="0"/>
        <w:ind w:left="700" w:right="0" w:firstLine="7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дополнить приложениями № 4, 5 согласно приложению к настоящему постановлению.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733" w:val="left"/>
        </w:tabs>
        <w:bidi w:val="0"/>
        <w:spacing w:before="0" w:after="920"/>
        <w:ind w:left="700" w:right="0" w:firstLine="740"/>
        <w:jc w:val="both"/>
      </w:pPr>
      <w:r>
        <w:drawing>
          <wp:anchor distT="0" distB="0" distL="0" distR="1447165" simplePos="0" relativeHeight="125829378" behindDoc="0" locked="0" layoutInCell="1" allowOverlap="1">
            <wp:simplePos x="0" y="0"/>
            <wp:positionH relativeFrom="page">
              <wp:posOffset>3621405</wp:posOffset>
            </wp:positionH>
            <wp:positionV relativeFrom="paragraph">
              <wp:posOffset>431800</wp:posOffset>
            </wp:positionV>
            <wp:extent cx="2188210" cy="145097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8210" cy="14509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6110605</wp:posOffset>
                </wp:positionH>
                <wp:positionV relativeFrom="paragraph">
                  <wp:posOffset>1151890</wp:posOffset>
                </wp:positionV>
                <wp:extent cx="1147445" cy="20828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7445" cy="208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М.В. Дегтярев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1.15000000000003pt;margin-top:90.700000000000003pt;width:90.350000000000009pt;height:16.3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М.В. Дегтярев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4055745</wp:posOffset>
                </wp:positionH>
                <wp:positionV relativeFrom="paragraph">
                  <wp:posOffset>546100</wp:posOffset>
                </wp:positionV>
                <wp:extent cx="146050" cy="1873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9.35000000000002pt;margin-top:43.pt;width:11.5pt;height:14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817880</wp:posOffset>
                </wp:positionV>
                <wp:extent cx="457200" cy="1485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148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5.85000000000002pt;margin-top:64.400000000000006pt;width:36.pt;height:11.7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</w:rPr>
                        <w:t>Управление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937260</wp:posOffset>
                </wp:positionV>
                <wp:extent cx="589915" cy="1327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9915" cy="1327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</w:rPr>
                              <w:t>по организации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25pt;margin-top:73.799999999999997pt;width:46.450000000000003pt;height:10.45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</w:rPr>
                        <w:t>по организации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1044575</wp:posOffset>
                </wp:positionV>
                <wp:extent cx="745490" cy="32893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549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</w:rPr>
                              <w:t>с документами Губернатора и Правительства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7.35000000000002pt;margin-top:82.25pt;width:58.700000000000003pt;height:25.900000000000002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</w:rPr>
                        <w:t>с документами Губернатора и Правительства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4247515</wp:posOffset>
                </wp:positionH>
                <wp:positionV relativeFrom="paragraph">
                  <wp:posOffset>1343660</wp:posOffset>
                </wp:positionV>
                <wp:extent cx="187325" cy="12319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732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</w:rPr>
                              <w:t>края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4.44999999999999pt;margin-top:105.8pt;width:14.75pt;height:9.700000000000001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</w:rPr>
                        <w:t>края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Настоящее постановление вступает в силу со дня его официального опубликования.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700" w:right="0" w:firstLine="40"/>
        <w:jc w:val="both"/>
      </w:pPr>
      <w:r>
        <w:rPr>
          <w:color w:val="000000"/>
          <w:spacing w:val="0"/>
          <w:w w:val="100"/>
          <w:position w:val="0"/>
        </w:rPr>
        <w:t>Врио Губернатора, Председате Правительства края</w:t>
      </w:r>
    </w:p>
    <w:sectPr>
      <w:footnotePr>
        <w:pos w:val="pageBottom"/>
        <w:numFmt w:val="decimal"/>
        <w:numRestart w:val="continuous"/>
      </w:footnotePr>
      <w:pgSz w:w="11900" w:h="16840"/>
      <w:pgMar w:top="1221" w:right="473" w:bottom="306" w:left="1170" w:header="793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4">
    <w:name w:val="Основной текст (2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15"/>
      <w:szCs w:val="15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660"/>
      <w:ind w:left="2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after="16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