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4D" w:rsidRDefault="0016234D" w:rsidP="0016234D">
      <w:pPr>
        <w:pStyle w:val="ConsPlusNormal"/>
        <w:jc w:val="center"/>
        <w:outlineLvl w:val="0"/>
      </w:pPr>
      <w:bookmarkStart w:id="0" w:name="_GoBack"/>
      <w:r>
        <w:t>Администрация</w:t>
      </w:r>
    </w:p>
    <w:p w:rsidR="0016234D" w:rsidRDefault="0016234D" w:rsidP="0016234D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16234D" w:rsidRDefault="0016234D" w:rsidP="0016234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6234D" w:rsidRDefault="0016234D" w:rsidP="0016234D">
      <w:pPr>
        <w:pStyle w:val="ConsPlusNormal"/>
        <w:jc w:val="center"/>
        <w:outlineLvl w:val="0"/>
        <w:rPr>
          <w:szCs w:val="28"/>
        </w:rPr>
      </w:pPr>
    </w:p>
    <w:p w:rsidR="0016234D" w:rsidRDefault="0016234D" w:rsidP="0016234D">
      <w:pPr>
        <w:pStyle w:val="ConsPlusNormal"/>
        <w:jc w:val="center"/>
        <w:outlineLvl w:val="0"/>
      </w:pPr>
      <w:r>
        <w:t>ПОСТАНОВЛЕНИЕ</w:t>
      </w:r>
    </w:p>
    <w:p w:rsidR="0016234D" w:rsidRDefault="0016234D" w:rsidP="0016234D">
      <w:pPr>
        <w:pStyle w:val="ConsPlusNormal"/>
        <w:jc w:val="center"/>
        <w:outlineLvl w:val="0"/>
      </w:pPr>
    </w:p>
    <w:p w:rsidR="0016234D" w:rsidRDefault="0016234D" w:rsidP="0016234D">
      <w:pPr>
        <w:pStyle w:val="ConsPlusNormal"/>
        <w:jc w:val="center"/>
        <w:outlineLvl w:val="0"/>
        <w:rPr>
          <w:u w:val="single"/>
        </w:rPr>
      </w:pPr>
    </w:p>
    <w:p w:rsidR="0016234D" w:rsidRDefault="0016234D" w:rsidP="0016234D">
      <w:pPr>
        <w:pStyle w:val="ConsPlusNormal"/>
        <w:outlineLvl w:val="0"/>
        <w:rPr>
          <w:u w:val="single"/>
        </w:rPr>
      </w:pPr>
      <w:r>
        <w:rPr>
          <w:u w:val="single"/>
        </w:rPr>
        <w:t>26.10.2020   № 661</w:t>
      </w:r>
    </w:p>
    <w:p w:rsidR="0016234D" w:rsidRDefault="0016234D" w:rsidP="0016234D">
      <w:pPr>
        <w:pStyle w:val="ConsPlusNormal"/>
        <w:outlineLvl w:val="0"/>
      </w:pPr>
      <w:r>
        <w:t>п. Чегдомын</w:t>
      </w:r>
    </w:p>
    <w:p w:rsidR="00AA6B65" w:rsidRDefault="00AA6B65" w:rsidP="00AA6B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B65" w:rsidRDefault="00AA6B65" w:rsidP="00AA6B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C03" w:rsidRDefault="00263D48" w:rsidP="00E6440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D38EC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администрации Верхнебуреинского муниципального района Хабаровско</w:t>
      </w:r>
      <w:r w:rsidR="00AA6B65">
        <w:rPr>
          <w:sz w:val="28"/>
          <w:szCs w:val="28"/>
        </w:rPr>
        <w:t>го края от 01.07.2019 № 154 «Об </w:t>
      </w:r>
      <w:r w:rsidR="00AD38EC">
        <w:rPr>
          <w:sz w:val="28"/>
          <w:szCs w:val="28"/>
        </w:rPr>
        <w:t>утверждении административного регламента  предоставления муниципальной услуги «</w:t>
      </w:r>
      <w:r w:rsidR="00983AC3" w:rsidRPr="00994514">
        <w:rPr>
          <w:sz w:val="28"/>
          <w:szCs w:val="28"/>
        </w:rPr>
        <w:t xml:space="preserve">Предоставление разрешения на </w:t>
      </w:r>
      <w:r w:rsidR="00983AC3" w:rsidRPr="00FB09AC">
        <w:rPr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="00983AC3" w:rsidRPr="00994514">
        <w:rPr>
          <w:sz w:val="28"/>
          <w:szCs w:val="28"/>
        </w:rPr>
        <w:t xml:space="preserve">объекта капитального строительства на территории </w:t>
      </w:r>
      <w:r w:rsidR="00983AC3" w:rsidRPr="00E974BC">
        <w:rPr>
          <w:sz w:val="28"/>
          <w:szCs w:val="28"/>
        </w:rPr>
        <w:t>Верхнебуреинского муниципального района Хабаровского края</w:t>
      </w:r>
      <w:bookmarkEnd w:id="0"/>
      <w:r w:rsidR="00AD38EC">
        <w:rPr>
          <w:sz w:val="28"/>
          <w:szCs w:val="28"/>
        </w:rPr>
        <w:t>»</w:t>
      </w:r>
    </w:p>
    <w:p w:rsidR="00263D48" w:rsidRDefault="00263D48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A6B65" w:rsidRDefault="00AA6B65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E1C03" w:rsidRDefault="00DE1C03" w:rsidP="00AA6B6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3D48">
        <w:rPr>
          <w:sz w:val="28"/>
          <w:szCs w:val="28"/>
        </w:rPr>
        <w:t>целях приведения нормативного правового акта администрации Верхнебуреинского муниципального района Хабаровского края в соответствие с</w:t>
      </w:r>
      <w:r w:rsidR="00D731D8">
        <w:rPr>
          <w:sz w:val="28"/>
          <w:szCs w:val="28"/>
        </w:rPr>
        <w:t xml:space="preserve"> действующим законодательством,</w:t>
      </w:r>
      <w:r>
        <w:rPr>
          <w:sz w:val="28"/>
          <w:szCs w:val="28"/>
        </w:rPr>
        <w:t xml:space="preserve"> администрация </w:t>
      </w:r>
      <w:r w:rsidR="00E64408">
        <w:rPr>
          <w:sz w:val="28"/>
          <w:szCs w:val="28"/>
        </w:rPr>
        <w:t xml:space="preserve">Верхнебуреинского муниципального </w:t>
      </w:r>
      <w:r>
        <w:rPr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E64408">
        <w:rPr>
          <w:color w:val="000000"/>
          <w:sz w:val="28"/>
          <w:szCs w:val="28"/>
        </w:rPr>
        <w:t>Хабаровского края</w:t>
      </w:r>
    </w:p>
    <w:p w:rsidR="00DE1C03" w:rsidRDefault="00DE1C03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8C3FC6" w:rsidRPr="008C3FC6" w:rsidRDefault="00AA6B65" w:rsidP="00AA6B65">
      <w:pPr>
        <w:pStyle w:val="a4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300C7" w:rsidRPr="008C3FC6">
        <w:rPr>
          <w:color w:val="000000"/>
          <w:sz w:val="28"/>
          <w:szCs w:val="28"/>
        </w:rPr>
        <w:t>Внести</w:t>
      </w:r>
      <w:r w:rsidR="00E64408" w:rsidRPr="008C3FC6">
        <w:rPr>
          <w:color w:val="000000"/>
          <w:sz w:val="28"/>
          <w:szCs w:val="28"/>
        </w:rPr>
        <w:t xml:space="preserve"> </w:t>
      </w:r>
      <w:r w:rsidR="00AD38EC" w:rsidRPr="008C3FC6">
        <w:rPr>
          <w:color w:val="000000"/>
          <w:sz w:val="28"/>
          <w:szCs w:val="28"/>
        </w:rPr>
        <w:t xml:space="preserve">изменения в постановление </w:t>
      </w:r>
      <w:r w:rsidR="004501AC" w:rsidRPr="008C3FC6">
        <w:rPr>
          <w:sz w:val="28"/>
          <w:szCs w:val="28"/>
        </w:rPr>
        <w:t>администрации Верхнебуреинского муниципального района</w:t>
      </w:r>
      <w:r w:rsidR="00807041" w:rsidRPr="008C3FC6">
        <w:rPr>
          <w:sz w:val="28"/>
          <w:szCs w:val="28"/>
        </w:rPr>
        <w:t xml:space="preserve"> Хабаровского края от 01</w:t>
      </w:r>
      <w:r w:rsidR="004501AC" w:rsidRPr="008C3FC6">
        <w:rPr>
          <w:sz w:val="28"/>
          <w:szCs w:val="28"/>
        </w:rPr>
        <w:t>.0</w:t>
      </w:r>
      <w:r w:rsidR="00807041" w:rsidRPr="008C3FC6">
        <w:rPr>
          <w:sz w:val="28"/>
          <w:szCs w:val="28"/>
        </w:rPr>
        <w:t>7.2019 № 154</w:t>
      </w:r>
      <w:r w:rsidR="00AD38EC" w:rsidRPr="008C3FC6">
        <w:rPr>
          <w:sz w:val="28"/>
          <w:szCs w:val="28"/>
        </w:rPr>
        <w:t xml:space="preserve"> «Об утверждении административного регламента  предоставления муниципальной услуги «Предоставление разрешения на </w:t>
      </w:r>
      <w:r w:rsidR="00AD38EC" w:rsidRPr="008C3FC6">
        <w:rPr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="00AD38EC" w:rsidRPr="008C3FC6">
        <w:rPr>
          <w:sz w:val="28"/>
          <w:szCs w:val="28"/>
        </w:rPr>
        <w:t>объекта капитального строительства на территории Верхнебуреинского муниципального района Хабаровского края»</w:t>
      </w:r>
      <w:r w:rsidR="008C3FC6" w:rsidRPr="008C3FC6">
        <w:rPr>
          <w:sz w:val="28"/>
          <w:szCs w:val="28"/>
        </w:rPr>
        <w:t>.</w:t>
      </w:r>
    </w:p>
    <w:p w:rsidR="004F1C26" w:rsidRPr="008C3FC6" w:rsidRDefault="00AA6B65" w:rsidP="00AA6B6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C3FC6">
        <w:rPr>
          <w:sz w:val="28"/>
          <w:szCs w:val="28"/>
        </w:rPr>
        <w:t>В</w:t>
      </w:r>
      <w:r w:rsidR="00AD38EC" w:rsidRPr="008C3FC6">
        <w:rPr>
          <w:sz w:val="28"/>
          <w:szCs w:val="28"/>
        </w:rPr>
        <w:t xml:space="preserve"> административном регламенте</w:t>
      </w:r>
      <w:r w:rsidR="004F1C26" w:rsidRPr="008C3FC6">
        <w:rPr>
          <w:sz w:val="28"/>
          <w:szCs w:val="28"/>
        </w:rPr>
        <w:t xml:space="preserve">: </w:t>
      </w:r>
    </w:p>
    <w:p w:rsidR="00E64408" w:rsidRDefault="004501AC" w:rsidP="00AA6B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F96CDE">
        <w:rPr>
          <w:rFonts w:eastAsiaTheme="minorHAnsi"/>
          <w:sz w:val="28"/>
          <w:szCs w:val="28"/>
          <w:lang w:eastAsia="en-US"/>
        </w:rPr>
        <w:t>.</w:t>
      </w:r>
      <w:r w:rsidR="008C3FC6">
        <w:rPr>
          <w:rFonts w:eastAsiaTheme="minorHAnsi"/>
          <w:sz w:val="28"/>
          <w:szCs w:val="28"/>
          <w:lang w:eastAsia="en-US"/>
        </w:rPr>
        <w:t>1.</w:t>
      </w:r>
      <w:r w:rsidR="00E0060D">
        <w:rPr>
          <w:rFonts w:eastAsiaTheme="minorHAnsi"/>
          <w:sz w:val="28"/>
          <w:szCs w:val="28"/>
          <w:lang w:eastAsia="en-US"/>
        </w:rPr>
        <w:t xml:space="preserve"> </w:t>
      </w:r>
      <w:r w:rsidR="00166534">
        <w:rPr>
          <w:rFonts w:eastAsiaTheme="minorHAnsi"/>
          <w:sz w:val="28"/>
          <w:szCs w:val="28"/>
          <w:lang w:eastAsia="en-US"/>
        </w:rPr>
        <w:t>В</w:t>
      </w:r>
      <w:r w:rsidR="007622F5">
        <w:rPr>
          <w:rFonts w:eastAsiaTheme="minorHAnsi"/>
          <w:sz w:val="28"/>
          <w:szCs w:val="28"/>
          <w:lang w:eastAsia="en-US"/>
        </w:rPr>
        <w:t xml:space="preserve"> </w:t>
      </w:r>
      <w:r w:rsidR="00F96CDE">
        <w:rPr>
          <w:rFonts w:eastAsiaTheme="minorHAnsi"/>
          <w:sz w:val="28"/>
          <w:szCs w:val="28"/>
          <w:lang w:eastAsia="en-US"/>
        </w:rPr>
        <w:t xml:space="preserve"> </w:t>
      </w:r>
      <w:r w:rsidR="00FC72D5">
        <w:rPr>
          <w:rFonts w:eastAsiaTheme="minorHAnsi"/>
          <w:sz w:val="28"/>
          <w:szCs w:val="28"/>
          <w:lang w:eastAsia="en-US"/>
        </w:rPr>
        <w:t>абзац</w:t>
      </w:r>
      <w:r w:rsidR="007622F5">
        <w:rPr>
          <w:rFonts w:eastAsiaTheme="minorHAnsi"/>
          <w:sz w:val="28"/>
          <w:szCs w:val="28"/>
          <w:lang w:eastAsia="en-US"/>
        </w:rPr>
        <w:t>е 4</w:t>
      </w:r>
      <w:r w:rsidR="00FC72D5">
        <w:rPr>
          <w:rFonts w:eastAsiaTheme="minorHAnsi"/>
          <w:sz w:val="28"/>
          <w:szCs w:val="28"/>
          <w:lang w:eastAsia="en-US"/>
        </w:rPr>
        <w:t xml:space="preserve"> </w:t>
      </w:r>
      <w:r w:rsidR="00602182">
        <w:rPr>
          <w:rFonts w:eastAsiaTheme="minorHAnsi"/>
          <w:sz w:val="28"/>
          <w:szCs w:val="28"/>
          <w:lang w:eastAsia="en-US"/>
        </w:rPr>
        <w:t>под</w:t>
      </w:r>
      <w:r w:rsidR="00FC72D5">
        <w:rPr>
          <w:rFonts w:eastAsiaTheme="minorHAnsi"/>
          <w:sz w:val="28"/>
          <w:szCs w:val="28"/>
          <w:lang w:eastAsia="en-US"/>
        </w:rPr>
        <w:t>пункта</w:t>
      </w:r>
      <w:r w:rsidR="007622F5">
        <w:rPr>
          <w:rFonts w:eastAsiaTheme="minorHAnsi"/>
          <w:sz w:val="28"/>
          <w:szCs w:val="28"/>
          <w:lang w:eastAsia="en-US"/>
        </w:rPr>
        <w:t xml:space="preserve"> 1.4</w:t>
      </w:r>
      <w:r w:rsidR="007649C6">
        <w:rPr>
          <w:rFonts w:eastAsiaTheme="minorHAnsi"/>
          <w:sz w:val="28"/>
          <w:szCs w:val="28"/>
          <w:lang w:eastAsia="en-US"/>
        </w:rPr>
        <w:t>.</w:t>
      </w:r>
      <w:r w:rsidR="0087623C">
        <w:rPr>
          <w:rFonts w:eastAsiaTheme="minorHAnsi"/>
          <w:sz w:val="28"/>
          <w:szCs w:val="28"/>
          <w:lang w:eastAsia="en-US"/>
        </w:rPr>
        <w:t>1</w:t>
      </w:r>
      <w:r w:rsidR="00166534">
        <w:rPr>
          <w:rFonts w:eastAsiaTheme="minorHAnsi"/>
          <w:sz w:val="28"/>
          <w:szCs w:val="28"/>
          <w:lang w:eastAsia="en-US"/>
        </w:rPr>
        <w:t>.</w:t>
      </w:r>
      <w:r w:rsidR="0087623C">
        <w:rPr>
          <w:rFonts w:eastAsiaTheme="minorHAnsi"/>
          <w:sz w:val="28"/>
          <w:szCs w:val="28"/>
          <w:lang w:eastAsia="en-US"/>
        </w:rPr>
        <w:t xml:space="preserve"> слова «архитектуры и градостроительства»</w:t>
      </w:r>
      <w:r w:rsidR="003D41C5">
        <w:rPr>
          <w:rFonts w:eastAsiaTheme="minorHAnsi"/>
          <w:sz w:val="28"/>
          <w:szCs w:val="28"/>
          <w:lang w:eastAsia="en-US"/>
        </w:rPr>
        <w:t xml:space="preserve"> </w:t>
      </w:r>
      <w:r w:rsidR="00AD38EC">
        <w:rPr>
          <w:rFonts w:eastAsiaTheme="minorHAnsi"/>
          <w:sz w:val="28"/>
          <w:szCs w:val="28"/>
          <w:lang w:eastAsia="en-US"/>
        </w:rPr>
        <w:t>заменить словами</w:t>
      </w:r>
      <w:r w:rsidR="00384889">
        <w:rPr>
          <w:rFonts w:eastAsiaTheme="minorHAnsi"/>
          <w:sz w:val="28"/>
          <w:szCs w:val="28"/>
          <w:lang w:eastAsia="en-US"/>
        </w:rPr>
        <w:t>: «</w:t>
      </w:r>
      <w:r w:rsidR="003513EF">
        <w:rPr>
          <w:rFonts w:eastAsiaTheme="minorHAnsi"/>
          <w:sz w:val="28"/>
          <w:szCs w:val="28"/>
          <w:lang w:eastAsia="en-US"/>
        </w:rPr>
        <w:t>капитального строительства и градостроительной деятельности</w:t>
      </w:r>
      <w:r w:rsidR="00166534">
        <w:rPr>
          <w:rFonts w:eastAsiaTheme="minorHAnsi"/>
          <w:sz w:val="28"/>
          <w:szCs w:val="28"/>
          <w:lang w:eastAsia="en-US"/>
        </w:rPr>
        <w:t>».</w:t>
      </w:r>
    </w:p>
    <w:p w:rsidR="00AD38EC" w:rsidRDefault="00547A9F" w:rsidP="00AA6B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C3FC6">
        <w:rPr>
          <w:rFonts w:eastAsiaTheme="minorHAnsi"/>
          <w:sz w:val="28"/>
          <w:szCs w:val="28"/>
          <w:lang w:eastAsia="en-US"/>
        </w:rPr>
        <w:t>1.2</w:t>
      </w:r>
      <w:r w:rsidR="00E74F88">
        <w:rPr>
          <w:rFonts w:eastAsiaTheme="minorHAnsi"/>
          <w:sz w:val="28"/>
          <w:szCs w:val="28"/>
          <w:lang w:eastAsia="en-US"/>
        </w:rPr>
        <w:t> </w:t>
      </w:r>
      <w:r w:rsidR="00166534">
        <w:rPr>
          <w:rFonts w:eastAsiaTheme="minorHAnsi"/>
          <w:sz w:val="28"/>
          <w:szCs w:val="28"/>
          <w:lang w:eastAsia="en-US"/>
        </w:rPr>
        <w:t>П</w:t>
      </w:r>
      <w:r w:rsidR="00FC72D5">
        <w:rPr>
          <w:rFonts w:eastAsiaTheme="minorHAnsi"/>
          <w:sz w:val="28"/>
          <w:szCs w:val="28"/>
          <w:lang w:eastAsia="en-US"/>
        </w:rPr>
        <w:t>ункт</w:t>
      </w:r>
      <w:r w:rsidR="003513EF">
        <w:rPr>
          <w:rFonts w:eastAsiaTheme="minorHAnsi"/>
          <w:sz w:val="28"/>
          <w:szCs w:val="28"/>
          <w:lang w:eastAsia="en-US"/>
        </w:rPr>
        <w:t xml:space="preserve"> 1.4</w:t>
      </w:r>
      <w:r w:rsidR="002D0C1E">
        <w:rPr>
          <w:rFonts w:eastAsiaTheme="minorHAnsi"/>
          <w:sz w:val="28"/>
          <w:szCs w:val="28"/>
          <w:lang w:eastAsia="en-US"/>
        </w:rPr>
        <w:t>.</w:t>
      </w:r>
      <w:r w:rsidR="003513EF">
        <w:rPr>
          <w:rFonts w:eastAsiaTheme="minorHAnsi"/>
          <w:sz w:val="28"/>
          <w:szCs w:val="28"/>
          <w:lang w:eastAsia="en-US"/>
        </w:rPr>
        <w:t>1</w:t>
      </w:r>
      <w:r w:rsidR="002D0C1E">
        <w:rPr>
          <w:rFonts w:eastAsiaTheme="minorHAnsi"/>
          <w:sz w:val="28"/>
          <w:szCs w:val="28"/>
          <w:lang w:eastAsia="en-US"/>
        </w:rPr>
        <w:t xml:space="preserve"> </w:t>
      </w:r>
      <w:r w:rsidR="003513EF">
        <w:rPr>
          <w:rFonts w:eastAsiaTheme="minorHAnsi"/>
          <w:sz w:val="28"/>
          <w:szCs w:val="28"/>
          <w:lang w:eastAsia="en-US"/>
        </w:rPr>
        <w:t>дополнить абзацем</w:t>
      </w:r>
      <w:r w:rsidR="00AD38EC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8F69ED" w:rsidRDefault="002D0C1E" w:rsidP="00AD3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E7621">
        <w:rPr>
          <w:rFonts w:eastAsiaTheme="minorHAnsi"/>
          <w:sz w:val="28"/>
          <w:szCs w:val="28"/>
          <w:lang w:eastAsia="en-US"/>
        </w:rPr>
        <w:t>- </w:t>
      </w:r>
      <w:r w:rsidR="00DE24F0" w:rsidRPr="00DE24F0">
        <w:rPr>
          <w:sz w:val="28"/>
          <w:szCs w:val="28"/>
          <w:shd w:val="clear" w:color="auto" w:fill="FFFFFF" w:themeFill="background1"/>
        </w:rPr>
        <w:t xml:space="preserve">в форме электронного документа, подписанного электронной подписью в соответствии с требованиями Федерального </w:t>
      </w:r>
      <w:hyperlink r:id="rId5" w:history="1">
        <w:r w:rsidR="00DE24F0" w:rsidRPr="00DE24F0">
          <w:rPr>
            <w:sz w:val="28"/>
            <w:szCs w:val="28"/>
            <w:shd w:val="clear" w:color="auto" w:fill="FFFFFF" w:themeFill="background1"/>
          </w:rPr>
          <w:t>закона</w:t>
        </w:r>
      </w:hyperlink>
      <w:r w:rsidR="00AD38EC">
        <w:rPr>
          <w:sz w:val="28"/>
          <w:szCs w:val="28"/>
          <w:shd w:val="clear" w:color="auto" w:fill="FFFFFF" w:themeFill="background1"/>
        </w:rPr>
        <w:t xml:space="preserve"> от 6.04.</w:t>
      </w:r>
      <w:r w:rsidR="009B42B4">
        <w:rPr>
          <w:sz w:val="28"/>
          <w:szCs w:val="28"/>
          <w:shd w:val="clear" w:color="auto" w:fill="FFFFFF" w:themeFill="background1"/>
        </w:rPr>
        <w:t>2011 года № 63-ФЗ «Об электронной подписи»</w:t>
      </w:r>
      <w:r w:rsidR="00DE24F0" w:rsidRPr="00DE24F0">
        <w:rPr>
          <w:sz w:val="28"/>
          <w:szCs w:val="28"/>
          <w:shd w:val="clear" w:color="auto" w:fill="FFFFFF" w:themeFill="background1"/>
        </w:rPr>
        <w:t xml:space="preserve"> (далее - электронный документ, подписанный электронной подписью)</w:t>
      </w:r>
      <w:r w:rsidR="008B4F95">
        <w:rPr>
          <w:rFonts w:eastAsiaTheme="minorHAnsi"/>
          <w:sz w:val="28"/>
          <w:szCs w:val="28"/>
          <w:lang w:eastAsia="en-US"/>
        </w:rPr>
        <w:t>».</w:t>
      </w:r>
    </w:p>
    <w:p w:rsidR="008B4F95" w:rsidRDefault="008C3FC6" w:rsidP="00AA6B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1.1.3.</w:t>
      </w:r>
      <w:r w:rsidR="008B4F95">
        <w:rPr>
          <w:rFonts w:eastAsiaTheme="minorHAnsi"/>
          <w:sz w:val="28"/>
          <w:szCs w:val="28"/>
          <w:lang w:eastAsia="en-US"/>
        </w:rPr>
        <w:t xml:space="preserve"> </w:t>
      </w:r>
      <w:r w:rsidR="00166534">
        <w:rPr>
          <w:rFonts w:eastAsiaTheme="minorHAnsi"/>
          <w:sz w:val="28"/>
          <w:szCs w:val="28"/>
          <w:lang w:eastAsia="en-US"/>
        </w:rPr>
        <w:t>В</w:t>
      </w:r>
      <w:r w:rsidR="004E359D">
        <w:rPr>
          <w:rFonts w:eastAsiaTheme="minorHAnsi"/>
          <w:sz w:val="28"/>
          <w:szCs w:val="28"/>
          <w:lang w:eastAsia="en-US"/>
        </w:rPr>
        <w:t xml:space="preserve"> подпункте 3.2.2. </w:t>
      </w:r>
      <w:r w:rsidR="00AD38EC">
        <w:rPr>
          <w:rFonts w:eastAsiaTheme="minorHAnsi"/>
          <w:sz w:val="28"/>
          <w:szCs w:val="28"/>
          <w:lang w:eastAsia="en-US"/>
        </w:rPr>
        <w:t>слово</w:t>
      </w:r>
      <w:r w:rsidR="004E359D">
        <w:rPr>
          <w:rFonts w:eastAsiaTheme="minorHAnsi"/>
          <w:sz w:val="28"/>
          <w:szCs w:val="28"/>
          <w:lang w:eastAsia="en-US"/>
        </w:rPr>
        <w:t xml:space="preserve"> «</w:t>
      </w:r>
      <w:r w:rsidR="00834E96">
        <w:rPr>
          <w:rFonts w:eastAsiaTheme="minorHAnsi"/>
          <w:sz w:val="28"/>
          <w:szCs w:val="28"/>
          <w:lang w:eastAsia="en-US"/>
        </w:rPr>
        <w:t xml:space="preserve">десять» </w:t>
      </w:r>
      <w:r w:rsidR="00AD38EC">
        <w:rPr>
          <w:rFonts w:eastAsiaTheme="minorHAnsi"/>
          <w:sz w:val="28"/>
          <w:szCs w:val="28"/>
          <w:lang w:eastAsia="en-US"/>
        </w:rPr>
        <w:t>заменить словами</w:t>
      </w:r>
      <w:r w:rsidR="00834E96">
        <w:rPr>
          <w:rFonts w:eastAsiaTheme="minorHAnsi"/>
          <w:sz w:val="28"/>
          <w:szCs w:val="28"/>
          <w:lang w:eastAsia="en-US"/>
        </w:rPr>
        <w:t xml:space="preserve"> «семь рабочих»</w:t>
      </w:r>
      <w:r w:rsidR="009E31BC">
        <w:rPr>
          <w:rFonts w:eastAsiaTheme="minorHAnsi"/>
          <w:sz w:val="28"/>
          <w:szCs w:val="28"/>
          <w:lang w:eastAsia="en-US"/>
        </w:rPr>
        <w:t>.</w:t>
      </w:r>
    </w:p>
    <w:p w:rsidR="00AD38EC" w:rsidRDefault="008C3FC6" w:rsidP="00AD3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1.1.4.</w:t>
      </w:r>
      <w:r w:rsidR="00166534">
        <w:rPr>
          <w:rFonts w:eastAsiaTheme="minorHAnsi"/>
          <w:sz w:val="28"/>
          <w:szCs w:val="28"/>
          <w:lang w:eastAsia="en-US"/>
        </w:rPr>
        <w:t>В</w:t>
      </w:r>
      <w:r w:rsidR="00AD38EC">
        <w:rPr>
          <w:rFonts w:eastAsiaTheme="minorHAnsi"/>
          <w:sz w:val="28"/>
          <w:szCs w:val="28"/>
          <w:lang w:eastAsia="en-US"/>
        </w:rPr>
        <w:t xml:space="preserve"> блок-схеме</w:t>
      </w:r>
      <w:r>
        <w:rPr>
          <w:rFonts w:eastAsiaTheme="minorHAnsi"/>
          <w:sz w:val="28"/>
          <w:szCs w:val="28"/>
          <w:lang w:eastAsia="en-US"/>
        </w:rPr>
        <w:t xml:space="preserve"> (Приложение № 3 к административному регламенту) </w:t>
      </w:r>
      <w:r w:rsidR="00AD38EC">
        <w:rPr>
          <w:rFonts w:eastAsiaTheme="minorHAnsi"/>
          <w:sz w:val="28"/>
          <w:szCs w:val="28"/>
          <w:lang w:eastAsia="en-US"/>
        </w:rPr>
        <w:t>предоставления муниципальных услуг слово «десять» заменить словами «семь рабочих».</w:t>
      </w:r>
    </w:p>
    <w:p w:rsidR="009E31BC" w:rsidRDefault="008C3FC6" w:rsidP="00AD3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1.1.5.</w:t>
      </w:r>
      <w:r w:rsidR="00166534">
        <w:rPr>
          <w:rFonts w:eastAsiaTheme="minorHAnsi"/>
          <w:sz w:val="28"/>
          <w:szCs w:val="28"/>
          <w:lang w:eastAsia="en-US"/>
        </w:rPr>
        <w:t xml:space="preserve"> В</w:t>
      </w:r>
      <w:r w:rsidR="009E31BC">
        <w:rPr>
          <w:rFonts w:eastAsiaTheme="minorHAnsi"/>
          <w:sz w:val="28"/>
          <w:szCs w:val="28"/>
          <w:lang w:eastAsia="en-US"/>
        </w:rPr>
        <w:t xml:space="preserve"> пункте 2.6.3. после слов «</w:t>
      </w:r>
      <w:r w:rsidR="009E31BC" w:rsidRPr="0050263F">
        <w:rPr>
          <w:sz w:val="28"/>
          <w:szCs w:val="28"/>
        </w:rPr>
        <w:t xml:space="preserve">В целях проверки соблюдения требований </w:t>
      </w:r>
      <w:hyperlink r:id="rId6" w:history="1">
        <w:r w:rsidR="009E31BC" w:rsidRPr="00AA1EFD">
          <w:rPr>
            <w:sz w:val="28"/>
            <w:szCs w:val="28"/>
          </w:rPr>
          <w:t>части 3 статьи 37</w:t>
        </w:r>
      </w:hyperlink>
      <w:r w:rsidR="009E31BC" w:rsidRPr="00AA1EFD">
        <w:rPr>
          <w:sz w:val="28"/>
          <w:szCs w:val="28"/>
        </w:rPr>
        <w:t xml:space="preserve"> </w:t>
      </w:r>
      <w:r w:rsidR="009E31BC" w:rsidRPr="0050263F">
        <w:rPr>
          <w:sz w:val="28"/>
          <w:szCs w:val="28"/>
        </w:rPr>
        <w:t>Градостроительного кодекса Российской Федерации</w:t>
      </w:r>
      <w:r w:rsidR="009E31BC">
        <w:rPr>
          <w:sz w:val="28"/>
          <w:szCs w:val="28"/>
        </w:rPr>
        <w:t>» дополнить словами «(</w:t>
      </w:r>
      <w:r w:rsidR="00166534">
        <w:rPr>
          <w:rFonts w:eastAsiaTheme="minorHAnsi"/>
          <w:sz w:val="28"/>
          <w:szCs w:val="28"/>
          <w:lang w:eastAsia="en-US"/>
        </w:rPr>
        <w:t>и</w:t>
      </w:r>
      <w:r w:rsidR="009E31BC">
        <w:rPr>
          <w:rFonts w:eastAsiaTheme="minorHAnsi"/>
          <w:sz w:val="28"/>
          <w:szCs w:val="28"/>
          <w:lang w:eastAsia="en-US"/>
        </w:rPr>
        <w:t>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регламентов)».</w:t>
      </w:r>
    </w:p>
    <w:p w:rsidR="0072495B" w:rsidRDefault="0072495B" w:rsidP="00AD3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Признать утратившим силу постановление </w:t>
      </w:r>
      <w:r>
        <w:rPr>
          <w:sz w:val="28"/>
          <w:szCs w:val="28"/>
        </w:rPr>
        <w:t>администрации Верхнебуреинского муниципального района Хабаровского края от 19.08.2020 № 485 «О внесении изменений в административный регламент «</w:t>
      </w:r>
      <w:r w:rsidRPr="00994514">
        <w:rPr>
          <w:sz w:val="28"/>
          <w:szCs w:val="28"/>
        </w:rPr>
        <w:t xml:space="preserve">Предоставление разрешения на </w:t>
      </w:r>
      <w:r w:rsidRPr="00FB09AC">
        <w:rPr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994514">
        <w:rPr>
          <w:sz w:val="28"/>
          <w:szCs w:val="28"/>
        </w:rPr>
        <w:t xml:space="preserve">объекта капитального строительства на территории </w:t>
      </w:r>
      <w:r w:rsidRPr="00E974BC">
        <w:rPr>
          <w:sz w:val="28"/>
          <w:szCs w:val="28"/>
        </w:rPr>
        <w:t>Верхнебуреинского муниципального района Хабаровского края</w:t>
      </w:r>
      <w:r>
        <w:rPr>
          <w:sz w:val="28"/>
          <w:szCs w:val="28"/>
        </w:rPr>
        <w:t>», утвержденный постановлением администрации Верхнебуреинского муниципального района Хабаровского края от 01.07.2019 № 154».</w:t>
      </w:r>
    </w:p>
    <w:p w:rsidR="00DE1C03" w:rsidRDefault="00E0060D" w:rsidP="00AA6B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1C03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</w:t>
      </w:r>
      <w:r w:rsidR="00166534">
        <w:rPr>
          <w:sz w:val="28"/>
          <w:szCs w:val="28"/>
        </w:rPr>
        <w:t>администрации района</w:t>
      </w:r>
      <w:r w:rsidR="000D5C7D">
        <w:rPr>
          <w:sz w:val="28"/>
          <w:szCs w:val="28"/>
        </w:rPr>
        <w:t xml:space="preserve"> Крупевского</w:t>
      </w:r>
      <w:r w:rsidR="00166534">
        <w:rPr>
          <w:sz w:val="28"/>
          <w:szCs w:val="28"/>
        </w:rPr>
        <w:t xml:space="preserve"> А. Ю.</w:t>
      </w:r>
    </w:p>
    <w:p w:rsidR="00DE1C03" w:rsidRDefault="00E0060D" w:rsidP="00AA6B6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C03">
        <w:rPr>
          <w:sz w:val="28"/>
          <w:szCs w:val="28"/>
        </w:rPr>
        <w:t>. Настоящее постановление вступает в силу со дня е</w:t>
      </w:r>
      <w:r w:rsidR="00C65777">
        <w:rPr>
          <w:sz w:val="28"/>
          <w:szCs w:val="28"/>
        </w:rPr>
        <w:t>го официального опубликования (обнародования)</w:t>
      </w:r>
      <w:r w:rsidR="00DE1C03">
        <w:rPr>
          <w:sz w:val="28"/>
          <w:szCs w:val="28"/>
        </w:rPr>
        <w:t>.</w:t>
      </w:r>
    </w:p>
    <w:p w:rsidR="008A5217" w:rsidRDefault="008A5217" w:rsidP="009E3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B65" w:rsidRDefault="00AA6B65" w:rsidP="009E3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B65" w:rsidRDefault="00AA6B65" w:rsidP="009E3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455" w:rsidRDefault="004501AC" w:rsidP="00AA6B6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DE1C03">
        <w:rPr>
          <w:sz w:val="28"/>
          <w:szCs w:val="28"/>
        </w:rPr>
        <w:t xml:space="preserve">             </w:t>
      </w:r>
      <w:r w:rsidR="00AA6B65">
        <w:rPr>
          <w:sz w:val="28"/>
          <w:szCs w:val="28"/>
        </w:rPr>
        <w:t xml:space="preserve"> </w:t>
      </w:r>
      <w:r w:rsidR="00DE1C03">
        <w:rPr>
          <w:sz w:val="28"/>
          <w:szCs w:val="28"/>
        </w:rPr>
        <w:t xml:space="preserve">                                                     </w:t>
      </w:r>
      <w:r w:rsidR="000D5C7D">
        <w:rPr>
          <w:sz w:val="28"/>
          <w:szCs w:val="28"/>
        </w:rPr>
        <w:t xml:space="preserve">                     А.М. Маслов</w:t>
      </w:r>
    </w:p>
    <w:p w:rsidR="00547A9F" w:rsidRDefault="00547A9F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A9F" w:rsidRDefault="00547A9F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A9F" w:rsidRDefault="00547A9F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A9F" w:rsidRDefault="00547A9F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5B" w:rsidRDefault="0072495B" w:rsidP="000D5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2495B" w:rsidSect="00AA6B65">
      <w:pgSz w:w="11906" w:h="16838"/>
      <w:pgMar w:top="1134" w:right="566" w:bottom="127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223F"/>
    <w:multiLevelType w:val="multilevel"/>
    <w:tmpl w:val="A36615F8"/>
    <w:lvl w:ilvl="0">
      <w:start w:val="1"/>
      <w:numFmt w:val="decimal"/>
      <w:lvlText w:val="%1."/>
      <w:lvlJc w:val="left"/>
      <w:pPr>
        <w:ind w:left="147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95E"/>
    <w:rsid w:val="0001433F"/>
    <w:rsid w:val="00075ABF"/>
    <w:rsid w:val="000D5C7D"/>
    <w:rsid w:val="001329C5"/>
    <w:rsid w:val="0016234D"/>
    <w:rsid w:val="00166534"/>
    <w:rsid w:val="00167E4E"/>
    <w:rsid w:val="001D6A77"/>
    <w:rsid w:val="001D7C4D"/>
    <w:rsid w:val="00220802"/>
    <w:rsid w:val="00263D48"/>
    <w:rsid w:val="002640E7"/>
    <w:rsid w:val="00284455"/>
    <w:rsid w:val="002D0C1E"/>
    <w:rsid w:val="002D2414"/>
    <w:rsid w:val="0031133B"/>
    <w:rsid w:val="00342BF5"/>
    <w:rsid w:val="003444DF"/>
    <w:rsid w:val="003513EF"/>
    <w:rsid w:val="00384889"/>
    <w:rsid w:val="00396366"/>
    <w:rsid w:val="003A798E"/>
    <w:rsid w:val="003D1B3C"/>
    <w:rsid w:val="003D41C5"/>
    <w:rsid w:val="00412104"/>
    <w:rsid w:val="00447E7A"/>
    <w:rsid w:val="004501AC"/>
    <w:rsid w:val="00461D10"/>
    <w:rsid w:val="004756F4"/>
    <w:rsid w:val="004C4DC6"/>
    <w:rsid w:val="004E359D"/>
    <w:rsid w:val="004F1C26"/>
    <w:rsid w:val="005211AC"/>
    <w:rsid w:val="00530EAE"/>
    <w:rsid w:val="00547A9F"/>
    <w:rsid w:val="005A3925"/>
    <w:rsid w:val="005E7A24"/>
    <w:rsid w:val="005E7FAD"/>
    <w:rsid w:val="00602182"/>
    <w:rsid w:val="0061569B"/>
    <w:rsid w:val="006300C7"/>
    <w:rsid w:val="00631043"/>
    <w:rsid w:val="0063695E"/>
    <w:rsid w:val="00670A11"/>
    <w:rsid w:val="00691E57"/>
    <w:rsid w:val="006C32CD"/>
    <w:rsid w:val="006C53E1"/>
    <w:rsid w:val="006D288C"/>
    <w:rsid w:val="006D53C8"/>
    <w:rsid w:val="0072495B"/>
    <w:rsid w:val="00750581"/>
    <w:rsid w:val="0076203C"/>
    <w:rsid w:val="007622F5"/>
    <w:rsid w:val="007649C6"/>
    <w:rsid w:val="007A0C0C"/>
    <w:rsid w:val="00807041"/>
    <w:rsid w:val="00834E96"/>
    <w:rsid w:val="0087623C"/>
    <w:rsid w:val="00884E5A"/>
    <w:rsid w:val="00894E43"/>
    <w:rsid w:val="008A5217"/>
    <w:rsid w:val="008B4F95"/>
    <w:rsid w:val="008C3FC6"/>
    <w:rsid w:val="008E1710"/>
    <w:rsid w:val="008F48E4"/>
    <w:rsid w:val="008F69ED"/>
    <w:rsid w:val="00903928"/>
    <w:rsid w:val="00904703"/>
    <w:rsid w:val="00924DA9"/>
    <w:rsid w:val="00946C61"/>
    <w:rsid w:val="0095341F"/>
    <w:rsid w:val="00983AC3"/>
    <w:rsid w:val="009A0D15"/>
    <w:rsid w:val="009B42B4"/>
    <w:rsid w:val="009E31AE"/>
    <w:rsid w:val="009E31BC"/>
    <w:rsid w:val="009E7621"/>
    <w:rsid w:val="00A10D77"/>
    <w:rsid w:val="00A11876"/>
    <w:rsid w:val="00A44378"/>
    <w:rsid w:val="00A709F9"/>
    <w:rsid w:val="00AA49EB"/>
    <w:rsid w:val="00AA6B65"/>
    <w:rsid w:val="00AC5775"/>
    <w:rsid w:val="00AD38EC"/>
    <w:rsid w:val="00AE4008"/>
    <w:rsid w:val="00B354D4"/>
    <w:rsid w:val="00BA2738"/>
    <w:rsid w:val="00C05A2A"/>
    <w:rsid w:val="00C419F3"/>
    <w:rsid w:val="00C65777"/>
    <w:rsid w:val="00C91254"/>
    <w:rsid w:val="00CC616B"/>
    <w:rsid w:val="00D612F0"/>
    <w:rsid w:val="00D638A2"/>
    <w:rsid w:val="00D731D8"/>
    <w:rsid w:val="00D7622A"/>
    <w:rsid w:val="00D8128D"/>
    <w:rsid w:val="00D82296"/>
    <w:rsid w:val="00DE1C03"/>
    <w:rsid w:val="00DE24F0"/>
    <w:rsid w:val="00E0060D"/>
    <w:rsid w:val="00E023FD"/>
    <w:rsid w:val="00E07673"/>
    <w:rsid w:val="00E4585F"/>
    <w:rsid w:val="00E63023"/>
    <w:rsid w:val="00E63AEA"/>
    <w:rsid w:val="00E64408"/>
    <w:rsid w:val="00E74F88"/>
    <w:rsid w:val="00F96CDE"/>
    <w:rsid w:val="00FB080A"/>
    <w:rsid w:val="00FC72D5"/>
    <w:rsid w:val="00F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E1C0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E1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45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1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F1C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6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623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E1C0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E1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45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1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F1C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703" TargetMode="External"/><Relationship Id="rId5" Type="http://schemas.openxmlformats.org/officeDocument/2006/relationships/hyperlink" Target="consultantplus://offline/ref=9D082B85038218EF437A0C0E653F8DB0CCB9811627CB6B7D2230297E83ECEC0DD6BCBC69B7881E9F7D79B6B21AG5m2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40</cp:revision>
  <cp:lastPrinted>2020-10-26T00:07:00Z</cp:lastPrinted>
  <dcterms:created xsi:type="dcterms:W3CDTF">2016-06-08T23:28:00Z</dcterms:created>
  <dcterms:modified xsi:type="dcterms:W3CDTF">2020-10-27T00:06:00Z</dcterms:modified>
</cp:coreProperties>
</file>