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A" w:rsidRPr="00C57893" w:rsidRDefault="002433CA" w:rsidP="008C72AF">
      <w:pPr>
        <w:jc w:val="center"/>
        <w:rPr>
          <w:szCs w:val="28"/>
        </w:rPr>
      </w:pPr>
      <w:r w:rsidRPr="00C57893">
        <w:rPr>
          <w:szCs w:val="28"/>
        </w:rPr>
        <w:t>Администрация</w:t>
      </w:r>
    </w:p>
    <w:p w:rsidR="002433CA" w:rsidRPr="00C57893" w:rsidRDefault="002433CA" w:rsidP="008C72AF">
      <w:pPr>
        <w:jc w:val="center"/>
        <w:rPr>
          <w:szCs w:val="28"/>
        </w:rPr>
      </w:pPr>
      <w:r w:rsidRPr="00C57893">
        <w:rPr>
          <w:szCs w:val="28"/>
        </w:rPr>
        <w:t>Верхнебуреинского муниципального района</w:t>
      </w:r>
    </w:p>
    <w:p w:rsidR="002433CA" w:rsidRPr="00C57893" w:rsidRDefault="002433CA" w:rsidP="008C72AF">
      <w:pPr>
        <w:jc w:val="center"/>
        <w:rPr>
          <w:szCs w:val="28"/>
        </w:rPr>
      </w:pPr>
    </w:p>
    <w:p w:rsidR="002433CA" w:rsidRPr="00C57893" w:rsidRDefault="002433CA" w:rsidP="008C72AF">
      <w:pPr>
        <w:jc w:val="center"/>
        <w:rPr>
          <w:szCs w:val="28"/>
        </w:rPr>
      </w:pPr>
      <w:r w:rsidRPr="00C57893">
        <w:rPr>
          <w:szCs w:val="28"/>
        </w:rPr>
        <w:t>ПОСТАНОВЛЕНИЕ</w:t>
      </w:r>
    </w:p>
    <w:p w:rsidR="002433CA" w:rsidRPr="00C57893" w:rsidRDefault="002433CA" w:rsidP="008C72AF">
      <w:pPr>
        <w:jc w:val="center"/>
        <w:rPr>
          <w:szCs w:val="28"/>
        </w:rPr>
      </w:pPr>
    </w:p>
    <w:p w:rsidR="002433CA" w:rsidRPr="00C57893" w:rsidRDefault="002433CA" w:rsidP="008C72AF">
      <w:pPr>
        <w:jc w:val="center"/>
        <w:rPr>
          <w:szCs w:val="28"/>
        </w:rPr>
      </w:pPr>
    </w:p>
    <w:p w:rsidR="002433CA" w:rsidRPr="00C57893" w:rsidRDefault="002433CA" w:rsidP="008C72AF">
      <w:pPr>
        <w:jc w:val="center"/>
        <w:rPr>
          <w:szCs w:val="28"/>
        </w:rPr>
      </w:pPr>
    </w:p>
    <w:p w:rsidR="002433CA" w:rsidRPr="00C57893" w:rsidRDefault="002433CA" w:rsidP="008C72AF">
      <w:pPr>
        <w:ind w:firstLine="0"/>
        <w:rPr>
          <w:szCs w:val="28"/>
        </w:rPr>
      </w:pPr>
      <w:r>
        <w:rPr>
          <w:szCs w:val="28"/>
          <w:u w:val="single"/>
        </w:rPr>
        <w:t>06.03</w:t>
      </w:r>
      <w:r w:rsidRPr="00C57893">
        <w:rPr>
          <w:szCs w:val="28"/>
          <w:u w:val="single"/>
        </w:rPr>
        <w:t xml:space="preserve">.2017  № </w:t>
      </w:r>
      <w:r>
        <w:rPr>
          <w:szCs w:val="28"/>
          <w:u w:val="single"/>
        </w:rPr>
        <w:t>123</w:t>
      </w:r>
    </w:p>
    <w:p w:rsidR="002433CA" w:rsidRPr="00C57893" w:rsidRDefault="002433CA" w:rsidP="008C72AF">
      <w:pPr>
        <w:ind w:firstLine="0"/>
        <w:rPr>
          <w:szCs w:val="28"/>
        </w:rPr>
      </w:pPr>
      <w:r w:rsidRPr="00C57893">
        <w:rPr>
          <w:szCs w:val="28"/>
        </w:rPr>
        <w:t>п. Чегдомын</w:t>
      </w:r>
      <w:r w:rsidRPr="00C57893">
        <w:rPr>
          <w:szCs w:val="28"/>
        </w:rPr>
        <w:tab/>
      </w:r>
    </w:p>
    <w:p w:rsidR="002433CA" w:rsidRPr="00B272BD" w:rsidRDefault="002433CA" w:rsidP="008C72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33CA" w:rsidRPr="00B272BD" w:rsidRDefault="002433CA" w:rsidP="003456C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2BD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годы"</w:t>
      </w:r>
    </w:p>
    <w:p w:rsidR="002433CA" w:rsidRPr="00B272BD" w:rsidRDefault="002433CA" w:rsidP="00B1391A">
      <w:pPr>
        <w:ind w:firstLine="0"/>
        <w:rPr>
          <w:rFonts w:cs="Times New Roman"/>
          <w:szCs w:val="28"/>
        </w:rPr>
      </w:pPr>
    </w:p>
    <w:p w:rsidR="002433CA" w:rsidRPr="00B272BD" w:rsidRDefault="002433CA" w:rsidP="00B1391A">
      <w:pPr>
        <w:ind w:firstLine="0"/>
        <w:rPr>
          <w:rFonts w:cs="Times New Roman"/>
          <w:szCs w:val="28"/>
        </w:rPr>
      </w:pPr>
    </w:p>
    <w:p w:rsidR="002433CA" w:rsidRPr="00B272BD" w:rsidRDefault="002433CA" w:rsidP="00B43F53">
      <w:pPr>
        <w:pStyle w:val="Title"/>
        <w:ind w:firstLine="720"/>
        <w:jc w:val="both"/>
        <w:rPr>
          <w:szCs w:val="28"/>
        </w:rPr>
      </w:pPr>
      <w:r w:rsidRPr="00B272BD">
        <w:rPr>
          <w:szCs w:val="28"/>
        </w:rPr>
        <w:t>В целях приведения финансирования мероприятий муниципальной программы 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годы", в соответствие с районным бюджетом, администрация района</w:t>
      </w:r>
    </w:p>
    <w:p w:rsidR="002433CA" w:rsidRPr="00B272BD" w:rsidRDefault="002433CA" w:rsidP="00B43F53">
      <w:pPr>
        <w:ind w:firstLine="0"/>
        <w:jc w:val="both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 xml:space="preserve">ПОСТАНОВЛЯЕТ: </w:t>
      </w:r>
    </w:p>
    <w:p w:rsidR="002433CA" w:rsidRPr="00B272BD" w:rsidRDefault="002433CA" w:rsidP="007572C1">
      <w:pPr>
        <w:pStyle w:val="ListParagraph"/>
        <w:numPr>
          <w:ilvl w:val="0"/>
          <w:numId w:val="7"/>
        </w:numPr>
        <w:tabs>
          <w:tab w:val="left" w:pos="0"/>
          <w:tab w:val="left" w:pos="1120"/>
        </w:tabs>
        <w:ind w:left="0" w:firstLine="709"/>
        <w:jc w:val="both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>Внести в муниципальную программу "Содействие развитию садоводческих, огороднических и дачных некоммерческих объединений граждан в Верхнебуреинском муниципальном районе Хабаровского края на 2013 – 2020 годы", утвержденную постановлением администрации Верхнебуреинского муниципального района от 08.05.2013 № 432  следующие изменения:</w:t>
      </w:r>
    </w:p>
    <w:p w:rsidR="002433CA" w:rsidRPr="005D2F11" w:rsidRDefault="002433CA" w:rsidP="007572C1">
      <w:pPr>
        <w:pStyle w:val="ListParagraph"/>
        <w:numPr>
          <w:ilvl w:val="1"/>
          <w:numId w:val="7"/>
        </w:numPr>
        <w:tabs>
          <w:tab w:val="left" w:pos="840"/>
          <w:tab w:val="left" w:pos="980"/>
          <w:tab w:val="left" w:pos="1080"/>
          <w:tab w:val="left" w:pos="1120"/>
        </w:tabs>
        <w:ind w:left="0" w:firstLine="709"/>
        <w:jc w:val="both"/>
        <w:rPr>
          <w:rFonts w:cs="Times New Roman"/>
          <w:szCs w:val="28"/>
        </w:rPr>
      </w:pPr>
      <w:r w:rsidRPr="005D2F11">
        <w:rPr>
          <w:rFonts w:cs="Times New Roman"/>
          <w:szCs w:val="28"/>
        </w:rPr>
        <w:t>В Паспорте Программы позицию "Объем средств и источники финансирования Программы" изложить в следующей редакции:</w:t>
      </w:r>
    </w:p>
    <w:p w:rsidR="002433CA" w:rsidRPr="005D2F11" w:rsidRDefault="002433CA" w:rsidP="007572C1">
      <w:pPr>
        <w:pStyle w:val="ListParagraph"/>
        <w:tabs>
          <w:tab w:val="left" w:pos="840"/>
          <w:tab w:val="left" w:pos="980"/>
          <w:tab w:val="left" w:pos="1080"/>
          <w:tab w:val="left" w:pos="1120"/>
        </w:tabs>
        <w:ind w:left="0"/>
        <w:jc w:val="both"/>
        <w:rPr>
          <w:rFonts w:cs="Times New Roman"/>
          <w:szCs w:val="28"/>
          <w:highlight w:val="yellow"/>
        </w:rPr>
      </w:pPr>
      <w:r w:rsidRPr="00903945">
        <w:rPr>
          <w:rFonts w:cs="Times New Roman"/>
          <w:szCs w:val="28"/>
        </w:rPr>
        <w:t xml:space="preserve">   "Всего: 4546,429 тысяч рублей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98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Средства бюджетов городских поселений, всего 952,000 тысячи рублей: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5D2F11">
          <w:rPr>
            <w:rFonts w:cs="Times New Roman"/>
            <w:szCs w:val="28"/>
          </w:rPr>
          <w:t>2013 г</w:t>
        </w:r>
      </w:smartTag>
      <w:r w:rsidRPr="005D2F11">
        <w:rPr>
          <w:rFonts w:cs="Times New Roman"/>
          <w:szCs w:val="28"/>
        </w:rPr>
        <w:t>. – 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5D2F11">
          <w:rPr>
            <w:rFonts w:cs="Times New Roman"/>
            <w:szCs w:val="28"/>
          </w:rPr>
          <w:t>2014 г</w:t>
        </w:r>
      </w:smartTag>
      <w:r w:rsidRPr="005D2F11">
        <w:rPr>
          <w:rFonts w:cs="Times New Roman"/>
          <w:szCs w:val="28"/>
        </w:rPr>
        <w:t>. – 175,000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5D2F11">
          <w:rPr>
            <w:rFonts w:cs="Times New Roman"/>
            <w:szCs w:val="28"/>
          </w:rPr>
          <w:t>2015 г</w:t>
        </w:r>
      </w:smartTag>
      <w:r w:rsidRPr="005D2F11">
        <w:rPr>
          <w:rFonts w:cs="Times New Roman"/>
          <w:szCs w:val="28"/>
        </w:rPr>
        <w:t>. – 177,000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5D2F11">
          <w:rPr>
            <w:rFonts w:cs="Times New Roman"/>
            <w:szCs w:val="28"/>
          </w:rPr>
          <w:t>2016 г</w:t>
        </w:r>
      </w:smartTag>
      <w:r w:rsidRPr="005D2F11">
        <w:rPr>
          <w:rFonts w:cs="Times New Roman"/>
          <w:szCs w:val="28"/>
        </w:rPr>
        <w:t>. –</w:t>
      </w:r>
      <w:r>
        <w:rPr>
          <w:rFonts w:cs="Times New Roman"/>
          <w:szCs w:val="28"/>
        </w:rPr>
        <w:t xml:space="preserve"> </w:t>
      </w:r>
      <w:r w:rsidRPr="005D2F11">
        <w:rPr>
          <w:rFonts w:cs="Times New Roman"/>
          <w:szCs w:val="28"/>
        </w:rPr>
        <w:t>80,000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5D2F11">
          <w:rPr>
            <w:rFonts w:cs="Times New Roman"/>
            <w:szCs w:val="28"/>
          </w:rPr>
          <w:t>2017 г</w:t>
        </w:r>
      </w:smartTag>
      <w:r w:rsidRPr="005D2F11">
        <w:rPr>
          <w:rFonts w:cs="Times New Roman"/>
          <w:szCs w:val="28"/>
        </w:rPr>
        <w:t>. – 180,000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5D2F11">
          <w:rPr>
            <w:rFonts w:cs="Times New Roman"/>
            <w:szCs w:val="28"/>
          </w:rPr>
          <w:t>2018 г</w:t>
        </w:r>
      </w:smartTag>
      <w:r w:rsidRPr="005D2F11">
        <w:rPr>
          <w:rFonts w:cs="Times New Roman"/>
          <w:szCs w:val="28"/>
        </w:rPr>
        <w:t>. – 110,000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5D2F11">
          <w:rPr>
            <w:rFonts w:cs="Times New Roman"/>
            <w:szCs w:val="28"/>
          </w:rPr>
          <w:t>2019 г</w:t>
        </w:r>
      </w:smartTag>
      <w:r w:rsidRPr="005D2F11">
        <w:rPr>
          <w:rFonts w:cs="Times New Roman"/>
          <w:szCs w:val="28"/>
        </w:rPr>
        <w:t>. - 110,000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5D2F11">
          <w:rPr>
            <w:rFonts w:cs="Times New Roman"/>
            <w:szCs w:val="28"/>
          </w:rPr>
          <w:t>2020 г</w:t>
        </w:r>
      </w:smartTag>
      <w:r w:rsidRPr="005D2F11">
        <w:rPr>
          <w:rFonts w:cs="Times New Roman"/>
          <w:szCs w:val="28"/>
        </w:rPr>
        <w:t>. - 120,000 тысяч рублей.</w:t>
      </w:r>
    </w:p>
    <w:p w:rsidR="002433CA" w:rsidRPr="005D2F11" w:rsidRDefault="002433CA" w:rsidP="00322C60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r w:rsidRPr="005D2F11">
        <w:rPr>
          <w:rFonts w:cs="Times New Roman"/>
          <w:szCs w:val="28"/>
        </w:rPr>
        <w:t>Средства районного бюджета, всего 690,800 тысяч рублей:</w:t>
      </w:r>
    </w:p>
    <w:p w:rsidR="002433CA" w:rsidRPr="005D2F11" w:rsidRDefault="002433CA" w:rsidP="00322C60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5D2F11">
          <w:rPr>
            <w:rFonts w:cs="Times New Roman"/>
            <w:szCs w:val="28"/>
          </w:rPr>
          <w:t>2013 г</w:t>
        </w:r>
      </w:smartTag>
      <w:r w:rsidRPr="005D2F11">
        <w:rPr>
          <w:rFonts w:cs="Times New Roman"/>
          <w:szCs w:val="28"/>
        </w:rPr>
        <w:t>. – 0,000 тысяч рублей;</w:t>
      </w:r>
    </w:p>
    <w:p w:rsidR="002433CA" w:rsidRPr="005D2F11" w:rsidRDefault="002433CA" w:rsidP="00322C60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5D2F11">
          <w:rPr>
            <w:rFonts w:cs="Times New Roman"/>
            <w:szCs w:val="28"/>
          </w:rPr>
          <w:t>2014 г</w:t>
        </w:r>
      </w:smartTag>
      <w:r w:rsidRPr="005D2F11">
        <w:rPr>
          <w:rFonts w:cs="Times New Roman"/>
          <w:szCs w:val="28"/>
        </w:rPr>
        <w:t>. – 420,000 тысяч рублей;</w:t>
      </w:r>
    </w:p>
    <w:p w:rsidR="002433CA" w:rsidRDefault="002433CA" w:rsidP="00E63FB9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5D2F11">
          <w:rPr>
            <w:rFonts w:cs="Times New Roman"/>
            <w:szCs w:val="28"/>
          </w:rPr>
          <w:t>2015 г</w:t>
        </w:r>
      </w:smartTag>
      <w:r w:rsidRPr="005D2F11">
        <w:rPr>
          <w:rFonts w:cs="Times New Roman"/>
          <w:szCs w:val="28"/>
        </w:rPr>
        <w:t>. – 195,000 тысяч рублей;</w:t>
      </w:r>
    </w:p>
    <w:p w:rsidR="002433CA" w:rsidRPr="005D2F11" w:rsidRDefault="002433CA" w:rsidP="00E63FB9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</w:p>
    <w:p w:rsidR="002433CA" w:rsidRPr="005D2F11" w:rsidRDefault="002433CA" w:rsidP="00E63FB9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5D2F11">
          <w:rPr>
            <w:rFonts w:cs="Times New Roman"/>
            <w:szCs w:val="28"/>
          </w:rPr>
          <w:t>2016 г</w:t>
        </w:r>
      </w:smartTag>
      <w:r w:rsidRPr="005D2F11">
        <w:rPr>
          <w:rFonts w:cs="Times New Roman"/>
          <w:szCs w:val="28"/>
        </w:rPr>
        <w:t>. – 75,800 тысяч рублей;</w:t>
      </w:r>
    </w:p>
    <w:p w:rsidR="002433CA" w:rsidRPr="005D2F11" w:rsidRDefault="002433CA" w:rsidP="00E63FB9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5D2F11">
          <w:rPr>
            <w:rFonts w:cs="Times New Roman"/>
            <w:szCs w:val="28"/>
          </w:rPr>
          <w:t>2017 г</w:t>
        </w:r>
      </w:smartTag>
      <w:r w:rsidRPr="005D2F11">
        <w:rPr>
          <w:rFonts w:cs="Times New Roman"/>
          <w:szCs w:val="28"/>
        </w:rPr>
        <w:t>. – 0,000 тысяч рублей;</w:t>
      </w:r>
    </w:p>
    <w:p w:rsidR="002433CA" w:rsidRPr="005D2F11" w:rsidRDefault="002433CA" w:rsidP="00E63FB9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5D2F11">
          <w:rPr>
            <w:rFonts w:cs="Times New Roman"/>
            <w:szCs w:val="28"/>
          </w:rPr>
          <w:t>2018 г</w:t>
        </w:r>
      </w:smartTag>
      <w:r w:rsidRPr="005D2F11">
        <w:rPr>
          <w:rFonts w:cs="Times New Roman"/>
          <w:szCs w:val="28"/>
        </w:rPr>
        <w:t>. – 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5D2F11">
          <w:rPr>
            <w:rFonts w:cs="Times New Roman"/>
            <w:szCs w:val="28"/>
          </w:rPr>
          <w:t>2019 г</w:t>
        </w:r>
      </w:smartTag>
      <w:r w:rsidRPr="005D2F11">
        <w:rPr>
          <w:rFonts w:cs="Times New Roman"/>
          <w:szCs w:val="28"/>
        </w:rPr>
        <w:t>. - 0,000 тысяч рублей;</w:t>
      </w:r>
    </w:p>
    <w:p w:rsidR="002433CA" w:rsidRPr="005D2F11" w:rsidRDefault="002433CA" w:rsidP="003048C2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5D2F11">
          <w:rPr>
            <w:rFonts w:cs="Times New Roman"/>
            <w:szCs w:val="28"/>
          </w:rPr>
          <w:t>2020 г</w:t>
        </w:r>
      </w:smartTag>
      <w:r w:rsidRPr="005D2F11">
        <w:rPr>
          <w:rFonts w:cs="Times New Roman"/>
          <w:szCs w:val="28"/>
        </w:rPr>
        <w:t>. - 0,000 тысяч рублей.</w:t>
      </w:r>
    </w:p>
    <w:p w:rsidR="002433CA" w:rsidRPr="00A2590D" w:rsidRDefault="002433CA" w:rsidP="00E63FB9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Средства краевого бюджета, всего 850,000 тысяч рублей: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A2590D">
          <w:rPr>
            <w:rFonts w:cs="Times New Roman"/>
            <w:szCs w:val="28"/>
          </w:rPr>
          <w:t>2013 г</w:t>
        </w:r>
      </w:smartTag>
      <w:r w:rsidRPr="00A2590D">
        <w:rPr>
          <w:rFonts w:cs="Times New Roman"/>
          <w:szCs w:val="28"/>
        </w:rPr>
        <w:t>. – 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A2590D">
          <w:rPr>
            <w:rFonts w:cs="Times New Roman"/>
            <w:szCs w:val="28"/>
          </w:rPr>
          <w:t>2014 г</w:t>
        </w:r>
      </w:smartTag>
      <w:r w:rsidRPr="00A2590D">
        <w:rPr>
          <w:rFonts w:cs="Times New Roman"/>
          <w:szCs w:val="28"/>
        </w:rPr>
        <w:t>. – 500,000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A2590D">
          <w:rPr>
            <w:rFonts w:cs="Times New Roman"/>
            <w:szCs w:val="28"/>
          </w:rPr>
          <w:t>2015 г</w:t>
        </w:r>
      </w:smartTag>
      <w:r w:rsidRPr="00A2590D">
        <w:rPr>
          <w:rFonts w:cs="Times New Roman"/>
          <w:szCs w:val="28"/>
        </w:rPr>
        <w:t>. – 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A2590D">
          <w:rPr>
            <w:rFonts w:cs="Times New Roman"/>
            <w:szCs w:val="28"/>
          </w:rPr>
          <w:t>2016 г</w:t>
        </w:r>
      </w:smartTag>
      <w:r w:rsidRPr="00A2590D">
        <w:rPr>
          <w:rFonts w:cs="Times New Roman"/>
          <w:szCs w:val="28"/>
        </w:rPr>
        <w:t>. – 350,000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A2590D">
          <w:rPr>
            <w:rFonts w:cs="Times New Roman"/>
            <w:szCs w:val="28"/>
          </w:rPr>
          <w:t>2017 г</w:t>
        </w:r>
      </w:smartTag>
      <w:r w:rsidRPr="00A2590D">
        <w:rPr>
          <w:rFonts w:cs="Times New Roman"/>
          <w:szCs w:val="28"/>
        </w:rPr>
        <w:t>. – 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A2590D">
          <w:rPr>
            <w:rFonts w:cs="Times New Roman"/>
            <w:szCs w:val="28"/>
          </w:rPr>
          <w:t>2018 г</w:t>
        </w:r>
      </w:smartTag>
      <w:r w:rsidRPr="00A2590D">
        <w:rPr>
          <w:rFonts w:cs="Times New Roman"/>
          <w:szCs w:val="28"/>
        </w:rPr>
        <w:t>. – 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A2590D">
          <w:rPr>
            <w:rFonts w:cs="Times New Roman"/>
            <w:szCs w:val="28"/>
          </w:rPr>
          <w:t>2019 г</w:t>
        </w:r>
      </w:smartTag>
      <w:r w:rsidRPr="00A2590D">
        <w:rPr>
          <w:rFonts w:cs="Times New Roman"/>
          <w:szCs w:val="28"/>
        </w:rPr>
        <w:t>. - 0,000 тысяч рублей;</w:t>
      </w:r>
    </w:p>
    <w:p w:rsidR="002433CA" w:rsidRPr="00A2590D" w:rsidRDefault="002433CA" w:rsidP="00EA1BD4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A2590D">
          <w:rPr>
            <w:rFonts w:cs="Times New Roman"/>
            <w:szCs w:val="28"/>
          </w:rPr>
          <w:t>2020 г</w:t>
        </w:r>
      </w:smartTag>
      <w:r w:rsidRPr="00A2590D">
        <w:rPr>
          <w:rFonts w:cs="Times New Roman"/>
          <w:szCs w:val="28"/>
        </w:rPr>
        <w:t>. - 0,000 тысяч рублей.</w:t>
      </w:r>
    </w:p>
    <w:p w:rsidR="002433CA" w:rsidRPr="00A2590D" w:rsidRDefault="002433CA" w:rsidP="0096296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Внебюджетные средства, всего: 2053,629 тысяч рублей:</w:t>
      </w:r>
    </w:p>
    <w:p w:rsidR="002433CA" w:rsidRPr="00A2590D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A2590D">
          <w:rPr>
            <w:rFonts w:cs="Times New Roman"/>
            <w:szCs w:val="28"/>
          </w:rPr>
          <w:t>2013 г</w:t>
        </w:r>
      </w:smartTag>
      <w:r w:rsidRPr="00A2590D">
        <w:rPr>
          <w:rFonts w:cs="Times New Roman"/>
          <w:szCs w:val="28"/>
        </w:rPr>
        <w:t>. – 0,000 тысяч рублей;</w:t>
      </w:r>
    </w:p>
    <w:p w:rsidR="002433CA" w:rsidRPr="00A2590D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A2590D">
          <w:rPr>
            <w:rFonts w:cs="Times New Roman"/>
            <w:szCs w:val="28"/>
          </w:rPr>
          <w:t>2014 г</w:t>
        </w:r>
      </w:smartTag>
      <w:r w:rsidRPr="00A2590D">
        <w:rPr>
          <w:rFonts w:cs="Times New Roman"/>
          <w:szCs w:val="28"/>
        </w:rPr>
        <w:t>. – 641,100 тысяч рублей;</w:t>
      </w:r>
    </w:p>
    <w:p w:rsidR="002433CA" w:rsidRPr="00A2590D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A2590D">
          <w:rPr>
            <w:rFonts w:cs="Times New Roman"/>
            <w:szCs w:val="28"/>
          </w:rPr>
          <w:t>2015 г</w:t>
        </w:r>
      </w:smartTag>
      <w:r w:rsidRPr="00A2590D">
        <w:rPr>
          <w:rFonts w:cs="Times New Roman"/>
          <w:szCs w:val="28"/>
        </w:rPr>
        <w:t>. – 390,000 тысяч рублей;</w:t>
      </w:r>
    </w:p>
    <w:p w:rsidR="002433CA" w:rsidRPr="00A2590D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A2590D">
          <w:rPr>
            <w:rFonts w:cs="Times New Roman"/>
            <w:szCs w:val="28"/>
          </w:rPr>
          <w:t>2016 г</w:t>
        </w:r>
      </w:smartTag>
      <w:r w:rsidRPr="00A2590D">
        <w:rPr>
          <w:rFonts w:cs="Times New Roman"/>
          <w:szCs w:val="28"/>
        </w:rPr>
        <w:t>. –252,529 тысячи рублей;</w:t>
      </w: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5D2F11">
          <w:rPr>
            <w:rFonts w:cs="Times New Roman"/>
            <w:szCs w:val="28"/>
          </w:rPr>
          <w:t>2017 г</w:t>
        </w:r>
      </w:smartTag>
      <w:r w:rsidRPr="005D2F11">
        <w:rPr>
          <w:rFonts w:cs="Times New Roman"/>
          <w:szCs w:val="28"/>
        </w:rPr>
        <w:t>. – 100,000 тысяч рублей;</w:t>
      </w: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5D2F11">
          <w:rPr>
            <w:rFonts w:cs="Times New Roman"/>
            <w:szCs w:val="28"/>
          </w:rPr>
          <w:t>2018 г</w:t>
        </w:r>
      </w:smartTag>
      <w:r w:rsidRPr="005D2F11">
        <w:rPr>
          <w:rFonts w:cs="Times New Roman"/>
          <w:szCs w:val="28"/>
        </w:rPr>
        <w:t>. – 220,000 тысяч рублей;</w:t>
      </w: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5D2F11">
          <w:rPr>
            <w:rFonts w:cs="Times New Roman"/>
            <w:szCs w:val="28"/>
          </w:rPr>
          <w:t>2019 г</w:t>
        </w:r>
      </w:smartTag>
      <w:r w:rsidRPr="005D2F11">
        <w:rPr>
          <w:rFonts w:cs="Times New Roman"/>
          <w:szCs w:val="28"/>
        </w:rPr>
        <w:t>. - 220,000 тысяч рублей;</w:t>
      </w: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5D2F11">
          <w:rPr>
            <w:rFonts w:cs="Times New Roman"/>
            <w:szCs w:val="28"/>
          </w:rPr>
          <w:t>2020 г</w:t>
        </w:r>
      </w:smartTag>
      <w:r w:rsidRPr="005D2F11">
        <w:rPr>
          <w:rFonts w:cs="Times New Roman"/>
          <w:szCs w:val="28"/>
        </w:rPr>
        <w:t>. - 230,000 тысяч рублей.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Объемы финансирования будут уточняться ежегодно: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При формировании бюджетов городского поселения "Рабочий поселок Чегдомын" и Новоургальского городского поселения;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- с учетом финансовых возможностей СОДНОГ р.п. Чегдомын, р.п. Новый Ургал и других внебюджетных источников;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 xml:space="preserve">- при формировании районного бюджета." 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 xml:space="preserve">1.2. Раздел </w:t>
      </w:r>
      <w:r w:rsidRPr="00A2590D">
        <w:rPr>
          <w:rFonts w:cs="Times New Roman"/>
          <w:szCs w:val="28"/>
          <w:lang w:val="en-US"/>
        </w:rPr>
        <w:t>VI</w:t>
      </w:r>
      <w:r w:rsidRPr="00A2590D">
        <w:rPr>
          <w:rFonts w:cs="Times New Roman"/>
          <w:szCs w:val="28"/>
        </w:rPr>
        <w:t xml:space="preserve">. Программы изложить в следующей редакции: 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 xml:space="preserve">"Раздел </w:t>
      </w:r>
      <w:r w:rsidRPr="00A2590D">
        <w:rPr>
          <w:rFonts w:cs="Times New Roman"/>
          <w:szCs w:val="28"/>
          <w:lang w:val="en-US"/>
        </w:rPr>
        <w:t>VI</w:t>
      </w:r>
      <w:r w:rsidRPr="00A2590D">
        <w:rPr>
          <w:rFonts w:cs="Times New Roman"/>
          <w:szCs w:val="28"/>
        </w:rPr>
        <w:t xml:space="preserve"> Ресурсное обеспечение Программы</w:t>
      </w:r>
    </w:p>
    <w:p w:rsidR="002433CA" w:rsidRPr="00A2590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A2590D">
        <w:rPr>
          <w:rFonts w:cs="Times New Roman"/>
          <w:szCs w:val="28"/>
        </w:rPr>
        <w:t>Мероприятия программы реализуется за счет безвозмездных субсидий из средств краевого и районного бюджетов городских поселений р.п. Чегдомын, р.п. Новый Ургал, средств СОДНОГ, иных внебюджетных источников.</w:t>
      </w:r>
    </w:p>
    <w:p w:rsidR="002433CA" w:rsidRPr="00755D9D" w:rsidRDefault="002433CA" w:rsidP="007572C1">
      <w:pPr>
        <w:pStyle w:val="ListParagraph"/>
        <w:tabs>
          <w:tab w:val="left" w:pos="84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755D9D">
        <w:rPr>
          <w:rFonts w:cs="Times New Roman"/>
          <w:szCs w:val="28"/>
        </w:rPr>
        <w:t>Общий объем финансирования Программы в 2013-2020 годах составляет   4546,429 тысяч рублей, в том числе по годам:</w:t>
      </w:r>
    </w:p>
    <w:tbl>
      <w:tblPr>
        <w:tblW w:w="0" w:type="auto"/>
        <w:tblLook w:val="00A0"/>
      </w:tblPr>
      <w:tblGrid>
        <w:gridCol w:w="4700"/>
        <w:gridCol w:w="4700"/>
      </w:tblGrid>
      <w:tr w:rsidR="002433CA" w:rsidRPr="005D2F11" w:rsidTr="001C20FB"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C20FB">
                <w:rPr>
                  <w:rFonts w:cs="Times New Roman"/>
                  <w:szCs w:val="28"/>
                </w:rPr>
                <w:t>2013 г</w:t>
              </w:r>
            </w:smartTag>
            <w:r w:rsidRPr="001C20FB">
              <w:rPr>
                <w:rFonts w:cs="Times New Roman"/>
                <w:szCs w:val="28"/>
              </w:rPr>
              <w:t>. – 0,000 тысяч рублей;</w:t>
            </w:r>
          </w:p>
        </w:tc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C20FB">
                <w:rPr>
                  <w:rFonts w:cs="Times New Roman"/>
                  <w:szCs w:val="28"/>
                </w:rPr>
                <w:t>2017 г</w:t>
              </w:r>
            </w:smartTag>
            <w:r w:rsidRPr="001C20FB">
              <w:rPr>
                <w:rFonts w:cs="Times New Roman"/>
                <w:szCs w:val="28"/>
              </w:rPr>
              <w:t>. – 280,000 тысяч рублей;</w:t>
            </w:r>
          </w:p>
        </w:tc>
      </w:tr>
      <w:tr w:rsidR="002433CA" w:rsidRPr="005D2F11" w:rsidTr="001C20FB"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20FB">
                <w:rPr>
                  <w:rFonts w:cs="Times New Roman"/>
                  <w:szCs w:val="28"/>
                </w:rPr>
                <w:t>2014 г</w:t>
              </w:r>
            </w:smartTag>
            <w:r w:rsidRPr="001C20FB">
              <w:rPr>
                <w:rFonts w:cs="Times New Roman"/>
                <w:szCs w:val="28"/>
              </w:rPr>
              <w:t>. – 1736,100 тысяч рублей;</w:t>
            </w:r>
          </w:p>
        </w:tc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C20FB">
                <w:rPr>
                  <w:rFonts w:cs="Times New Roman"/>
                  <w:szCs w:val="28"/>
                </w:rPr>
                <w:t>2018 г</w:t>
              </w:r>
            </w:smartTag>
            <w:r w:rsidRPr="001C20FB">
              <w:rPr>
                <w:rFonts w:cs="Times New Roman"/>
                <w:szCs w:val="28"/>
              </w:rPr>
              <w:t>. – 330,000 тысяч рублей;</w:t>
            </w:r>
          </w:p>
        </w:tc>
      </w:tr>
      <w:tr w:rsidR="002433CA" w:rsidRPr="005D2F11" w:rsidTr="001C20FB"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C20FB">
                <w:rPr>
                  <w:rFonts w:cs="Times New Roman"/>
                  <w:szCs w:val="28"/>
                </w:rPr>
                <w:t>2015 г</w:t>
              </w:r>
            </w:smartTag>
            <w:r w:rsidRPr="001C20FB">
              <w:rPr>
                <w:rFonts w:cs="Times New Roman"/>
                <w:szCs w:val="28"/>
              </w:rPr>
              <w:t>. – 762,000 тысячи рублей;</w:t>
            </w:r>
          </w:p>
        </w:tc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C20FB">
                <w:rPr>
                  <w:rFonts w:cs="Times New Roman"/>
                  <w:szCs w:val="28"/>
                </w:rPr>
                <w:t>2019 г</w:t>
              </w:r>
            </w:smartTag>
            <w:r w:rsidRPr="001C20FB">
              <w:rPr>
                <w:rFonts w:cs="Times New Roman"/>
                <w:szCs w:val="28"/>
              </w:rPr>
              <w:t>. – 330,000 тысяч рублей;</w:t>
            </w:r>
          </w:p>
        </w:tc>
      </w:tr>
      <w:tr w:rsidR="002433CA" w:rsidRPr="005D2F11" w:rsidTr="001C20FB"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C20FB">
                <w:rPr>
                  <w:rFonts w:cs="Times New Roman"/>
                  <w:szCs w:val="28"/>
                </w:rPr>
                <w:t>2016 г</w:t>
              </w:r>
            </w:smartTag>
            <w:r w:rsidRPr="001C20FB">
              <w:rPr>
                <w:rFonts w:cs="Times New Roman"/>
                <w:szCs w:val="28"/>
              </w:rPr>
              <w:t>. – 758,329 тысяч рублей;</w:t>
            </w:r>
          </w:p>
        </w:tc>
        <w:tc>
          <w:tcPr>
            <w:tcW w:w="4714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C20FB">
                <w:rPr>
                  <w:rFonts w:cs="Times New Roman"/>
                  <w:szCs w:val="28"/>
                </w:rPr>
                <w:t>2020 г</w:t>
              </w:r>
            </w:smartTag>
            <w:r w:rsidRPr="001C20FB">
              <w:rPr>
                <w:rFonts w:cs="Times New Roman"/>
                <w:szCs w:val="28"/>
              </w:rPr>
              <w:t>. – 350,000 тысяч рублей;</w:t>
            </w:r>
          </w:p>
        </w:tc>
      </w:tr>
    </w:tbl>
    <w:p w:rsidR="002433CA" w:rsidRPr="00755D9D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</w:rPr>
      </w:pPr>
      <w:r w:rsidRPr="00755D9D">
        <w:rPr>
          <w:rFonts w:cs="Times New Roman"/>
          <w:szCs w:val="28"/>
        </w:rPr>
        <w:t>Структура финансирования Программы из различных источников финансирования, направляемых на реализацию мероприятий Программы, приведена в таблице 1.</w:t>
      </w: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  <w:highlight w:val="yellow"/>
        </w:rPr>
      </w:pP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  <w:highlight w:val="yellow"/>
        </w:rPr>
      </w:pPr>
    </w:p>
    <w:p w:rsidR="002433CA" w:rsidRPr="005D2F11" w:rsidRDefault="002433CA" w:rsidP="00C5672C">
      <w:pPr>
        <w:pStyle w:val="ListParagraph"/>
        <w:tabs>
          <w:tab w:val="left" w:pos="840"/>
          <w:tab w:val="left" w:pos="980"/>
          <w:tab w:val="left" w:pos="1080"/>
        </w:tabs>
        <w:ind w:left="0"/>
        <w:jc w:val="both"/>
        <w:rPr>
          <w:rFonts w:cs="Times New Roman"/>
          <w:szCs w:val="28"/>
          <w:highlight w:val="yellow"/>
        </w:rPr>
      </w:pPr>
    </w:p>
    <w:p w:rsidR="002433CA" w:rsidRPr="00755D9D" w:rsidRDefault="002433CA" w:rsidP="00A725E6">
      <w:pPr>
        <w:pStyle w:val="ListParagraph"/>
        <w:tabs>
          <w:tab w:val="left" w:pos="840"/>
          <w:tab w:val="left" w:pos="980"/>
          <w:tab w:val="left" w:pos="1080"/>
        </w:tabs>
        <w:ind w:left="0"/>
        <w:jc w:val="right"/>
        <w:rPr>
          <w:rFonts w:cs="Times New Roman"/>
          <w:szCs w:val="28"/>
        </w:rPr>
      </w:pPr>
      <w:r w:rsidRPr="00755D9D">
        <w:rPr>
          <w:rFonts w:cs="Times New Roman"/>
          <w:szCs w:val="28"/>
        </w:rPr>
        <w:t>Таблица 1</w:t>
      </w:r>
    </w:p>
    <w:p w:rsidR="002433CA" w:rsidRPr="005D2F11" w:rsidRDefault="002433CA" w:rsidP="00A725E6">
      <w:pPr>
        <w:pStyle w:val="ListParagraph"/>
        <w:tabs>
          <w:tab w:val="left" w:pos="840"/>
          <w:tab w:val="left" w:pos="980"/>
          <w:tab w:val="left" w:pos="1080"/>
        </w:tabs>
        <w:ind w:left="0"/>
        <w:jc w:val="right"/>
        <w:rPr>
          <w:rFonts w:cs="Times New Roman"/>
          <w:szCs w:val="28"/>
          <w:highlight w:val="yellow"/>
        </w:rPr>
      </w:pPr>
    </w:p>
    <w:tbl>
      <w:tblPr>
        <w:tblW w:w="94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709"/>
        <w:gridCol w:w="992"/>
        <w:gridCol w:w="851"/>
        <w:gridCol w:w="992"/>
        <w:gridCol w:w="851"/>
        <w:gridCol w:w="850"/>
        <w:gridCol w:w="851"/>
        <w:gridCol w:w="850"/>
        <w:gridCol w:w="1132"/>
      </w:tblGrid>
      <w:tr w:rsidR="002433CA" w:rsidRPr="005D2F11" w:rsidTr="001C20FB">
        <w:tc>
          <w:tcPr>
            <w:tcW w:w="1418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Источники финансирования</w:t>
            </w:r>
          </w:p>
        </w:tc>
        <w:tc>
          <w:tcPr>
            <w:tcW w:w="709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2013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2014</w:t>
            </w:r>
          </w:p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2015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2016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2017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2018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2019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2020</w:t>
            </w:r>
          </w:p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год</w:t>
            </w:r>
          </w:p>
        </w:tc>
        <w:tc>
          <w:tcPr>
            <w:tcW w:w="113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Всего</w:t>
            </w:r>
          </w:p>
        </w:tc>
      </w:tr>
      <w:tr w:rsidR="002433CA" w:rsidRPr="005D2F11" w:rsidTr="001C20FB">
        <w:tc>
          <w:tcPr>
            <w:tcW w:w="1418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Бюджеты поселений</w:t>
            </w:r>
          </w:p>
        </w:tc>
        <w:tc>
          <w:tcPr>
            <w:tcW w:w="709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175,000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177,00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80,000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180,00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110,00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110,00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120,00</w:t>
            </w:r>
          </w:p>
        </w:tc>
        <w:tc>
          <w:tcPr>
            <w:tcW w:w="113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952,000</w:t>
            </w:r>
          </w:p>
        </w:tc>
      </w:tr>
      <w:tr w:rsidR="002433CA" w:rsidRPr="005D2F11" w:rsidTr="001C20FB">
        <w:tc>
          <w:tcPr>
            <w:tcW w:w="1418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Районный бюджет</w:t>
            </w:r>
          </w:p>
        </w:tc>
        <w:tc>
          <w:tcPr>
            <w:tcW w:w="709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420,000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195,00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75,800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113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690,800</w:t>
            </w:r>
          </w:p>
        </w:tc>
      </w:tr>
      <w:tr w:rsidR="002433CA" w:rsidRPr="005D2F11" w:rsidTr="001C20FB">
        <w:tc>
          <w:tcPr>
            <w:tcW w:w="1418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Краевой бюджет</w:t>
            </w:r>
          </w:p>
        </w:tc>
        <w:tc>
          <w:tcPr>
            <w:tcW w:w="709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500,000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350,000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0,000</w:t>
            </w:r>
          </w:p>
        </w:tc>
        <w:tc>
          <w:tcPr>
            <w:tcW w:w="113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850,000</w:t>
            </w:r>
          </w:p>
        </w:tc>
      </w:tr>
      <w:tr w:rsidR="002433CA" w:rsidRPr="005D2F11" w:rsidTr="001C20FB">
        <w:tc>
          <w:tcPr>
            <w:tcW w:w="1418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Внебюджетные источники финансирования</w:t>
            </w:r>
          </w:p>
        </w:tc>
        <w:tc>
          <w:tcPr>
            <w:tcW w:w="709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641,100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390,00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252,529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100,00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220,00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220,00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230,00</w:t>
            </w:r>
          </w:p>
        </w:tc>
        <w:tc>
          <w:tcPr>
            <w:tcW w:w="113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2053,629</w:t>
            </w:r>
          </w:p>
        </w:tc>
      </w:tr>
      <w:tr w:rsidR="002433CA" w:rsidRPr="00701DF0" w:rsidTr="001C20FB">
        <w:tc>
          <w:tcPr>
            <w:tcW w:w="1418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709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1736,10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762,00</w:t>
            </w:r>
          </w:p>
        </w:tc>
        <w:tc>
          <w:tcPr>
            <w:tcW w:w="99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758,329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280,00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330,00</w:t>
            </w:r>
          </w:p>
        </w:tc>
        <w:tc>
          <w:tcPr>
            <w:tcW w:w="851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330,00</w:t>
            </w:r>
          </w:p>
        </w:tc>
        <w:tc>
          <w:tcPr>
            <w:tcW w:w="850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350,00</w:t>
            </w:r>
          </w:p>
        </w:tc>
        <w:tc>
          <w:tcPr>
            <w:tcW w:w="1132" w:type="dxa"/>
          </w:tcPr>
          <w:p w:rsidR="002433CA" w:rsidRPr="001C20FB" w:rsidRDefault="002433CA" w:rsidP="001C20FB">
            <w:pPr>
              <w:pStyle w:val="ListParagraph"/>
              <w:tabs>
                <w:tab w:val="left" w:pos="840"/>
                <w:tab w:val="left" w:pos="980"/>
                <w:tab w:val="left" w:pos="1080"/>
              </w:tabs>
              <w:ind w:left="0" w:firstLine="0"/>
              <w:jc w:val="both"/>
              <w:rPr>
                <w:rFonts w:cs="Times New Roman"/>
                <w:sz w:val="22"/>
              </w:rPr>
            </w:pPr>
            <w:r w:rsidRPr="001C20FB">
              <w:rPr>
                <w:rFonts w:cs="Times New Roman"/>
                <w:sz w:val="22"/>
              </w:rPr>
              <w:t>4546,429</w:t>
            </w:r>
          </w:p>
        </w:tc>
      </w:tr>
    </w:tbl>
    <w:p w:rsidR="002433CA" w:rsidRPr="00B272BD" w:rsidRDefault="002433CA" w:rsidP="00C9751B">
      <w:pPr>
        <w:pStyle w:val="ListParagraph"/>
        <w:tabs>
          <w:tab w:val="left" w:pos="840"/>
          <w:tab w:val="left" w:pos="980"/>
          <w:tab w:val="left" w:pos="1080"/>
        </w:tabs>
        <w:ind w:left="709" w:firstLine="0"/>
        <w:jc w:val="right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>".</w:t>
      </w:r>
    </w:p>
    <w:p w:rsidR="002433CA" w:rsidRPr="004714DF" w:rsidRDefault="002433CA" w:rsidP="007572C1">
      <w:pPr>
        <w:pStyle w:val="ListParagraph"/>
        <w:numPr>
          <w:ilvl w:val="1"/>
          <w:numId w:val="9"/>
        </w:numPr>
        <w:tabs>
          <w:tab w:val="left" w:pos="11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  <w:lang w:eastAsia="ru-RU"/>
        </w:rPr>
      </w:pPr>
      <w:hyperlink r:id="rId7" w:history="1">
        <w:r w:rsidRPr="004714DF">
          <w:rPr>
            <w:rFonts w:cs="Times New Roman"/>
            <w:szCs w:val="28"/>
            <w:lang w:eastAsia="ru-RU"/>
          </w:rPr>
          <w:t>Приложение № 2</w:t>
        </w:r>
      </w:hyperlink>
      <w:r w:rsidRPr="004714DF">
        <w:rPr>
          <w:rFonts w:cs="Times New Roman"/>
          <w:szCs w:val="28"/>
          <w:lang w:eastAsia="ru-RU"/>
        </w:rPr>
        <w:t xml:space="preserve"> Программы изложить в новой редакции согласно </w:t>
      </w:r>
      <w:hyperlink r:id="rId8" w:history="1">
        <w:r w:rsidRPr="004714DF">
          <w:rPr>
            <w:rFonts w:cs="Times New Roman"/>
            <w:szCs w:val="28"/>
            <w:lang w:eastAsia="ru-RU"/>
          </w:rPr>
          <w:t>приложению № 1</w:t>
        </w:r>
      </w:hyperlink>
      <w:r w:rsidRPr="004714DF">
        <w:rPr>
          <w:rFonts w:cs="Times New Roman"/>
          <w:szCs w:val="28"/>
          <w:lang w:eastAsia="ru-RU"/>
        </w:rPr>
        <w:t xml:space="preserve"> к настоящему постановлению.</w:t>
      </w:r>
    </w:p>
    <w:p w:rsidR="002433CA" w:rsidRPr="004714DF" w:rsidRDefault="002433CA" w:rsidP="007572C1">
      <w:pPr>
        <w:pStyle w:val="ListParagraph"/>
        <w:numPr>
          <w:ilvl w:val="1"/>
          <w:numId w:val="9"/>
        </w:numPr>
        <w:tabs>
          <w:tab w:val="left" w:pos="112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  <w:lang w:eastAsia="ru-RU"/>
        </w:rPr>
      </w:pPr>
      <w:hyperlink r:id="rId9" w:history="1">
        <w:r w:rsidRPr="004714DF">
          <w:rPr>
            <w:rFonts w:cs="Times New Roman"/>
            <w:szCs w:val="28"/>
            <w:lang w:eastAsia="ru-RU"/>
          </w:rPr>
          <w:t xml:space="preserve">Приложение № </w:t>
        </w:r>
        <w:r>
          <w:rPr>
            <w:rFonts w:cs="Times New Roman"/>
            <w:szCs w:val="28"/>
            <w:lang w:eastAsia="ru-RU"/>
          </w:rPr>
          <w:t>3</w:t>
        </w:r>
      </w:hyperlink>
      <w:r w:rsidRPr="004714DF">
        <w:rPr>
          <w:rFonts w:cs="Times New Roman"/>
          <w:szCs w:val="28"/>
          <w:lang w:eastAsia="ru-RU"/>
        </w:rPr>
        <w:t xml:space="preserve"> Программы изложить в новой редакции согласно </w:t>
      </w:r>
      <w:hyperlink r:id="rId10" w:history="1">
        <w:r w:rsidRPr="004714DF">
          <w:rPr>
            <w:rFonts w:cs="Times New Roman"/>
            <w:szCs w:val="28"/>
            <w:lang w:eastAsia="ru-RU"/>
          </w:rPr>
          <w:t xml:space="preserve">приложению № </w:t>
        </w:r>
        <w:r>
          <w:rPr>
            <w:rFonts w:cs="Times New Roman"/>
            <w:szCs w:val="28"/>
            <w:lang w:eastAsia="ru-RU"/>
          </w:rPr>
          <w:t>2</w:t>
        </w:r>
      </w:hyperlink>
      <w:r w:rsidRPr="004714DF">
        <w:rPr>
          <w:rFonts w:cs="Times New Roman"/>
          <w:szCs w:val="28"/>
          <w:lang w:eastAsia="ru-RU"/>
        </w:rPr>
        <w:t xml:space="preserve"> к настоящему постановлению</w:t>
      </w:r>
      <w:r>
        <w:rPr>
          <w:rFonts w:cs="Times New Roman"/>
          <w:szCs w:val="28"/>
          <w:lang w:eastAsia="ru-RU"/>
        </w:rPr>
        <w:t>.</w:t>
      </w:r>
    </w:p>
    <w:p w:rsidR="002433CA" w:rsidRPr="00B272BD" w:rsidRDefault="002433CA" w:rsidP="007572C1">
      <w:pPr>
        <w:tabs>
          <w:tab w:val="left" w:pos="1120"/>
        </w:tabs>
        <w:jc w:val="both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 xml:space="preserve">2. Контроль за выполнением настоящего постановления </w:t>
      </w:r>
      <w:r>
        <w:rPr>
          <w:rFonts w:cs="Times New Roman"/>
          <w:szCs w:val="28"/>
        </w:rPr>
        <w:t>оставляю за собой.</w:t>
      </w:r>
    </w:p>
    <w:p w:rsidR="002433CA" w:rsidRPr="00B272BD" w:rsidRDefault="002433CA" w:rsidP="007572C1">
      <w:pPr>
        <w:pStyle w:val="ListParagraph"/>
        <w:tabs>
          <w:tab w:val="left" w:pos="0"/>
          <w:tab w:val="left" w:pos="1080"/>
          <w:tab w:val="left" w:pos="1120"/>
        </w:tabs>
        <w:ind w:left="0"/>
        <w:jc w:val="both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>3.</w:t>
      </w:r>
      <w:r w:rsidRPr="00B272BD">
        <w:rPr>
          <w:rFonts w:cs="Times New Roman"/>
          <w:szCs w:val="28"/>
        </w:rPr>
        <w:tab/>
        <w:t>Настоящее постановление вступает в силу после его официального    опубликования (обнародования).</w:t>
      </w:r>
    </w:p>
    <w:p w:rsidR="002433CA" w:rsidRPr="00B272BD" w:rsidRDefault="002433CA" w:rsidP="00991423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2433CA" w:rsidRPr="00B272BD" w:rsidRDefault="002433CA" w:rsidP="00B43F53">
      <w:pPr>
        <w:pStyle w:val="Title"/>
        <w:ind w:firstLine="708"/>
        <w:jc w:val="both"/>
        <w:rPr>
          <w:szCs w:val="28"/>
        </w:rPr>
      </w:pPr>
    </w:p>
    <w:p w:rsidR="002433CA" w:rsidRPr="00B272BD" w:rsidRDefault="002433CA" w:rsidP="00B43F53">
      <w:pPr>
        <w:spacing w:line="240" w:lineRule="exact"/>
        <w:rPr>
          <w:rFonts w:cs="Times New Roman"/>
          <w:szCs w:val="28"/>
        </w:rPr>
      </w:pPr>
    </w:p>
    <w:p w:rsidR="002433CA" w:rsidRDefault="002433CA" w:rsidP="00381104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И.о. главы</w:t>
      </w:r>
    </w:p>
    <w:p w:rsidR="002433CA" w:rsidRPr="00B272BD" w:rsidRDefault="002433CA" w:rsidP="00381104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района                                                                      А.В. Лещук</w:t>
      </w:r>
    </w:p>
    <w:p w:rsidR="002433CA" w:rsidRPr="00B272BD" w:rsidRDefault="002433CA" w:rsidP="00B53E9C">
      <w:pPr>
        <w:ind w:firstLine="0"/>
        <w:rPr>
          <w:rFonts w:cs="Times New Roman"/>
          <w:szCs w:val="28"/>
        </w:rPr>
        <w:sectPr w:rsidR="002433CA" w:rsidRPr="00B272BD" w:rsidSect="007572C1">
          <w:headerReference w:type="default" r:id="rId11"/>
          <w:pgSz w:w="11906" w:h="16838"/>
          <w:pgMar w:top="1134" w:right="567" w:bottom="1134" w:left="2155" w:header="709" w:footer="238" w:gutter="0"/>
          <w:cols w:space="708"/>
          <w:titlePg/>
          <w:docGrid w:linePitch="381"/>
        </w:sectPr>
      </w:pPr>
    </w:p>
    <w:p w:rsidR="002433CA" w:rsidRDefault="002433CA" w:rsidP="007572C1">
      <w:pPr>
        <w:spacing w:line="240" w:lineRule="exact"/>
        <w:ind w:left="10773" w:firstLine="0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 xml:space="preserve">Приложение № 1 </w:t>
      </w:r>
    </w:p>
    <w:p w:rsidR="002433CA" w:rsidRPr="00B272BD" w:rsidRDefault="002433CA" w:rsidP="007572C1">
      <w:pPr>
        <w:spacing w:line="240" w:lineRule="exact"/>
        <w:ind w:left="10773" w:firstLine="0"/>
        <w:rPr>
          <w:rFonts w:cs="Times New Roman"/>
          <w:szCs w:val="28"/>
        </w:rPr>
      </w:pPr>
    </w:p>
    <w:p w:rsidR="002433CA" w:rsidRDefault="002433CA" w:rsidP="007572C1">
      <w:pPr>
        <w:spacing w:line="240" w:lineRule="exact"/>
        <w:ind w:left="10773" w:firstLine="0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 xml:space="preserve">к постановлению администрации района </w:t>
      </w:r>
    </w:p>
    <w:p w:rsidR="002433CA" w:rsidRPr="00B272BD" w:rsidRDefault="002433CA" w:rsidP="007572C1">
      <w:pPr>
        <w:spacing w:line="240" w:lineRule="exact"/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06.03.2017  № 123</w:t>
      </w:r>
    </w:p>
    <w:p w:rsidR="002433CA" w:rsidRPr="00B272BD" w:rsidRDefault="002433CA" w:rsidP="00B4556B">
      <w:pPr>
        <w:ind w:left="10773" w:firstLine="0"/>
        <w:rPr>
          <w:rFonts w:cs="Times New Roman"/>
          <w:szCs w:val="28"/>
        </w:rPr>
      </w:pPr>
    </w:p>
    <w:p w:rsidR="002433CA" w:rsidRPr="00B272BD" w:rsidRDefault="002433CA" w:rsidP="00B4556B">
      <w:pPr>
        <w:ind w:left="10773" w:firstLine="0"/>
        <w:rPr>
          <w:rFonts w:cs="Times New Roman"/>
          <w:szCs w:val="28"/>
        </w:rPr>
      </w:pPr>
      <w:r w:rsidRPr="00B272BD">
        <w:rPr>
          <w:rFonts w:cs="Times New Roman"/>
          <w:szCs w:val="28"/>
        </w:rPr>
        <w:t xml:space="preserve">"Приложение № 2 </w:t>
      </w:r>
    </w:p>
    <w:p w:rsidR="002433CA" w:rsidRPr="00B272BD" w:rsidRDefault="002433CA" w:rsidP="00B4556B">
      <w:pPr>
        <w:pStyle w:val="ConsPlusTitle"/>
        <w:spacing w:line="240" w:lineRule="exact"/>
        <w:ind w:left="1077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2BD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 садоводческих, огороднических и дачных некоммерческих объединений граждан в Верхнебуреинском муниципаль-ном районе Хабаровского края на 2013 – 2020 годы"</w:t>
      </w:r>
    </w:p>
    <w:p w:rsidR="002433CA" w:rsidRPr="00B272BD" w:rsidRDefault="002433CA" w:rsidP="00B4556B">
      <w:pPr>
        <w:pStyle w:val="ConsPlusTitle"/>
        <w:spacing w:line="240" w:lineRule="exact"/>
        <w:ind w:left="1077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33CA" w:rsidRPr="00B272BD" w:rsidRDefault="002433CA" w:rsidP="00B4556B">
      <w:pPr>
        <w:pStyle w:val="ConsPlusTitle"/>
        <w:spacing w:line="240" w:lineRule="exact"/>
        <w:ind w:left="1077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33CA" w:rsidRPr="00B272BD" w:rsidRDefault="002433CA" w:rsidP="00B4556B">
      <w:pPr>
        <w:ind w:left="11057" w:firstLine="0"/>
        <w:rPr>
          <w:rFonts w:cs="Times New Roman"/>
          <w:szCs w:val="28"/>
        </w:rPr>
      </w:pP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</w:t>
      </w: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СРЕДСТВ РАЙОННОГО БЮДЖЕТА</w:t>
      </w:r>
    </w:p>
    <w:p w:rsidR="002433CA" w:rsidRPr="00B272BD" w:rsidRDefault="002433CA" w:rsidP="00B27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5"/>
        <w:gridCol w:w="3686"/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2433CA" w:rsidRPr="00B272BD" w:rsidTr="001C20FB">
        <w:trPr>
          <w:tblHeader/>
        </w:trPr>
        <w:tc>
          <w:tcPr>
            <w:tcW w:w="1055" w:type="dxa"/>
            <w:vMerge w:val="restart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подпрограмм, долгосрочных и ведомственных целевых программ, основного мероприятия</w:t>
            </w:r>
          </w:p>
        </w:tc>
        <w:tc>
          <w:tcPr>
            <w:tcW w:w="9071" w:type="dxa"/>
            <w:gridSpan w:val="8"/>
          </w:tcPr>
          <w:p w:rsidR="002433CA" w:rsidRPr="001C20FB" w:rsidRDefault="002433CA" w:rsidP="001C20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(тысяч рублей)</w:t>
            </w:r>
          </w:p>
        </w:tc>
      </w:tr>
      <w:tr w:rsidR="002433CA" w:rsidRPr="00B272BD" w:rsidTr="001C20FB">
        <w:trPr>
          <w:tblHeader/>
        </w:trPr>
        <w:tc>
          <w:tcPr>
            <w:tcW w:w="1055" w:type="dxa"/>
            <w:vMerge/>
          </w:tcPr>
          <w:p w:rsidR="002433CA" w:rsidRPr="001C20FB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2433CA" w:rsidRPr="001C20FB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2433CA" w:rsidRPr="006718F8" w:rsidRDefault="002433C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5"/>
        <w:gridCol w:w="3686"/>
        <w:gridCol w:w="1133"/>
        <w:gridCol w:w="1134"/>
        <w:gridCol w:w="1134"/>
        <w:gridCol w:w="1134"/>
        <w:gridCol w:w="1134"/>
        <w:gridCol w:w="1134"/>
        <w:gridCol w:w="1134"/>
        <w:gridCol w:w="1134"/>
      </w:tblGrid>
      <w:tr w:rsidR="002433CA" w:rsidRPr="00B272BD" w:rsidTr="001C20FB">
        <w:trPr>
          <w:tblHeader/>
        </w:trPr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33CA" w:rsidRPr="00B272BD" w:rsidTr="001C20FB">
        <w:tc>
          <w:tcPr>
            <w:tcW w:w="13812" w:type="dxa"/>
            <w:gridSpan w:val="10"/>
          </w:tcPr>
          <w:p w:rsidR="002433CA" w:rsidRPr="001C20FB" w:rsidRDefault="002433CA" w:rsidP="001C20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88"/>
            <w:bookmarkEnd w:id="0"/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социально-экономических условий для развития садоводческих, огороднических и дачных некоммерческих объединений граждан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42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зарегистрированных и незарегистрированных СОДНОГ в р.п. Чегдомын и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tabs>
                <w:tab w:val="left" w:pos="228"/>
              </w:tabs>
              <w:ind w:left="-609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Проведение общих собраний садоводов в СОДНОГ р.п. Чегдомын и р.п. Новый Ургал с избранием председателей и правления СОДНОГ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Создание из числа наиболее активных представителей СОДНОГ Ассоциации (Союза) СОДНОГ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подъездных дорог к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дорог на территории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сетей электроснабжения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сетей водоснабжения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автобусной остановки 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противопожарной минерализованной полосы СНТ "Радуга", "Березка"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Приобретение противопожарных емкостей, мотопомп, ранцев для тушения пожаров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сторожевого дома 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спортивной площадки 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детской площадки 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сторожевого дома 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автобусной остановки в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противопожарной минерализованной полосы СНТ "Радуга", "Березка"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противопожарных емкостей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сетей электроснабжения СОДНОГ "Шахтер"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водопроводных сетей СОДНОГ "Шахтер"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Строительство противопожарной минерализованной полосы в СОДНОГ "Шахтер"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дорог на территории СОДНОГ "Шахтер"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подъездного моста к территории СОДНОГ "Шахтер" (через Иванов ключ)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подъездной дороги к СОДНОГ "Шахтер"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подъездных дорог к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Ремонт сетей электроснабжения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по передаче в собственность земельных участков и дачных построек в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Приобретение саженцев и семян для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Организация ежегодных сельскохозяйственных выставок: "Урожай года", "Цветы Ургала"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hyperlink w:anchor="P188" w:history="1">
              <w:r w:rsidRPr="001C20FB">
                <w:rPr>
                  <w:rFonts w:ascii="Times New Roman" w:hAnsi="Times New Roman" w:cs="Times New Roman"/>
                  <w:sz w:val="28"/>
                  <w:szCs w:val="28"/>
                </w:rPr>
                <w:t>разделу 1</w:t>
              </w:r>
            </w:hyperlink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3812" w:type="dxa"/>
            <w:gridSpan w:val="10"/>
          </w:tcPr>
          <w:p w:rsidR="002433CA" w:rsidRPr="001C20FB" w:rsidRDefault="002433CA" w:rsidP="001C20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79"/>
            <w:bookmarkEnd w:id="1"/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 Оказание финансовой поддержки садоводческим, огородническим и дачным некоммерческим объединениям граждан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дорог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29,300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сетей водоснабжения и электроснабжения СНТ "Радуга"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46,500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подъездных дорог к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сетей электроснабжения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по оформлению документов по передаче в собственность земельных участков и дачных построек в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в приобретении саженцев и семян для СОДНОГ р.п. Новый Ургал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для организации ежегодных сельскохозяйственных выставок: "Урожай года", "Цветы Ургала"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hyperlink w:anchor="P479" w:history="1">
              <w:r w:rsidRPr="001C20FB">
                <w:rPr>
                  <w:rFonts w:ascii="Times New Roman" w:hAnsi="Times New Roman" w:cs="Times New Roman"/>
                  <w:sz w:val="28"/>
                  <w:szCs w:val="28"/>
                </w:rPr>
                <w:t>разделу 2</w:t>
              </w:r>
            </w:hyperlink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75,800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3812" w:type="dxa"/>
            <w:gridSpan w:val="10"/>
          </w:tcPr>
          <w:p w:rsidR="002433CA" w:rsidRPr="001C20FB" w:rsidRDefault="002433CA" w:rsidP="001C20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60"/>
            <w:bookmarkEnd w:id="2"/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3. Информационная и консультационная поддержка садоводческих, огороднических и дачных некоммерческих объединений граждан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информационно-консультационной поддержки незарегистрированным СОДНОГ р.п. Чегдомын и р.п. Новый Ургал в разработке учредительных документов (Устава, других документов) и их регистрации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Доведение до СОДНОГ р.п. Чегдомын и р.п. Новый Ургал информации о формах, процедурах и условиях получения информационно-консультационной поддержки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СОДНОГ р.п. Чегдомын и р.п. Новый Ургал при их обращении по вопросам оказания информационно-консультационной поддержки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Ведение реестра СОДНОГ, получивших государственную и муниципальную финансовую, информационно-консультационную поддержку; опубликование данного реестра на сайте администрации Верхнебуреинского муниципального района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hyperlink w:anchor="P560" w:history="1">
              <w:r w:rsidRPr="001C20FB">
                <w:rPr>
                  <w:rFonts w:ascii="Times New Roman" w:hAnsi="Times New Roman" w:cs="Times New Roman"/>
                  <w:sz w:val="28"/>
                  <w:szCs w:val="28"/>
                </w:rPr>
                <w:t>разделу 3</w:t>
              </w:r>
            </w:hyperlink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1C20FB">
        <w:tc>
          <w:tcPr>
            <w:tcW w:w="1055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3CA" w:rsidRPr="001C20FB" w:rsidRDefault="002433CA" w:rsidP="001C20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Всего по приложению № 2</w:t>
            </w:r>
          </w:p>
        </w:tc>
        <w:tc>
          <w:tcPr>
            <w:tcW w:w="1133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75,800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1C20FB" w:rsidRDefault="002433CA" w:rsidP="001C20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2433CA" w:rsidRPr="00B272BD" w:rsidRDefault="002433CA" w:rsidP="00444C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2433CA" w:rsidRPr="00B272BD" w:rsidRDefault="002433CA" w:rsidP="00F26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33CA" w:rsidRPr="00B272BD" w:rsidRDefault="002433CA" w:rsidP="00B27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CA" w:rsidRPr="00B272BD" w:rsidRDefault="002433CA" w:rsidP="007572C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72B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72B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433CA" w:rsidRPr="00B272BD" w:rsidRDefault="002433CA" w:rsidP="007572C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433CA" w:rsidRPr="00B272BD" w:rsidRDefault="002433CA" w:rsidP="007572C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433CA" w:rsidRPr="00B272BD" w:rsidRDefault="002433CA" w:rsidP="00B27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от 06.03.2017  № 123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 xml:space="preserve">"Приложение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72B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"Содействие развитию садоводческих,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огороднических и дачных некоммерческих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объединений граждан в Верхнебуреинском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муниципальном районе Хабаровского края</w:t>
      </w:r>
    </w:p>
    <w:p w:rsidR="002433CA" w:rsidRPr="00B272BD" w:rsidRDefault="002433CA" w:rsidP="00B272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на 2013 - 2020 годы"</w:t>
      </w:r>
    </w:p>
    <w:p w:rsidR="002433CA" w:rsidRPr="00B272BD" w:rsidRDefault="002433CA" w:rsidP="00B27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40"/>
      <w:bookmarkEnd w:id="3"/>
      <w:r w:rsidRPr="00B272BD"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РАСХОДОВ ФЕДЕРАЛЬНОГО БЮДЖЕТА, КРАЕВОГО БЮДЖЕТА, БЮДЖЕТОВ</w:t>
      </w: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МУНИЦИПАЛЬНЫХ ОБРАЗОВАНИЙ КРАЯ И ВНЕБЮДЖЕТНЫХ СРЕДСТВ</w:t>
      </w:r>
    </w:p>
    <w:p w:rsidR="002433CA" w:rsidRPr="00B272BD" w:rsidRDefault="002433CA" w:rsidP="00B27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72BD">
        <w:rPr>
          <w:rFonts w:ascii="Times New Roman" w:hAnsi="Times New Roman" w:cs="Times New Roman"/>
          <w:sz w:val="28"/>
          <w:szCs w:val="28"/>
        </w:rPr>
        <w:t>НА РЕАЛИЗАЦИЮ ЦЕЛЕЙ МУНИЦИПАЛЬНОЙ ПРОГРАММЫ</w:t>
      </w:r>
    </w:p>
    <w:p w:rsidR="002433CA" w:rsidRPr="00B272BD" w:rsidRDefault="002433CA" w:rsidP="00B27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5"/>
        <w:gridCol w:w="2494"/>
        <w:gridCol w:w="1984"/>
        <w:gridCol w:w="1134"/>
        <w:gridCol w:w="1192"/>
        <w:gridCol w:w="1134"/>
        <w:gridCol w:w="1134"/>
        <w:gridCol w:w="1134"/>
        <w:gridCol w:w="1134"/>
        <w:gridCol w:w="1134"/>
        <w:gridCol w:w="1134"/>
      </w:tblGrid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подпрограмм, долгосрочных и ведомственных целевых программ, основного мероприятия</w:t>
            </w:r>
          </w:p>
        </w:tc>
        <w:tc>
          <w:tcPr>
            <w:tcW w:w="1984" w:type="dxa"/>
            <w:vMerge w:val="restart"/>
          </w:tcPr>
          <w:p w:rsidR="002433CA" w:rsidRPr="00B272BD" w:rsidRDefault="002433CA" w:rsidP="00444FE3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130" w:type="dxa"/>
            <w:gridSpan w:val="8"/>
          </w:tcPr>
          <w:p w:rsidR="002433CA" w:rsidRPr="00B272BD" w:rsidRDefault="002433CA" w:rsidP="00B27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 (тысяч рублей)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2433CA" w:rsidRPr="006718F8" w:rsidRDefault="002433C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5"/>
        <w:gridCol w:w="2494"/>
        <w:gridCol w:w="1984"/>
        <w:gridCol w:w="1134"/>
        <w:gridCol w:w="1192"/>
        <w:gridCol w:w="1134"/>
        <w:gridCol w:w="1134"/>
        <w:gridCol w:w="1134"/>
        <w:gridCol w:w="1134"/>
        <w:gridCol w:w="1134"/>
        <w:gridCol w:w="1134"/>
      </w:tblGrid>
      <w:tr w:rsidR="002433CA" w:rsidRPr="00B272BD" w:rsidTr="006718F8">
        <w:trPr>
          <w:tblHeader/>
        </w:trPr>
        <w:tc>
          <w:tcPr>
            <w:tcW w:w="1055" w:type="dxa"/>
          </w:tcPr>
          <w:p w:rsidR="002433CA" w:rsidRPr="00B272BD" w:rsidRDefault="002433CA" w:rsidP="00B27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33CA" w:rsidRPr="00B272BD" w:rsidTr="00C65A53">
        <w:tc>
          <w:tcPr>
            <w:tcW w:w="14663" w:type="dxa"/>
            <w:gridSpan w:val="11"/>
          </w:tcPr>
          <w:p w:rsidR="002433CA" w:rsidRPr="00B272BD" w:rsidRDefault="002433CA" w:rsidP="00B272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668"/>
            <w:bookmarkEnd w:id="4"/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социально-экономических условий для развития садоводческих, огороднических и дачных некоммерческих объединений граждан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tabs>
                <w:tab w:val="left" w:pos="20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зарегистрирован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ных и незарегист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рированных СОДНОГ в р.п. Чегдомын и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Проведение общих собраний садоводов в СОДНОГ р.п. Чегдомын и р.п. Новый Ургал с избранием председателей и правления СОДНОГ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Создание из числа наиболее активных представителей СОДНОГ Ассоциации (Союза) СОДНОГ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подъездных дорог к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236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97,500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дорог на территории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130,000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сетей электроснабжения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390,000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сетей водоснабжения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641,100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236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155,029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автобусной остановки 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противопожарной минерализованной полосы СНТ "Радуга", "Березка"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Приобретение противопожарных емкостей, мото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помпы, ранцев для тушения пожаров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сторожевого дома 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спортивной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щадки 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детской площадки 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сторожево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го дома 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автобусной остановки в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противопо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жарной минерали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зованной полосы СНТ "Радуга", "Березка"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противопо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жарных емкостей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сетей электроснабжения СОДНОГ "Шахтер"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водопроводных сетей СОДНОГ "Шахтер"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Строительство противопожарной минерализованной полосы в СОДНОГ "Шахтер"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дорог на территории СОДНОГ "Шахтер"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подъездного моста к территории СОДНОГ "Шахтер" (через Иванов ключ)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подъездной дороги к СОДНОГ "Шахтер"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подъездных дорог к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Ремонт сетей электроснабжения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по передаче в собственность земельных участков и дачных построек в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Приобретение саженцев и семян для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Организация ежегодных сельскохозяйственных выставок: "Урожай года", "Цветы Ургала"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668" w:history="1">
              <w:r w:rsidRPr="004714DF">
                <w:rPr>
                  <w:rFonts w:ascii="Times New Roman" w:hAnsi="Times New Roman" w:cs="Times New Roman"/>
                  <w:sz w:val="28"/>
                  <w:szCs w:val="28"/>
                </w:rPr>
                <w:t>разделу 1</w:t>
              </w:r>
            </w:hyperlink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641,100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390,000</w:t>
            </w:r>
          </w:p>
        </w:tc>
        <w:tc>
          <w:tcPr>
            <w:tcW w:w="1134" w:type="dxa"/>
          </w:tcPr>
          <w:p w:rsidR="002433CA" w:rsidRPr="004714DF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252,529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230,000</w:t>
            </w:r>
          </w:p>
        </w:tc>
      </w:tr>
      <w:tr w:rsidR="002433CA" w:rsidRPr="00B272BD" w:rsidTr="00C65A53">
        <w:tc>
          <w:tcPr>
            <w:tcW w:w="1055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4714DF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4714DF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4714DF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4714DF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252,529</w:t>
            </w:r>
          </w:p>
        </w:tc>
        <w:tc>
          <w:tcPr>
            <w:tcW w:w="1134" w:type="dxa"/>
          </w:tcPr>
          <w:p w:rsidR="002433CA" w:rsidRPr="00B272BD" w:rsidRDefault="002433CA" w:rsidP="005D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5D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134" w:type="dxa"/>
          </w:tcPr>
          <w:p w:rsidR="002433CA" w:rsidRPr="00B272BD" w:rsidRDefault="002433CA" w:rsidP="005D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134" w:type="dxa"/>
          </w:tcPr>
          <w:p w:rsidR="002433CA" w:rsidRPr="00B272BD" w:rsidRDefault="002433CA" w:rsidP="005D2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230,000</w:t>
            </w:r>
          </w:p>
        </w:tc>
      </w:tr>
      <w:tr w:rsidR="002433CA" w:rsidRPr="00B272BD" w:rsidTr="00C65A53">
        <w:tc>
          <w:tcPr>
            <w:tcW w:w="14663" w:type="dxa"/>
            <w:gridSpan w:val="11"/>
          </w:tcPr>
          <w:p w:rsidR="002433CA" w:rsidRPr="004714DF" w:rsidRDefault="002433CA" w:rsidP="00444FE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788"/>
            <w:bookmarkEnd w:id="5"/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2. Оказание финансовой поддержки садоводческим, огородническим и дачным некоммерческим объединениям граждан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дорог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4714DF" w:rsidRDefault="002433CA" w:rsidP="001E6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 w:rsidRPr="00471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DF7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сетей водоснабжения и электроснабжения СНТ "Радуга"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</w:p>
        </w:tc>
        <w:tc>
          <w:tcPr>
            <w:tcW w:w="1134" w:type="dxa"/>
          </w:tcPr>
          <w:p w:rsidR="002433CA" w:rsidRPr="00B62D0B" w:rsidRDefault="002433CA" w:rsidP="00DF7A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62D0B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D0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C65A5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B272BD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C65A5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C65A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подъездных дорог к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75,000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77,000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Содействие в ремонте сетей электроснабжения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по оформлению документов по передаче в собственность земельных участков и дачных построек в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в приобретении саженцев и семян для СОДНОГ р.п. Новый Ургал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в организации ежегодных сельскохозяйственных выставок: "Урожай года", "Цветы Ургала"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1788" w:history="1">
              <w:r w:rsidRPr="008F4A5F">
                <w:rPr>
                  <w:rFonts w:ascii="Times New Roman" w:hAnsi="Times New Roman" w:cs="Times New Roman"/>
                  <w:sz w:val="28"/>
                  <w:szCs w:val="28"/>
                </w:rPr>
                <w:t>разделу 2</w:t>
              </w:r>
            </w:hyperlink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1095,000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372,000</w:t>
            </w:r>
          </w:p>
        </w:tc>
        <w:tc>
          <w:tcPr>
            <w:tcW w:w="1134" w:type="dxa"/>
          </w:tcPr>
          <w:p w:rsidR="002433CA" w:rsidRPr="00B272BD" w:rsidRDefault="002433CA" w:rsidP="00A04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505,800</w:t>
            </w:r>
          </w:p>
        </w:tc>
        <w:tc>
          <w:tcPr>
            <w:tcW w:w="1134" w:type="dxa"/>
          </w:tcPr>
          <w:p w:rsidR="002433CA" w:rsidRPr="00B272BD" w:rsidRDefault="002433CA" w:rsidP="00A04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A04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</w:p>
        </w:tc>
        <w:tc>
          <w:tcPr>
            <w:tcW w:w="1134" w:type="dxa"/>
          </w:tcPr>
          <w:p w:rsidR="002433CA" w:rsidRPr="00B272BD" w:rsidRDefault="002433CA" w:rsidP="007A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2433CA" w:rsidRPr="00B272BD" w:rsidRDefault="002433CA" w:rsidP="00A04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175,000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177,000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180,000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110,000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110,000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4663" w:type="dxa"/>
            <w:gridSpan w:val="11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102"/>
            <w:bookmarkEnd w:id="6"/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3. Информационная и консультационная поддержка садоводческих, огороднических и дачных некоммерческих объединений граждан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информационно-консультационной поддержки незарегистрированным СОДНОГ р.п. Чегдомын и р.п. Новый Ургал в разработке учредительных документов (Устава, других документов) и их регистрации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Доведение до СОДНОГ р.п. Чегдомын и р.п. Новый Ургал информации о формах, процедурах и условиях получения информационно-консультационной поддержки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СОДНОГ р.п. Чегдомын и р.п. Новый Ургал при их обращении по вопросам оказания информационно-консультационной поддержки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Ведение реестра СОДНОГ, получивших государственную и муниципальную финансовую, информационно-консультационную поддержку; опубликование данного реестра на сайте администрации Верхнебуреинского муниципального района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w:anchor="P2102" w:history="1">
              <w:r w:rsidRPr="00C648EA">
                <w:rPr>
                  <w:rFonts w:ascii="Times New Roman" w:hAnsi="Times New Roman" w:cs="Times New Roman"/>
                  <w:sz w:val="28"/>
                  <w:szCs w:val="28"/>
                </w:rPr>
                <w:t>разделу 3</w:t>
              </w:r>
            </w:hyperlink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 w:val="restart"/>
          </w:tcPr>
          <w:p w:rsidR="002433CA" w:rsidRPr="00B272BD" w:rsidRDefault="002433CA" w:rsidP="00444F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2433CA" w:rsidRPr="00B272BD" w:rsidRDefault="002433CA" w:rsidP="00A04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 xml:space="preserve">По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1736,100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762,000</w:t>
            </w:r>
          </w:p>
        </w:tc>
        <w:tc>
          <w:tcPr>
            <w:tcW w:w="1134" w:type="dxa"/>
          </w:tcPr>
          <w:p w:rsidR="002433CA" w:rsidRPr="00B272BD" w:rsidRDefault="002433CA" w:rsidP="000E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34" w:type="dxa"/>
          </w:tcPr>
          <w:p w:rsidR="002433CA" w:rsidRPr="00B272BD" w:rsidRDefault="002433CA" w:rsidP="005B1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0E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420,000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195,000</w:t>
            </w:r>
          </w:p>
        </w:tc>
        <w:tc>
          <w:tcPr>
            <w:tcW w:w="1134" w:type="dxa"/>
          </w:tcPr>
          <w:p w:rsidR="002433CA" w:rsidRPr="00B272BD" w:rsidRDefault="002433CA" w:rsidP="000E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175,000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177,000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180,000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110,000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110,000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</w:p>
        </w:tc>
      </w:tr>
      <w:tr w:rsidR="002433CA" w:rsidRPr="00B272BD" w:rsidTr="00C65A53">
        <w:tc>
          <w:tcPr>
            <w:tcW w:w="1055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vMerge/>
          </w:tcPr>
          <w:p w:rsidR="002433CA" w:rsidRPr="00B272BD" w:rsidRDefault="002433CA" w:rsidP="00444FE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92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641,100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390,000</w:t>
            </w:r>
          </w:p>
        </w:tc>
        <w:tc>
          <w:tcPr>
            <w:tcW w:w="1134" w:type="dxa"/>
          </w:tcPr>
          <w:p w:rsidR="002433CA" w:rsidRPr="00B272BD" w:rsidRDefault="002433CA" w:rsidP="00A04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1134" w:type="dxa"/>
          </w:tcPr>
          <w:p w:rsidR="002433CA" w:rsidRPr="00B272BD" w:rsidRDefault="002433CA" w:rsidP="00444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2BD">
              <w:rPr>
                <w:rFonts w:ascii="Times New Roman" w:hAnsi="Times New Roman" w:cs="Times New Roman"/>
                <w:sz w:val="28"/>
                <w:szCs w:val="28"/>
              </w:rPr>
              <w:t>230,000</w:t>
            </w:r>
          </w:p>
        </w:tc>
      </w:tr>
    </w:tbl>
    <w:p w:rsidR="002433CA" w:rsidRDefault="002433CA" w:rsidP="00F269BF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".</w:t>
      </w:r>
    </w:p>
    <w:p w:rsidR="002433CA" w:rsidRDefault="002433CA" w:rsidP="00F269BF">
      <w:pPr>
        <w:ind w:firstLine="0"/>
        <w:jc w:val="center"/>
        <w:rPr>
          <w:rFonts w:cs="Times New Roman"/>
          <w:szCs w:val="28"/>
        </w:rPr>
      </w:pPr>
    </w:p>
    <w:p w:rsidR="002433CA" w:rsidRDefault="002433CA" w:rsidP="00F269BF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</w:t>
      </w:r>
    </w:p>
    <w:p w:rsidR="002433CA" w:rsidRPr="00B272BD" w:rsidRDefault="002433CA" w:rsidP="00F269BF">
      <w:pPr>
        <w:ind w:firstLine="0"/>
        <w:jc w:val="center"/>
        <w:rPr>
          <w:rFonts w:cs="Times New Roman"/>
          <w:szCs w:val="28"/>
        </w:rPr>
      </w:pPr>
    </w:p>
    <w:sectPr w:rsidR="002433CA" w:rsidRPr="00B272BD" w:rsidSect="00B4556B">
      <w:pgSz w:w="16838" w:h="11906" w:orient="landscape"/>
      <w:pgMar w:top="1985" w:right="820" w:bottom="709" w:left="1134" w:header="709" w:footer="23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CA" w:rsidRDefault="002433CA" w:rsidP="00CF5840">
      <w:r>
        <w:separator/>
      </w:r>
    </w:p>
  </w:endnote>
  <w:endnote w:type="continuationSeparator" w:id="0">
    <w:p w:rsidR="002433CA" w:rsidRDefault="002433CA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CA" w:rsidRDefault="002433CA" w:rsidP="00CF5840">
      <w:r>
        <w:separator/>
      </w:r>
    </w:p>
  </w:footnote>
  <w:footnote w:type="continuationSeparator" w:id="0">
    <w:p w:rsidR="002433CA" w:rsidRDefault="002433CA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CA" w:rsidRDefault="002433CA" w:rsidP="00B62D0B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68F"/>
    <w:multiLevelType w:val="hybridMultilevel"/>
    <w:tmpl w:val="636811A8"/>
    <w:lvl w:ilvl="0" w:tplc="D03AF422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">
    <w:nsid w:val="44DE4BDB"/>
    <w:multiLevelType w:val="hybridMultilevel"/>
    <w:tmpl w:val="B17A3E44"/>
    <w:lvl w:ilvl="0" w:tplc="0484A6BA">
      <w:start w:val="2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2">
    <w:nsid w:val="5B8E0F6D"/>
    <w:multiLevelType w:val="multilevel"/>
    <w:tmpl w:val="DE6E9D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E162F99"/>
    <w:multiLevelType w:val="multilevel"/>
    <w:tmpl w:val="7C68006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2F3F03"/>
    <w:multiLevelType w:val="hybridMultilevel"/>
    <w:tmpl w:val="E98E7372"/>
    <w:lvl w:ilvl="0" w:tplc="7F3A56D6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1F54C82"/>
    <w:multiLevelType w:val="multilevel"/>
    <w:tmpl w:val="54C437E8"/>
    <w:lvl w:ilvl="0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65E7282F"/>
    <w:multiLevelType w:val="multilevel"/>
    <w:tmpl w:val="F66874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6A15AE0"/>
    <w:multiLevelType w:val="multilevel"/>
    <w:tmpl w:val="36D4B3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7" w:hanging="12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28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3" w:hanging="1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3" w:hanging="1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9174255"/>
    <w:multiLevelType w:val="multilevel"/>
    <w:tmpl w:val="E0FA728E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Calibr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Calibri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430"/>
    <w:rsid w:val="00000966"/>
    <w:rsid w:val="00004AF5"/>
    <w:rsid w:val="0000609F"/>
    <w:rsid w:val="00007DCA"/>
    <w:rsid w:val="00026E23"/>
    <w:rsid w:val="00031897"/>
    <w:rsid w:val="00032ABF"/>
    <w:rsid w:val="00050BDA"/>
    <w:rsid w:val="00051BA6"/>
    <w:rsid w:val="00061DD0"/>
    <w:rsid w:val="0007465E"/>
    <w:rsid w:val="00080863"/>
    <w:rsid w:val="00085A6E"/>
    <w:rsid w:val="000A1518"/>
    <w:rsid w:val="000A625E"/>
    <w:rsid w:val="000B4450"/>
    <w:rsid w:val="000C5D3E"/>
    <w:rsid w:val="000E1509"/>
    <w:rsid w:val="000E2F3E"/>
    <w:rsid w:val="000F71AE"/>
    <w:rsid w:val="001072D2"/>
    <w:rsid w:val="00125EE5"/>
    <w:rsid w:val="001300C2"/>
    <w:rsid w:val="001347C5"/>
    <w:rsid w:val="00135C5E"/>
    <w:rsid w:val="00170543"/>
    <w:rsid w:val="001707B3"/>
    <w:rsid w:val="00185DBC"/>
    <w:rsid w:val="00191360"/>
    <w:rsid w:val="0019297F"/>
    <w:rsid w:val="001A0AC3"/>
    <w:rsid w:val="001B6AAD"/>
    <w:rsid w:val="001C20FB"/>
    <w:rsid w:val="001C5161"/>
    <w:rsid w:val="001C78DA"/>
    <w:rsid w:val="001E373A"/>
    <w:rsid w:val="001E61B4"/>
    <w:rsid w:val="00221004"/>
    <w:rsid w:val="002306C4"/>
    <w:rsid w:val="00230B65"/>
    <w:rsid w:val="002367E3"/>
    <w:rsid w:val="00237943"/>
    <w:rsid w:val="00242B7D"/>
    <w:rsid w:val="00242C32"/>
    <w:rsid w:val="002433CA"/>
    <w:rsid w:val="002443A0"/>
    <w:rsid w:val="00244B4D"/>
    <w:rsid w:val="00253A8D"/>
    <w:rsid w:val="00260038"/>
    <w:rsid w:val="0026031E"/>
    <w:rsid w:val="00276A7E"/>
    <w:rsid w:val="0028797A"/>
    <w:rsid w:val="002C0546"/>
    <w:rsid w:val="002D76BB"/>
    <w:rsid w:val="002F0C37"/>
    <w:rsid w:val="002F25AA"/>
    <w:rsid w:val="002F30DD"/>
    <w:rsid w:val="002F6DDE"/>
    <w:rsid w:val="003048C2"/>
    <w:rsid w:val="00313EFE"/>
    <w:rsid w:val="00322C60"/>
    <w:rsid w:val="003246AA"/>
    <w:rsid w:val="003352EE"/>
    <w:rsid w:val="0034194B"/>
    <w:rsid w:val="003456C5"/>
    <w:rsid w:val="0035061A"/>
    <w:rsid w:val="0035324A"/>
    <w:rsid w:val="003629DB"/>
    <w:rsid w:val="003656CE"/>
    <w:rsid w:val="0036630F"/>
    <w:rsid w:val="003753E2"/>
    <w:rsid w:val="00381104"/>
    <w:rsid w:val="00381164"/>
    <w:rsid w:val="003829BB"/>
    <w:rsid w:val="00393DBC"/>
    <w:rsid w:val="003A1F3A"/>
    <w:rsid w:val="003A2DCC"/>
    <w:rsid w:val="003A39A5"/>
    <w:rsid w:val="003D1CE9"/>
    <w:rsid w:val="003D1E8D"/>
    <w:rsid w:val="003F43C8"/>
    <w:rsid w:val="003F65E2"/>
    <w:rsid w:val="0040656C"/>
    <w:rsid w:val="00407E8B"/>
    <w:rsid w:val="004228B3"/>
    <w:rsid w:val="00440575"/>
    <w:rsid w:val="00444C88"/>
    <w:rsid w:val="00444FE3"/>
    <w:rsid w:val="00463227"/>
    <w:rsid w:val="004648EB"/>
    <w:rsid w:val="004648EE"/>
    <w:rsid w:val="004714DF"/>
    <w:rsid w:val="0047741B"/>
    <w:rsid w:val="00483216"/>
    <w:rsid w:val="00487DAB"/>
    <w:rsid w:val="0049775C"/>
    <w:rsid w:val="004C03FB"/>
    <w:rsid w:val="004C4173"/>
    <w:rsid w:val="004C5223"/>
    <w:rsid w:val="0051555E"/>
    <w:rsid w:val="005251C1"/>
    <w:rsid w:val="00527D65"/>
    <w:rsid w:val="00530F02"/>
    <w:rsid w:val="00532191"/>
    <w:rsid w:val="00534C3A"/>
    <w:rsid w:val="00547508"/>
    <w:rsid w:val="00570FBB"/>
    <w:rsid w:val="005742D7"/>
    <w:rsid w:val="005751BB"/>
    <w:rsid w:val="005803E9"/>
    <w:rsid w:val="0058324E"/>
    <w:rsid w:val="00584A08"/>
    <w:rsid w:val="00585CA8"/>
    <w:rsid w:val="005862FB"/>
    <w:rsid w:val="00587B27"/>
    <w:rsid w:val="005B15F9"/>
    <w:rsid w:val="005B29A5"/>
    <w:rsid w:val="005C02CD"/>
    <w:rsid w:val="005C075B"/>
    <w:rsid w:val="005C437C"/>
    <w:rsid w:val="005D0750"/>
    <w:rsid w:val="005D2F11"/>
    <w:rsid w:val="005D4AE9"/>
    <w:rsid w:val="005E5EC0"/>
    <w:rsid w:val="005F2543"/>
    <w:rsid w:val="00604698"/>
    <w:rsid w:val="00607478"/>
    <w:rsid w:val="006157BF"/>
    <w:rsid w:val="00631ABE"/>
    <w:rsid w:val="00632109"/>
    <w:rsid w:val="00655FC9"/>
    <w:rsid w:val="00660AAD"/>
    <w:rsid w:val="006718F8"/>
    <w:rsid w:val="00680415"/>
    <w:rsid w:val="006834A6"/>
    <w:rsid w:val="00685A00"/>
    <w:rsid w:val="0069210E"/>
    <w:rsid w:val="006A7CC0"/>
    <w:rsid w:val="006D6AE1"/>
    <w:rsid w:val="006E21CF"/>
    <w:rsid w:val="006F3A61"/>
    <w:rsid w:val="00701DF0"/>
    <w:rsid w:val="007168FF"/>
    <w:rsid w:val="0071780C"/>
    <w:rsid w:val="00725AC4"/>
    <w:rsid w:val="007341B3"/>
    <w:rsid w:val="00735C5D"/>
    <w:rsid w:val="00737E26"/>
    <w:rsid w:val="007530F8"/>
    <w:rsid w:val="00755D9D"/>
    <w:rsid w:val="007572C1"/>
    <w:rsid w:val="00761CB3"/>
    <w:rsid w:val="00771A83"/>
    <w:rsid w:val="00781003"/>
    <w:rsid w:val="007931BF"/>
    <w:rsid w:val="007A16B3"/>
    <w:rsid w:val="007C6D3D"/>
    <w:rsid w:val="00810833"/>
    <w:rsid w:val="00820070"/>
    <w:rsid w:val="008247C3"/>
    <w:rsid w:val="00835C34"/>
    <w:rsid w:val="00844126"/>
    <w:rsid w:val="0085556B"/>
    <w:rsid w:val="00887249"/>
    <w:rsid w:val="008A2EF0"/>
    <w:rsid w:val="008C1CB8"/>
    <w:rsid w:val="008C5C70"/>
    <w:rsid w:val="008C72AF"/>
    <w:rsid w:val="008C7A11"/>
    <w:rsid w:val="008E035D"/>
    <w:rsid w:val="008E1451"/>
    <w:rsid w:val="008E22F7"/>
    <w:rsid w:val="008E441C"/>
    <w:rsid w:val="008E6843"/>
    <w:rsid w:val="008F4A5F"/>
    <w:rsid w:val="00903945"/>
    <w:rsid w:val="00913209"/>
    <w:rsid w:val="0092038D"/>
    <w:rsid w:val="00926666"/>
    <w:rsid w:val="0096296C"/>
    <w:rsid w:val="00963462"/>
    <w:rsid w:val="00966532"/>
    <w:rsid w:val="00967297"/>
    <w:rsid w:val="00971255"/>
    <w:rsid w:val="00991423"/>
    <w:rsid w:val="009A5EE6"/>
    <w:rsid w:val="009E45E5"/>
    <w:rsid w:val="009E4854"/>
    <w:rsid w:val="009F4BCA"/>
    <w:rsid w:val="00A04E1C"/>
    <w:rsid w:val="00A15243"/>
    <w:rsid w:val="00A2590D"/>
    <w:rsid w:val="00A477F4"/>
    <w:rsid w:val="00A5130C"/>
    <w:rsid w:val="00A5570D"/>
    <w:rsid w:val="00A623B3"/>
    <w:rsid w:val="00A725E6"/>
    <w:rsid w:val="00A83D83"/>
    <w:rsid w:val="00A87528"/>
    <w:rsid w:val="00A912FA"/>
    <w:rsid w:val="00A93930"/>
    <w:rsid w:val="00A94064"/>
    <w:rsid w:val="00A9581C"/>
    <w:rsid w:val="00AA0AB1"/>
    <w:rsid w:val="00AB63F1"/>
    <w:rsid w:val="00AC047B"/>
    <w:rsid w:val="00AC34D2"/>
    <w:rsid w:val="00AD18F8"/>
    <w:rsid w:val="00AD51F6"/>
    <w:rsid w:val="00AE1B68"/>
    <w:rsid w:val="00AF3AC0"/>
    <w:rsid w:val="00B0569C"/>
    <w:rsid w:val="00B066C2"/>
    <w:rsid w:val="00B1391A"/>
    <w:rsid w:val="00B14B48"/>
    <w:rsid w:val="00B152BF"/>
    <w:rsid w:val="00B169FF"/>
    <w:rsid w:val="00B2050C"/>
    <w:rsid w:val="00B214B5"/>
    <w:rsid w:val="00B24537"/>
    <w:rsid w:val="00B272BD"/>
    <w:rsid w:val="00B3112C"/>
    <w:rsid w:val="00B313F3"/>
    <w:rsid w:val="00B35CCC"/>
    <w:rsid w:val="00B361C3"/>
    <w:rsid w:val="00B43F53"/>
    <w:rsid w:val="00B4469D"/>
    <w:rsid w:val="00B4556B"/>
    <w:rsid w:val="00B53E9C"/>
    <w:rsid w:val="00B55589"/>
    <w:rsid w:val="00B5558F"/>
    <w:rsid w:val="00B62433"/>
    <w:rsid w:val="00B62D0B"/>
    <w:rsid w:val="00B64798"/>
    <w:rsid w:val="00B71C4D"/>
    <w:rsid w:val="00B7787C"/>
    <w:rsid w:val="00B86208"/>
    <w:rsid w:val="00B90132"/>
    <w:rsid w:val="00B90652"/>
    <w:rsid w:val="00B95E05"/>
    <w:rsid w:val="00BB09C4"/>
    <w:rsid w:val="00BB1812"/>
    <w:rsid w:val="00BB38FE"/>
    <w:rsid w:val="00BC149E"/>
    <w:rsid w:val="00BC4461"/>
    <w:rsid w:val="00BD1172"/>
    <w:rsid w:val="00BD3826"/>
    <w:rsid w:val="00BD4B10"/>
    <w:rsid w:val="00BD56A8"/>
    <w:rsid w:val="00BD7130"/>
    <w:rsid w:val="00BE2F70"/>
    <w:rsid w:val="00BE6165"/>
    <w:rsid w:val="00BE7C98"/>
    <w:rsid w:val="00C01D65"/>
    <w:rsid w:val="00C13703"/>
    <w:rsid w:val="00C208D9"/>
    <w:rsid w:val="00C236E2"/>
    <w:rsid w:val="00C4062D"/>
    <w:rsid w:val="00C459E9"/>
    <w:rsid w:val="00C500FD"/>
    <w:rsid w:val="00C50C12"/>
    <w:rsid w:val="00C5672C"/>
    <w:rsid w:val="00C574E7"/>
    <w:rsid w:val="00C57893"/>
    <w:rsid w:val="00C648EA"/>
    <w:rsid w:val="00C65A53"/>
    <w:rsid w:val="00C71535"/>
    <w:rsid w:val="00C84D67"/>
    <w:rsid w:val="00C85B8B"/>
    <w:rsid w:val="00C9751B"/>
    <w:rsid w:val="00C97CFB"/>
    <w:rsid w:val="00CB6B85"/>
    <w:rsid w:val="00CB6D56"/>
    <w:rsid w:val="00CB6ECC"/>
    <w:rsid w:val="00CC78C3"/>
    <w:rsid w:val="00CE0288"/>
    <w:rsid w:val="00CE6726"/>
    <w:rsid w:val="00CF5840"/>
    <w:rsid w:val="00D00EFB"/>
    <w:rsid w:val="00D012B3"/>
    <w:rsid w:val="00D04112"/>
    <w:rsid w:val="00D0452C"/>
    <w:rsid w:val="00D06392"/>
    <w:rsid w:val="00D06430"/>
    <w:rsid w:val="00D2402A"/>
    <w:rsid w:val="00D24903"/>
    <w:rsid w:val="00D250F6"/>
    <w:rsid w:val="00D272A3"/>
    <w:rsid w:val="00D34CCF"/>
    <w:rsid w:val="00D438D5"/>
    <w:rsid w:val="00D76A00"/>
    <w:rsid w:val="00D823D9"/>
    <w:rsid w:val="00D8332A"/>
    <w:rsid w:val="00D93253"/>
    <w:rsid w:val="00DB6ABF"/>
    <w:rsid w:val="00DC370E"/>
    <w:rsid w:val="00DD43A8"/>
    <w:rsid w:val="00DF7A10"/>
    <w:rsid w:val="00E034FE"/>
    <w:rsid w:val="00E1407E"/>
    <w:rsid w:val="00E31A44"/>
    <w:rsid w:val="00E52F39"/>
    <w:rsid w:val="00E5576A"/>
    <w:rsid w:val="00E63FB9"/>
    <w:rsid w:val="00E752B8"/>
    <w:rsid w:val="00E77711"/>
    <w:rsid w:val="00E84686"/>
    <w:rsid w:val="00E907B4"/>
    <w:rsid w:val="00E90E41"/>
    <w:rsid w:val="00EA1BD4"/>
    <w:rsid w:val="00EA7D9D"/>
    <w:rsid w:val="00EC045B"/>
    <w:rsid w:val="00EF10A2"/>
    <w:rsid w:val="00EF43E7"/>
    <w:rsid w:val="00F053D4"/>
    <w:rsid w:val="00F06A2E"/>
    <w:rsid w:val="00F24227"/>
    <w:rsid w:val="00F269BF"/>
    <w:rsid w:val="00F32720"/>
    <w:rsid w:val="00F33745"/>
    <w:rsid w:val="00F353D7"/>
    <w:rsid w:val="00F56B0D"/>
    <w:rsid w:val="00F619EF"/>
    <w:rsid w:val="00F817C0"/>
    <w:rsid w:val="00F91050"/>
    <w:rsid w:val="00F921B4"/>
    <w:rsid w:val="00F9739F"/>
    <w:rsid w:val="00FA0DC4"/>
    <w:rsid w:val="00FA5723"/>
    <w:rsid w:val="00FB075F"/>
    <w:rsid w:val="00FB5427"/>
    <w:rsid w:val="00FC554F"/>
    <w:rsid w:val="00FC6ECA"/>
    <w:rsid w:val="00FC7673"/>
    <w:rsid w:val="00FD2751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6A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A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10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83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656CE"/>
    <w:pPr>
      <w:ind w:left="720"/>
      <w:contextualSpacing/>
    </w:pPr>
  </w:style>
  <w:style w:type="paragraph" w:customStyle="1" w:styleId="Heading">
    <w:name w:val="Heading"/>
    <w:uiPriority w:val="99"/>
    <w:rsid w:val="00B15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3A39A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3A39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3F53"/>
    <w:pPr>
      <w:ind w:firstLine="0"/>
      <w:jc w:val="center"/>
    </w:pPr>
    <w:rPr>
      <w:rFonts w:cs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3F5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A8D"/>
    <w:rPr>
      <w:rFonts w:ascii="Times New Roman" w:hAnsi="Times New Roman" w:cs="Calibri"/>
      <w:sz w:val="2"/>
      <w:lang w:eastAsia="en-US"/>
    </w:rPr>
  </w:style>
  <w:style w:type="character" w:styleId="LineNumber">
    <w:name w:val="line number"/>
    <w:basedOn w:val="DefaultParagraphFont"/>
    <w:uiPriority w:val="99"/>
    <w:semiHidden/>
    <w:rsid w:val="002F0C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1B3827EE8DD20E70569D4A3A7B32B9DF9142B3D0832DCD988AA00994E8EB56666AE9F741FFE8DCCAC4F4BY0P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1B3827EE8DD20E70569D4A3A7B32B9DF9142B3B0C3DD2D284F70A911782B76169F1887356F28CCCAE46Y4PB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D1B3827EE8DD20E70569D4A3A7B32B9DF9142B3D0832DCD988AA00994E8EB56666AE9F741FFE8DCCAC4F4BY0P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1B3827EE8DD20E70569D4A3A7B32B9DF9142B3B0C3DD2D284F70A911782B76169F1887356F28CCCAE46Y4PB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454</TotalTime>
  <Pages>32</Pages>
  <Words>4307</Words>
  <Characters>24556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изменений в  порядки разработки прогнозов № 375-п</dc:title>
  <dc:subject/>
  <dc:creator>Усилов</dc:creator>
  <cp:keywords/>
  <dc:description/>
  <cp:lastModifiedBy>Org4</cp:lastModifiedBy>
  <cp:revision>23</cp:revision>
  <cp:lastPrinted>2017-02-20T23:10:00Z</cp:lastPrinted>
  <dcterms:created xsi:type="dcterms:W3CDTF">2017-02-06T08:54:00Z</dcterms:created>
  <dcterms:modified xsi:type="dcterms:W3CDTF">2017-03-09T01:01:00Z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0x0101007D98C80F7727A2499F5C1F27BEF6B62B</vt:lpwstr>
  </property>
  <property fmtid="{D5CDD505-2E9C-101B-9397-08002B2CF9AE}" pid="7" name="Description">
    <vt:lpwstr/>
  </property>
  <property fmtid="{D5CDD505-2E9C-101B-9397-08002B2CF9AE}" pid="8" name="Орган ОИВ">
    <vt:lpwstr>52</vt:lpwstr>
  </property>
  <property fmtid="{D5CDD505-2E9C-101B-9397-08002B2CF9AE}" pid="9" name="DocDate">
    <vt:lpwstr>2015-04-27T08:00:00Z</vt:lpwstr>
  </property>
  <property fmtid="{D5CDD505-2E9C-101B-9397-08002B2CF9AE}" pid="10" name="Тип документа">
    <vt:lpwstr>11</vt:lpwstr>
  </property>
</Properties>
</file>