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07" w:rsidRDefault="006D2207" w:rsidP="006D2207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6D2207" w:rsidRDefault="006D2207" w:rsidP="006D2207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6D2207" w:rsidRDefault="006D2207" w:rsidP="006D2207">
      <w:pPr>
        <w:ind w:firstLine="0"/>
        <w:jc w:val="center"/>
      </w:pPr>
      <w:r>
        <w:t>Хабаровского края</w:t>
      </w:r>
    </w:p>
    <w:p w:rsidR="006D2207" w:rsidRDefault="006D2207" w:rsidP="006D2207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РАСПОРЯЖЕНИЕ</w:t>
      </w:r>
    </w:p>
    <w:p w:rsidR="006D2207" w:rsidRDefault="006D2207" w:rsidP="006D2207">
      <w:pPr>
        <w:pStyle w:val="ConsPlusNormal"/>
        <w:jc w:val="center"/>
        <w:outlineLvl w:val="0"/>
        <w:rPr>
          <w:szCs w:val="28"/>
          <w:u w:val="single"/>
        </w:rPr>
      </w:pPr>
    </w:p>
    <w:p w:rsidR="006D2207" w:rsidRDefault="006D2207" w:rsidP="006D2207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21.05.2021  № 178-р</w:t>
      </w:r>
    </w:p>
    <w:p w:rsidR="006D2207" w:rsidRDefault="006D2207" w:rsidP="006D2207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57607A" w:rsidRPr="0057607A" w:rsidRDefault="0057607A" w:rsidP="0041722F">
      <w:pPr>
        <w:pStyle w:val="ConsPlusTitle"/>
        <w:rPr>
          <w:b w:val="0"/>
        </w:rPr>
      </w:pPr>
    </w:p>
    <w:p w:rsidR="0057607A" w:rsidRPr="0057607A" w:rsidRDefault="0057607A" w:rsidP="0041722F">
      <w:pPr>
        <w:pStyle w:val="ConsPlusTitle"/>
        <w:rPr>
          <w:b w:val="0"/>
        </w:rPr>
      </w:pPr>
    </w:p>
    <w:p w:rsidR="00271829" w:rsidRDefault="00524599" w:rsidP="0057607A">
      <w:pPr>
        <w:pStyle w:val="ConsPlusTitle"/>
        <w:spacing w:line="240" w:lineRule="exact"/>
        <w:rPr>
          <w:b w:val="0"/>
        </w:rPr>
      </w:pPr>
      <w:r>
        <w:rPr>
          <w:b w:val="0"/>
        </w:rPr>
        <w:t xml:space="preserve">О заключении </w:t>
      </w:r>
      <w:proofErr w:type="gramStart"/>
      <w:r>
        <w:rPr>
          <w:b w:val="0"/>
        </w:rPr>
        <w:t>долгосрочн</w:t>
      </w:r>
      <w:r w:rsidR="00A5498E">
        <w:rPr>
          <w:b w:val="0"/>
        </w:rPr>
        <w:t>ого</w:t>
      </w:r>
      <w:proofErr w:type="gramEnd"/>
      <w:r>
        <w:rPr>
          <w:b w:val="0"/>
        </w:rPr>
        <w:t xml:space="preserve"> муниципальн</w:t>
      </w:r>
      <w:r w:rsidR="00A5498E">
        <w:rPr>
          <w:b w:val="0"/>
        </w:rPr>
        <w:t>ого</w:t>
      </w:r>
    </w:p>
    <w:p w:rsidR="00524599" w:rsidRDefault="009F6118" w:rsidP="0057607A">
      <w:pPr>
        <w:pStyle w:val="ConsPlusTitle"/>
        <w:spacing w:line="240" w:lineRule="exact"/>
        <w:rPr>
          <w:b w:val="0"/>
        </w:rPr>
      </w:pPr>
      <w:r>
        <w:rPr>
          <w:b w:val="0"/>
        </w:rPr>
        <w:t>к</w:t>
      </w:r>
      <w:r w:rsidR="00524599">
        <w:rPr>
          <w:b w:val="0"/>
        </w:rPr>
        <w:t>онтрак</w:t>
      </w:r>
      <w:r w:rsidR="00A5498E">
        <w:rPr>
          <w:b w:val="0"/>
        </w:rPr>
        <w:t>та</w:t>
      </w:r>
      <w:r>
        <w:rPr>
          <w:b w:val="0"/>
        </w:rPr>
        <w:t xml:space="preserve"> на срок, превышающий срок действия</w:t>
      </w:r>
    </w:p>
    <w:p w:rsidR="009F6118" w:rsidRPr="00271829" w:rsidRDefault="009F6118" w:rsidP="0057607A">
      <w:pPr>
        <w:pStyle w:val="ConsPlusTitle"/>
        <w:spacing w:line="240" w:lineRule="exact"/>
        <w:rPr>
          <w:b w:val="0"/>
        </w:rPr>
      </w:pPr>
      <w:r>
        <w:rPr>
          <w:b w:val="0"/>
        </w:rPr>
        <w:t>утвержденных лимитов бюджетных обязательств</w:t>
      </w:r>
      <w:r w:rsidR="009C079B">
        <w:rPr>
          <w:b w:val="0"/>
        </w:rPr>
        <w:t xml:space="preserve"> </w:t>
      </w:r>
    </w:p>
    <w:p w:rsidR="00094A17" w:rsidRDefault="00094A17" w:rsidP="0041722F">
      <w:pPr>
        <w:pStyle w:val="ConsPlusNormal"/>
        <w:jc w:val="both"/>
      </w:pPr>
    </w:p>
    <w:p w:rsidR="00271829" w:rsidRDefault="00094A17" w:rsidP="0057607A">
      <w:pPr>
        <w:pStyle w:val="ConsPlusNormal"/>
        <w:ind w:firstLine="709"/>
        <w:jc w:val="both"/>
      </w:pPr>
      <w:r>
        <w:t>В соответствии с</w:t>
      </w:r>
      <w:r w:rsidR="00524599">
        <w:t xml:space="preserve">о статьей 72 Бюджетного кодекса Российской Федерации, постановлением администрации Верхнебуреинского муниципального района от </w:t>
      </w:r>
      <w:r w:rsidR="007628EB">
        <w:t>05.02.2019 №</w:t>
      </w:r>
      <w:r w:rsidR="00C724C7">
        <w:t xml:space="preserve"> </w:t>
      </w:r>
      <w:r w:rsidR="007628EB">
        <w:t>60</w:t>
      </w:r>
      <w:r w:rsidR="00524599">
        <w:t xml:space="preserve"> "Об утверждении </w:t>
      </w:r>
      <w:r w:rsidR="00394BE2">
        <w:t>Порядка</w:t>
      </w:r>
      <w:r w:rsidR="00524599">
        <w:t xml:space="preserve"> принятия решений о заключении муниципальных контрактов на поставку товаров, выполнение работ, оказание услуг для обеспечения муниципальных нужд Верхнебуреинского района</w:t>
      </w:r>
      <w:r w:rsidR="00394BE2">
        <w:t xml:space="preserve"> на срок, превышающий срок действия лимитов бюджетных обязательств"</w:t>
      </w:r>
      <w:r w:rsidR="00ED1650">
        <w:t>:</w:t>
      </w:r>
    </w:p>
    <w:p w:rsidR="00782FB2" w:rsidRPr="00782FB2" w:rsidRDefault="00094A17" w:rsidP="0057607A">
      <w:pPr>
        <w:ind w:firstLine="709"/>
      </w:pPr>
      <w:r w:rsidRPr="007B60C8">
        <w:t xml:space="preserve">1. </w:t>
      </w:r>
      <w:r w:rsidR="00ED1650">
        <w:t xml:space="preserve">Отделу муниципальных закупок администрации района совместно с </w:t>
      </w:r>
      <w:r w:rsidR="00782FB2">
        <w:t>отделом жилищно-коммунального хозяйства и энергетики</w:t>
      </w:r>
      <w:r w:rsidR="00ED1650">
        <w:t xml:space="preserve"> в соответствии с законодательством </w:t>
      </w:r>
      <w:r w:rsidR="00AF7369">
        <w:t>Российской Федерации</w:t>
      </w:r>
      <w:r w:rsidR="00E85968">
        <w:t xml:space="preserve"> о контрактной системе в сфере закупок товаров, работ, услуг для обеспечения государственных и муниципальных нужд заключить долгосрочный муниципальный контракт на</w:t>
      </w:r>
      <w:r w:rsidR="00782FB2" w:rsidRPr="00782FB2">
        <w:rPr>
          <w:b/>
        </w:rPr>
        <w:t xml:space="preserve"> </w:t>
      </w:r>
      <w:r w:rsidR="00782FB2" w:rsidRPr="00782FB2">
        <w:t>Оказание услуг финансовой аренды (лизинга) блочно-модульных котельных (АМК) на 2021-2023 годы для нужд администрации</w:t>
      </w:r>
      <w:r w:rsidR="00782FB2">
        <w:t xml:space="preserve"> </w:t>
      </w:r>
      <w:r w:rsidR="00782FB2" w:rsidRPr="00782FB2">
        <w:t>Верхнебуреинского муниципального района</w:t>
      </w:r>
      <w:r w:rsidR="00782FB2">
        <w:t>.</w:t>
      </w:r>
    </w:p>
    <w:p w:rsidR="00E85968" w:rsidRDefault="00E85968" w:rsidP="0057607A">
      <w:pPr>
        <w:pStyle w:val="ConsPlusNormal"/>
        <w:ind w:firstLine="709"/>
        <w:jc w:val="both"/>
      </w:pPr>
      <w:r>
        <w:t xml:space="preserve">2. </w:t>
      </w:r>
      <w:r w:rsidR="004C2B59">
        <w:t>Предусмотреть</w:t>
      </w:r>
      <w:r>
        <w:t xml:space="preserve"> условия долгосрочного</w:t>
      </w:r>
      <w:r w:rsidR="003D42EE">
        <w:t xml:space="preserve"> муниципального контракта на</w:t>
      </w:r>
      <w:r w:rsidR="00782FB2">
        <w:t xml:space="preserve"> </w:t>
      </w:r>
      <w:r w:rsidR="00782FB2" w:rsidRPr="00782FB2">
        <w:rPr>
          <w:szCs w:val="28"/>
        </w:rPr>
        <w:t>Оказание услуг финансовой аренды (лизинга) блочно-модульных котельных (АМК) на 2021-2023 годы для нужд администрации</w:t>
      </w:r>
      <w:r w:rsidR="00782FB2">
        <w:t xml:space="preserve"> </w:t>
      </w:r>
      <w:r w:rsidR="00782FB2" w:rsidRPr="00782FB2">
        <w:rPr>
          <w:szCs w:val="28"/>
        </w:rPr>
        <w:t>Верхнебуреинского муниципального района</w:t>
      </w:r>
      <w:r w:rsidR="003D42EE">
        <w:t>:</w:t>
      </w:r>
    </w:p>
    <w:p w:rsidR="003D42EE" w:rsidRDefault="003D42EE" w:rsidP="0057607A">
      <w:pPr>
        <w:pStyle w:val="ConsPlusNormal"/>
        <w:ind w:firstLine="709"/>
        <w:jc w:val="both"/>
      </w:pPr>
      <w:r>
        <w:t xml:space="preserve">- Планируемые результаты – </w:t>
      </w:r>
      <w:r w:rsidR="00551742">
        <w:t xml:space="preserve">поставка </w:t>
      </w:r>
      <w:r w:rsidR="007E1A1D" w:rsidRPr="00782FB2">
        <w:rPr>
          <w:szCs w:val="28"/>
        </w:rPr>
        <w:t>блочно-модульных котельных (АМК)</w:t>
      </w:r>
      <w:r w:rsidR="00912B26">
        <w:t>, котла</w:t>
      </w:r>
    </w:p>
    <w:p w:rsidR="003D42EE" w:rsidRDefault="003D42EE" w:rsidP="0057607A">
      <w:pPr>
        <w:pStyle w:val="ConsPlusNormal"/>
        <w:ind w:firstLine="709"/>
        <w:jc w:val="both"/>
      </w:pPr>
      <w:r>
        <w:t xml:space="preserve">- Описание </w:t>
      </w:r>
      <w:r w:rsidR="00E6500B">
        <w:t>Товара</w:t>
      </w:r>
      <w:r>
        <w:t xml:space="preserve"> – </w:t>
      </w:r>
      <w:r w:rsidR="007E1A1D" w:rsidRPr="00782FB2">
        <w:rPr>
          <w:szCs w:val="28"/>
        </w:rPr>
        <w:t>блочно-модульны</w:t>
      </w:r>
      <w:r w:rsidR="007E1A1D">
        <w:rPr>
          <w:szCs w:val="28"/>
        </w:rPr>
        <w:t>е</w:t>
      </w:r>
      <w:r w:rsidR="007E1A1D" w:rsidRPr="00782FB2">
        <w:rPr>
          <w:szCs w:val="28"/>
        </w:rPr>
        <w:t xml:space="preserve"> котельны</w:t>
      </w:r>
      <w:r w:rsidR="007E1A1D">
        <w:rPr>
          <w:szCs w:val="28"/>
        </w:rPr>
        <w:t>е</w:t>
      </w:r>
      <w:bookmarkStart w:id="0" w:name="_GoBack"/>
      <w:bookmarkEnd w:id="0"/>
      <w:r w:rsidR="007E1A1D" w:rsidRPr="00782FB2">
        <w:rPr>
          <w:szCs w:val="28"/>
        </w:rPr>
        <w:t xml:space="preserve"> (АМК)</w:t>
      </w:r>
      <w:r w:rsidR="00912B26">
        <w:t xml:space="preserve"> п. Солони, с. Чекунда, п. Новый Ургал в количестве 4 шт., котел – 1 шт.</w:t>
      </w:r>
    </w:p>
    <w:p w:rsidR="00912B26" w:rsidRDefault="003D42EE" w:rsidP="0057607A">
      <w:pPr>
        <w:pStyle w:val="ConsPlusNormal"/>
        <w:ind w:firstLine="709"/>
        <w:jc w:val="both"/>
      </w:pPr>
      <w:r>
        <w:t xml:space="preserve">- Предельный срок </w:t>
      </w:r>
      <w:r w:rsidR="00551742">
        <w:t>п</w:t>
      </w:r>
      <w:r w:rsidR="00912B26">
        <w:t>ередачи имущества:</w:t>
      </w:r>
    </w:p>
    <w:p w:rsidR="00912B26" w:rsidRDefault="00912B26" w:rsidP="0057607A">
      <w:pPr>
        <w:ind w:firstLine="709"/>
      </w:pPr>
      <w:r w:rsidRPr="00BB1019">
        <w:t>–с даты вступления Контракта в силу</w:t>
      </w:r>
      <w:r>
        <w:t xml:space="preserve"> до:</w:t>
      </w:r>
    </w:p>
    <w:p w:rsidR="00912B26" w:rsidRDefault="00912B26" w:rsidP="0057607A">
      <w:pPr>
        <w:ind w:firstLine="709"/>
      </w:pPr>
      <w:r>
        <w:t>п. Солони – поставка до 01.08.2021 г., монтаж – до 01.09.2021.</w:t>
      </w:r>
    </w:p>
    <w:p w:rsidR="00912B26" w:rsidRDefault="00912B26" w:rsidP="0057607A">
      <w:pPr>
        <w:ind w:firstLine="709"/>
      </w:pPr>
      <w:r>
        <w:t>с. Чекунда – поставка до 01.09.2021 г., монтаж – до 01.10.2021.</w:t>
      </w:r>
    </w:p>
    <w:p w:rsidR="00912B26" w:rsidRPr="00BB1019" w:rsidRDefault="00912B26" w:rsidP="0057607A">
      <w:pPr>
        <w:ind w:firstLine="709"/>
      </w:pPr>
      <w:r>
        <w:t>п. Новый Ургал -  поставка до 01.10.20</w:t>
      </w:r>
      <w:r w:rsidR="005B6483">
        <w:t>21 г., монтаж – до 01.11.2021.</w:t>
      </w:r>
    </w:p>
    <w:p w:rsidR="003D42EE" w:rsidRDefault="003D42EE" w:rsidP="0057607A">
      <w:pPr>
        <w:pStyle w:val="ConsPlusNormal"/>
        <w:ind w:firstLine="709"/>
        <w:jc w:val="both"/>
      </w:pPr>
      <w:r>
        <w:t xml:space="preserve">- Предельный объем средств на выполнение долгосрочного муниципального контракта </w:t>
      </w:r>
      <w:r w:rsidR="00534F3C">
        <w:t>–</w:t>
      </w:r>
      <w:r>
        <w:t xml:space="preserve"> </w:t>
      </w:r>
      <w:r w:rsidR="00534F3C">
        <w:t>90 729 076,93 руб.</w:t>
      </w:r>
      <w:r>
        <w:t>, в том числе с разбивкой по годам:</w:t>
      </w:r>
    </w:p>
    <w:p w:rsidR="00534F3C" w:rsidRDefault="005861FD" w:rsidP="0057607A">
      <w:pPr>
        <w:keepNext/>
        <w:keepLines/>
        <w:tabs>
          <w:tab w:val="left" w:pos="6210"/>
        </w:tabs>
        <w:suppressAutoHyphens/>
        <w:autoSpaceDE w:val="0"/>
        <w:autoSpaceDN w:val="0"/>
        <w:adjustRightInd w:val="0"/>
        <w:ind w:firstLine="709"/>
        <w:outlineLvl w:val="2"/>
        <w:rPr>
          <w:lang w:eastAsia="ar-SA"/>
        </w:rPr>
      </w:pPr>
      <w:r w:rsidRPr="005861FD">
        <w:rPr>
          <w:lang w:eastAsia="ar-SA"/>
        </w:rPr>
        <w:lastRenderedPageBreak/>
        <w:t>2021 г</w:t>
      </w:r>
      <w:r w:rsidR="00B93D11">
        <w:rPr>
          <w:lang w:eastAsia="ar-SA"/>
        </w:rPr>
        <w:t>од</w:t>
      </w:r>
      <w:r w:rsidRPr="005861FD">
        <w:rPr>
          <w:lang w:eastAsia="ar-SA"/>
        </w:rPr>
        <w:t xml:space="preserve"> –</w:t>
      </w:r>
      <w:r w:rsidR="00534F3C">
        <w:rPr>
          <w:lang w:eastAsia="ar-SA"/>
        </w:rPr>
        <w:t xml:space="preserve"> 29 289 531,95 руб.</w:t>
      </w:r>
    </w:p>
    <w:p w:rsidR="005861FD" w:rsidRPr="005861FD" w:rsidRDefault="005861FD" w:rsidP="0057607A">
      <w:pPr>
        <w:keepNext/>
        <w:keepLines/>
        <w:tabs>
          <w:tab w:val="left" w:pos="6210"/>
        </w:tabs>
        <w:suppressAutoHyphens/>
        <w:autoSpaceDE w:val="0"/>
        <w:autoSpaceDN w:val="0"/>
        <w:adjustRightInd w:val="0"/>
        <w:ind w:firstLine="709"/>
        <w:outlineLvl w:val="2"/>
        <w:rPr>
          <w:lang w:eastAsia="ar-SA"/>
        </w:rPr>
      </w:pPr>
      <w:r w:rsidRPr="005861FD">
        <w:rPr>
          <w:lang w:eastAsia="ar-SA"/>
        </w:rPr>
        <w:t>2022 г</w:t>
      </w:r>
      <w:r w:rsidR="00B93D11">
        <w:rPr>
          <w:lang w:eastAsia="ar-SA"/>
        </w:rPr>
        <w:t>од</w:t>
      </w:r>
      <w:r w:rsidRPr="005861FD">
        <w:rPr>
          <w:lang w:eastAsia="ar-SA"/>
        </w:rPr>
        <w:t xml:space="preserve"> – </w:t>
      </w:r>
      <w:r w:rsidR="00534F3C">
        <w:rPr>
          <w:lang w:eastAsia="ar-SA"/>
        </w:rPr>
        <w:t>33 512 479,08 руб.</w:t>
      </w:r>
    </w:p>
    <w:p w:rsidR="005861FD" w:rsidRPr="005861FD" w:rsidRDefault="005861FD" w:rsidP="0057607A">
      <w:pPr>
        <w:keepNext/>
        <w:keepLines/>
        <w:tabs>
          <w:tab w:val="left" w:pos="6210"/>
        </w:tabs>
        <w:suppressAutoHyphens/>
        <w:autoSpaceDE w:val="0"/>
        <w:autoSpaceDN w:val="0"/>
        <w:adjustRightInd w:val="0"/>
        <w:ind w:firstLine="709"/>
        <w:outlineLvl w:val="2"/>
        <w:rPr>
          <w:lang w:eastAsia="ar-SA"/>
        </w:rPr>
      </w:pPr>
      <w:r w:rsidRPr="005861FD">
        <w:rPr>
          <w:lang w:eastAsia="ar-SA"/>
        </w:rPr>
        <w:t>2023 г</w:t>
      </w:r>
      <w:r w:rsidR="00B93D11">
        <w:rPr>
          <w:lang w:eastAsia="ar-SA"/>
        </w:rPr>
        <w:t>од –</w:t>
      </w:r>
      <w:r w:rsidRPr="005861FD">
        <w:rPr>
          <w:lang w:eastAsia="ar-SA"/>
        </w:rPr>
        <w:t xml:space="preserve"> </w:t>
      </w:r>
      <w:r w:rsidR="00534F3C">
        <w:rPr>
          <w:lang w:eastAsia="ar-SA"/>
        </w:rPr>
        <w:t xml:space="preserve"> 27 927 065,90 руб.</w:t>
      </w:r>
    </w:p>
    <w:p w:rsidR="00B33CA9" w:rsidRDefault="00B33CA9" w:rsidP="0057607A">
      <w:pPr>
        <w:pStyle w:val="ConsPlusNormal"/>
        <w:ind w:firstLine="709"/>
        <w:jc w:val="both"/>
      </w:pPr>
      <w:r>
        <w:t xml:space="preserve">- Источником финансирования </w:t>
      </w:r>
      <w:r w:rsidR="00EF6547">
        <w:t xml:space="preserve">являются средства </w:t>
      </w:r>
      <w:r w:rsidR="00534F3C">
        <w:t>бюджета</w:t>
      </w:r>
      <w:r w:rsidR="00EF6547">
        <w:t xml:space="preserve"> района.</w:t>
      </w:r>
    </w:p>
    <w:p w:rsidR="00271829" w:rsidRPr="00271829" w:rsidRDefault="00D32804" w:rsidP="0057607A">
      <w:pPr>
        <w:pStyle w:val="ConsPlusNormal"/>
        <w:ind w:firstLine="709"/>
        <w:jc w:val="both"/>
      </w:pPr>
      <w:r>
        <w:t>3</w:t>
      </w:r>
      <w:r w:rsidR="00271829" w:rsidRPr="00271829">
        <w:t xml:space="preserve">. Контроль за исполнением настоящего постановления </w:t>
      </w:r>
      <w:r w:rsidR="00271829">
        <w:t>оставляю за собой</w:t>
      </w:r>
      <w:r w:rsidR="00271829" w:rsidRPr="00271829">
        <w:t>.</w:t>
      </w:r>
    </w:p>
    <w:p w:rsidR="00271829" w:rsidRPr="00271829" w:rsidRDefault="00D32804" w:rsidP="0057607A">
      <w:pPr>
        <w:pStyle w:val="ConsPlusNormal"/>
        <w:ind w:firstLine="709"/>
        <w:jc w:val="both"/>
      </w:pPr>
      <w:r>
        <w:t>4</w:t>
      </w:r>
      <w:r w:rsidR="00271829" w:rsidRPr="00271829">
        <w:t>. Настоящее постановление вступает в силу после его официального опубликования (обнародования).</w:t>
      </w:r>
    </w:p>
    <w:p w:rsidR="00094A17" w:rsidRDefault="00094A17" w:rsidP="0041722F">
      <w:pPr>
        <w:pStyle w:val="ConsPlusNormal"/>
        <w:jc w:val="both"/>
      </w:pPr>
    </w:p>
    <w:p w:rsidR="006974A6" w:rsidRDefault="006974A6" w:rsidP="0041722F">
      <w:pPr>
        <w:pStyle w:val="ConsPlusNormal"/>
        <w:jc w:val="both"/>
      </w:pPr>
    </w:p>
    <w:p w:rsidR="0057607A" w:rsidRDefault="0057607A" w:rsidP="0041722F">
      <w:pPr>
        <w:pStyle w:val="ConsPlusNormal"/>
        <w:jc w:val="both"/>
      </w:pPr>
    </w:p>
    <w:p w:rsidR="00094A17" w:rsidRDefault="0057607A" w:rsidP="0057607A">
      <w:pPr>
        <w:pStyle w:val="ConsPlusNormal"/>
        <w:spacing w:line="240" w:lineRule="exact"/>
        <w:jc w:val="both"/>
      </w:pPr>
      <w:r>
        <w:t xml:space="preserve">Глава района                                                                                        </w:t>
      </w:r>
      <w:r w:rsidR="006974A6">
        <w:t>А.М. Маслов</w:t>
      </w:r>
    </w:p>
    <w:sectPr w:rsidR="00094A17" w:rsidSect="006D2207">
      <w:headerReference w:type="default" r:id="rId6"/>
      <w:pgSz w:w="11906" w:h="16838"/>
      <w:pgMar w:top="1134" w:right="424" w:bottom="1134" w:left="212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7C" w:rsidRDefault="0035797C" w:rsidP="00586B92">
      <w:r>
        <w:separator/>
      </w:r>
    </w:p>
  </w:endnote>
  <w:endnote w:type="continuationSeparator" w:id="0">
    <w:p w:rsidR="0035797C" w:rsidRDefault="0035797C" w:rsidP="00586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7C" w:rsidRDefault="0035797C" w:rsidP="00586B92">
      <w:r>
        <w:separator/>
      </w:r>
    </w:p>
  </w:footnote>
  <w:footnote w:type="continuationSeparator" w:id="0">
    <w:p w:rsidR="0035797C" w:rsidRDefault="0035797C" w:rsidP="00586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3081"/>
      <w:docPartObj>
        <w:docPartGallery w:val="Page Numbers (Top of Page)"/>
        <w:docPartUnique/>
      </w:docPartObj>
    </w:sdtPr>
    <w:sdtContent>
      <w:p w:rsidR="0057607A" w:rsidRDefault="007B639B">
        <w:pPr>
          <w:pStyle w:val="a3"/>
          <w:jc w:val="center"/>
        </w:pPr>
        <w:fldSimple w:instr=" PAGE   \* MERGEFORMAT ">
          <w:r w:rsidR="006D2207">
            <w:rPr>
              <w:noProof/>
            </w:rPr>
            <w:t>2</w:t>
          </w:r>
        </w:fldSimple>
      </w:p>
    </w:sdtContent>
  </w:sdt>
  <w:p w:rsidR="00586B92" w:rsidRDefault="00586B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A17"/>
    <w:rsid w:val="00094A17"/>
    <w:rsid w:val="000A277A"/>
    <w:rsid w:val="00106070"/>
    <w:rsid w:val="0015049D"/>
    <w:rsid w:val="00191320"/>
    <w:rsid w:val="001D4AED"/>
    <w:rsid w:val="00240A6B"/>
    <w:rsid w:val="00271829"/>
    <w:rsid w:val="00287134"/>
    <w:rsid w:val="00315CF9"/>
    <w:rsid w:val="0035797C"/>
    <w:rsid w:val="00394BE2"/>
    <w:rsid w:val="003D42EE"/>
    <w:rsid w:val="0041722F"/>
    <w:rsid w:val="004C2B59"/>
    <w:rsid w:val="00524599"/>
    <w:rsid w:val="00534F3C"/>
    <w:rsid w:val="00551742"/>
    <w:rsid w:val="00565F03"/>
    <w:rsid w:val="0057607A"/>
    <w:rsid w:val="005861FD"/>
    <w:rsid w:val="00586B92"/>
    <w:rsid w:val="005B6483"/>
    <w:rsid w:val="005C391B"/>
    <w:rsid w:val="006974A6"/>
    <w:rsid w:val="006A3927"/>
    <w:rsid w:val="006D2207"/>
    <w:rsid w:val="007628EB"/>
    <w:rsid w:val="00782FB2"/>
    <w:rsid w:val="007B601B"/>
    <w:rsid w:val="007B60C8"/>
    <w:rsid w:val="007B639B"/>
    <w:rsid w:val="007E1A1D"/>
    <w:rsid w:val="00912B26"/>
    <w:rsid w:val="00983002"/>
    <w:rsid w:val="009C079B"/>
    <w:rsid w:val="009F6118"/>
    <w:rsid w:val="00A5498E"/>
    <w:rsid w:val="00A735D2"/>
    <w:rsid w:val="00AB6357"/>
    <w:rsid w:val="00AF7369"/>
    <w:rsid w:val="00B33CA9"/>
    <w:rsid w:val="00B62088"/>
    <w:rsid w:val="00B93D11"/>
    <w:rsid w:val="00BF4EB0"/>
    <w:rsid w:val="00C724C7"/>
    <w:rsid w:val="00CD7750"/>
    <w:rsid w:val="00D32804"/>
    <w:rsid w:val="00E6500B"/>
    <w:rsid w:val="00E85968"/>
    <w:rsid w:val="00E90ACE"/>
    <w:rsid w:val="00ED1650"/>
    <w:rsid w:val="00EF6547"/>
    <w:rsid w:val="00FE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17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94A17"/>
    <w:pPr>
      <w:widowControl w:val="0"/>
      <w:autoSpaceDE w:val="0"/>
      <w:autoSpaceDN w:val="0"/>
      <w:ind w:right="0"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94A17"/>
    <w:pPr>
      <w:widowControl w:val="0"/>
      <w:autoSpaceDE w:val="0"/>
      <w:autoSpaceDN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4A17"/>
    <w:pPr>
      <w:widowControl w:val="0"/>
      <w:autoSpaceDE w:val="0"/>
      <w:autoSpaceDN w:val="0"/>
      <w:ind w:right="0"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094A17"/>
    <w:pPr>
      <w:widowControl w:val="0"/>
      <w:autoSpaceDE w:val="0"/>
      <w:autoSpaceDN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4A17"/>
    <w:pPr>
      <w:widowControl w:val="0"/>
      <w:autoSpaceDE w:val="0"/>
      <w:autoSpaceDN w:val="0"/>
      <w:ind w:right="0" w:firstLine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094A17"/>
    <w:pPr>
      <w:widowControl w:val="0"/>
      <w:autoSpaceDE w:val="0"/>
      <w:autoSpaceDN w:val="0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4A17"/>
    <w:pPr>
      <w:widowControl w:val="0"/>
      <w:autoSpaceDE w:val="0"/>
      <w:autoSpaceDN w:val="0"/>
      <w:ind w:right="0"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4A17"/>
    <w:pPr>
      <w:widowControl w:val="0"/>
      <w:autoSpaceDE w:val="0"/>
      <w:autoSpaceDN w:val="0"/>
      <w:ind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86B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B92"/>
  </w:style>
  <w:style w:type="paragraph" w:styleId="a5">
    <w:name w:val="footer"/>
    <w:basedOn w:val="a"/>
    <w:link w:val="a6"/>
    <w:uiPriority w:val="99"/>
    <w:unhideWhenUsed/>
    <w:rsid w:val="00586B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6B92"/>
  </w:style>
  <w:style w:type="paragraph" w:styleId="a7">
    <w:name w:val="Balloon Text"/>
    <w:basedOn w:val="a"/>
    <w:link w:val="a8"/>
    <w:uiPriority w:val="99"/>
    <w:semiHidden/>
    <w:unhideWhenUsed/>
    <w:rsid w:val="005760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07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6D2207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28</cp:revision>
  <cp:lastPrinted>2021-05-19T00:34:00Z</cp:lastPrinted>
  <dcterms:created xsi:type="dcterms:W3CDTF">2020-12-24T01:13:00Z</dcterms:created>
  <dcterms:modified xsi:type="dcterms:W3CDTF">2021-05-25T00:55:00Z</dcterms:modified>
</cp:coreProperties>
</file>