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C8" w:rsidRPr="005A11A8" w:rsidRDefault="001C1EC8" w:rsidP="005A1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1A8">
        <w:rPr>
          <w:rFonts w:ascii="Times New Roman" w:hAnsi="Times New Roman"/>
          <w:sz w:val="28"/>
          <w:szCs w:val="28"/>
        </w:rPr>
        <w:t>Администрация</w:t>
      </w:r>
    </w:p>
    <w:p w:rsidR="001C1EC8" w:rsidRPr="005A11A8" w:rsidRDefault="001C1EC8" w:rsidP="005A1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1A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C1EC8" w:rsidRPr="005A11A8" w:rsidRDefault="001C1EC8" w:rsidP="005A1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EC8" w:rsidRPr="005A11A8" w:rsidRDefault="001C1EC8" w:rsidP="005A1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1A8">
        <w:rPr>
          <w:rFonts w:ascii="Times New Roman" w:hAnsi="Times New Roman"/>
          <w:sz w:val="28"/>
          <w:szCs w:val="28"/>
        </w:rPr>
        <w:t>ПОСТАНОВЛЕНИЕ</w:t>
      </w:r>
    </w:p>
    <w:p w:rsidR="001C1EC8" w:rsidRPr="005A11A8" w:rsidRDefault="001C1EC8" w:rsidP="005A1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EC8" w:rsidRPr="005A11A8" w:rsidRDefault="001C1EC8" w:rsidP="005A1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EC8" w:rsidRPr="005A11A8" w:rsidRDefault="001C1EC8" w:rsidP="005A11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EC8" w:rsidRPr="005A11A8" w:rsidRDefault="001C1EC8" w:rsidP="005A11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</w:t>
      </w:r>
      <w:r w:rsidRPr="005A11A8">
        <w:rPr>
          <w:rFonts w:ascii="Times New Roman" w:hAnsi="Times New Roman"/>
          <w:sz w:val="28"/>
          <w:szCs w:val="28"/>
          <w:u w:val="single"/>
        </w:rPr>
        <w:t>.04.2017  № 1</w:t>
      </w:r>
      <w:r>
        <w:rPr>
          <w:rFonts w:ascii="Times New Roman" w:hAnsi="Times New Roman"/>
          <w:sz w:val="28"/>
          <w:szCs w:val="28"/>
          <w:u w:val="single"/>
        </w:rPr>
        <w:t>81</w:t>
      </w:r>
    </w:p>
    <w:p w:rsidR="001C1EC8" w:rsidRPr="005A11A8" w:rsidRDefault="001C1EC8" w:rsidP="005A11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1A8">
        <w:rPr>
          <w:rFonts w:ascii="Times New Roman" w:hAnsi="Times New Roman"/>
          <w:sz w:val="28"/>
          <w:szCs w:val="28"/>
        </w:rPr>
        <w:t>п. Чегдомын</w:t>
      </w:r>
    </w:p>
    <w:p w:rsidR="001C1EC8" w:rsidRDefault="001C1EC8" w:rsidP="00EB7801">
      <w:pPr>
        <w:pStyle w:val="ConsPlusTitle"/>
        <w:jc w:val="both"/>
      </w:pPr>
    </w:p>
    <w:p w:rsidR="001C1EC8" w:rsidRPr="00EB7801" w:rsidRDefault="001C1EC8" w:rsidP="00D9699D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</w:t>
      </w:r>
      <w:r w:rsidRPr="00EB7801">
        <w:rPr>
          <w:b w:val="0"/>
        </w:rPr>
        <w:t>б утверждении требований к составу и порядку деятельности</w:t>
      </w:r>
      <w:r>
        <w:rPr>
          <w:b w:val="0"/>
        </w:rPr>
        <w:t xml:space="preserve"> </w:t>
      </w:r>
      <w:r w:rsidRPr="00EB7801">
        <w:rPr>
          <w:b w:val="0"/>
        </w:rPr>
        <w:t xml:space="preserve">комиссии по подготовке проекта </w:t>
      </w:r>
      <w:r>
        <w:rPr>
          <w:b w:val="0"/>
        </w:rPr>
        <w:t>П</w:t>
      </w:r>
      <w:r w:rsidRPr="00EB7801">
        <w:rPr>
          <w:b w:val="0"/>
        </w:rPr>
        <w:t>равил землепользования</w:t>
      </w:r>
      <w:r>
        <w:rPr>
          <w:b w:val="0"/>
        </w:rPr>
        <w:t xml:space="preserve"> </w:t>
      </w:r>
      <w:r w:rsidRPr="00EB7801">
        <w:rPr>
          <w:b w:val="0"/>
        </w:rPr>
        <w:t xml:space="preserve">и застройки </w:t>
      </w:r>
      <w:r>
        <w:rPr>
          <w:b w:val="0"/>
        </w:rPr>
        <w:t>сельских поселений Верхнебуреинского муниципального района</w:t>
      </w:r>
      <w:r w:rsidRPr="00EB7801">
        <w:rPr>
          <w:b w:val="0"/>
        </w:rPr>
        <w:t xml:space="preserve"> </w:t>
      </w:r>
      <w:r>
        <w:rPr>
          <w:b w:val="0"/>
        </w:rPr>
        <w:t>Хабаровского края</w:t>
      </w:r>
    </w:p>
    <w:p w:rsidR="001C1EC8" w:rsidRDefault="001C1EC8" w:rsidP="00D9699D">
      <w:pPr>
        <w:pStyle w:val="ConsPlusNormal"/>
        <w:spacing w:line="240" w:lineRule="exact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6" w:history="1">
        <w:r w:rsidRPr="00EB7801">
          <w:t>кодексом</w:t>
        </w:r>
      </w:hyperlink>
      <w:r>
        <w:t xml:space="preserve"> Российской Федерации, Федеральным </w:t>
      </w:r>
      <w:hyperlink r:id="rId7" w:history="1">
        <w:r w:rsidRPr="00EB7801">
          <w:t>законом</w:t>
        </w:r>
      </w:hyperlink>
      <w:r>
        <w:t xml:space="preserve"> от 06.10.2003 №131-ФЗ "Об общих принципах организации местного самоуправления в Российской Федерации", </w:t>
      </w:r>
      <w:hyperlink r:id="rId8" w:history="1">
        <w:r w:rsidRPr="00EB7801">
          <w:t>Законом</w:t>
        </w:r>
      </w:hyperlink>
      <w:r>
        <w:t xml:space="preserve"> Хабаровского края от 29.03.2006 №11 "О составе и порядке деятельности комиссии по подготовке проекта Правил землепользования и застройки", </w:t>
      </w:r>
      <w:hyperlink r:id="rId9" w:history="1">
        <w:r w:rsidRPr="00EB7801">
          <w:t>Уставом</w:t>
        </w:r>
      </w:hyperlink>
      <w:r>
        <w:t xml:space="preserve"> Верхнебуреинского муниципального района администрация района      </w:t>
      </w:r>
    </w:p>
    <w:p w:rsidR="001C1EC8" w:rsidRDefault="001C1EC8" w:rsidP="00D9699D">
      <w:pPr>
        <w:pStyle w:val="ConsPlusNormal"/>
        <w:jc w:val="both"/>
      </w:pPr>
      <w:r>
        <w:t>ПОСТАНОВЛЯЕТ: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>1. Утвердить:</w:t>
      </w:r>
    </w:p>
    <w:p w:rsidR="001C1EC8" w:rsidRPr="00094F21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>1.1.</w:t>
      </w:r>
      <w:r>
        <w:tab/>
      </w:r>
      <w:hyperlink w:anchor="P64" w:history="1">
        <w:r>
          <w:t>С</w:t>
        </w:r>
        <w:r w:rsidRPr="00EB7801">
          <w:t>остав</w:t>
        </w:r>
      </w:hyperlink>
      <w:r>
        <w:t xml:space="preserve"> Комиссии по подготовке проектов Правил землепользования и застройки сельских поселений Верхнебуреинского муниципального района  </w:t>
      </w:r>
      <w:r w:rsidRPr="00094F21">
        <w:t>Хабаровского края</w:t>
      </w:r>
      <w:r>
        <w:t xml:space="preserve"> согласно П</w:t>
      </w:r>
      <w:r w:rsidRPr="00094F21">
        <w:t>риложению №1.</w:t>
      </w:r>
    </w:p>
    <w:p w:rsidR="001C1EC8" w:rsidRPr="00094F21" w:rsidRDefault="001C1EC8" w:rsidP="00D9699D">
      <w:pPr>
        <w:pStyle w:val="ConsPlusNormal"/>
        <w:tabs>
          <w:tab w:val="left" w:pos="1120"/>
        </w:tabs>
        <w:ind w:firstLine="700"/>
        <w:jc w:val="both"/>
      </w:pPr>
      <w:r w:rsidRPr="00094F21">
        <w:t xml:space="preserve">1.2. </w:t>
      </w:r>
      <w:hyperlink w:anchor="P131" w:history="1">
        <w:r w:rsidRPr="00094F21">
          <w:t>Порядок</w:t>
        </w:r>
      </w:hyperlink>
      <w:r>
        <w:t xml:space="preserve"> деятельности Комиссии по подготовке проекта Правил землепользования и застройки сельских поселений Верхнебуреинского муниципального района  Хабаровского края согласно Приложению №2.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 w:rsidRPr="00094F21">
        <w:t xml:space="preserve">1.3. </w:t>
      </w:r>
      <w:hyperlink w:anchor="P258" w:history="1">
        <w:r w:rsidRPr="00094F21">
          <w:t>Блок-схему</w:t>
        </w:r>
      </w:hyperlink>
      <w:r w:rsidRPr="00094F21">
        <w:t xml:space="preserve"> внесения изменений в </w:t>
      </w:r>
      <w:hyperlink r:id="rId10" w:history="1">
        <w:r w:rsidRPr="00094F21">
          <w:t>Правила</w:t>
        </w:r>
      </w:hyperlink>
      <w:r>
        <w:t xml:space="preserve"> землепользования и застройки сельских поселений Верхнебуреинского муниципального района  Хабаровского края в случае поступления предложений об изменении границ территориальных зон, изменений градостроительных регламентов согласно Приложению №3.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 xml:space="preserve">1.4. </w:t>
      </w:r>
      <w:hyperlink w:anchor="P395" w:history="1">
        <w:r w:rsidRPr="00094F21">
          <w:t>Этапы</w:t>
        </w:r>
      </w:hyperlink>
      <w:r>
        <w:t xml:space="preserve"> градостроительного зонирования территории сельских поселений согласно Приложению №4.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>2. Назначить: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>2.1. Председателем Комиссии по подготовке проектов Правил землепользования и застройки сельских поселений Верхнебуреинского муниципального района  Хабаровского края  первого заместителя главы администрации района Лещука А.В.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>2.2. Заместителем председателя Комиссии по подготовке проектов Правил землепользования и застройки сельских поселений Верхнебуреинского муниципального района  Хабаровского края начальника</w:t>
      </w:r>
    </w:p>
    <w:p w:rsidR="001C1EC8" w:rsidRDefault="001C1EC8" w:rsidP="00D9699D">
      <w:pPr>
        <w:pStyle w:val="ConsPlusNormal"/>
        <w:tabs>
          <w:tab w:val="left" w:pos="1120"/>
        </w:tabs>
        <w:jc w:val="both"/>
      </w:pPr>
      <w:r>
        <w:t xml:space="preserve">отдела архитектуры и градостроительства администрации района </w:t>
      </w:r>
    </w:p>
    <w:p w:rsidR="001C1EC8" w:rsidRDefault="001C1EC8" w:rsidP="00D9699D">
      <w:pPr>
        <w:pStyle w:val="ConsPlusNormal"/>
        <w:tabs>
          <w:tab w:val="left" w:pos="1120"/>
        </w:tabs>
        <w:jc w:val="both"/>
      </w:pPr>
      <w:r>
        <w:t>Писареву Т.М.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>3. Признать утратившими силу: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 xml:space="preserve">- </w:t>
      </w:r>
      <w:hyperlink r:id="rId11" w:history="1">
        <w:r w:rsidRPr="00094F21">
          <w:t>постановление</w:t>
        </w:r>
      </w:hyperlink>
      <w:r>
        <w:t xml:space="preserve">  администрации Верхнебуреинского муниципального района  Хабаровского края от 29.04.2016 №250 «Об утверждении Правил землепользования и застройки городских, сельских поселений и межселенных территорий</w:t>
      </w:r>
      <w:r w:rsidRPr="00094F21">
        <w:t xml:space="preserve"> </w:t>
      </w:r>
      <w:r>
        <w:t>Верхнебуреинского муниципального района   и о внесении изменений в состав комиссии  по землепользованию и застройке поселения»;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 xml:space="preserve">- </w:t>
      </w:r>
      <w:hyperlink r:id="rId12" w:history="1">
        <w:r w:rsidRPr="00094F21">
          <w:t>постановление</w:t>
        </w:r>
      </w:hyperlink>
      <w:r>
        <w:t xml:space="preserve">  администрации Верхнебуреинского муниципального района  Хабаровского края  от 01.07.2016 №412 «О внесении изменений в постановлении администрации Верхнебуреинского муниципального района от 29.04.2016 № 250 «Об утверждении Правил землепользования и застройки городских, сельских поселений и межселенных территорий</w:t>
      </w:r>
      <w:r w:rsidRPr="00094F21">
        <w:t xml:space="preserve"> </w:t>
      </w:r>
      <w:r>
        <w:t>Верхнебуреинского муниципального района   и о внесении изменений в состав комиссии  по землепользованию и застройке поселения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>4. Сектору информационных технологий администрации  района (Н.Л. Макаренко) разместить настоящее постановление на официальном сайте администрации района в  разделе «Градостроительная деятельность».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  <w:r>
        <w:t>5. Контроль за исполнением настоящего постановления возложить на первого заместителя главы администрации района Лещука А.В.</w:t>
      </w:r>
    </w:p>
    <w:p w:rsidR="001C1EC8" w:rsidRDefault="001C1EC8" w:rsidP="00D9699D">
      <w:pPr>
        <w:tabs>
          <w:tab w:val="left" w:pos="112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опубликования (обнародования).</w:t>
      </w:r>
    </w:p>
    <w:p w:rsidR="001C1EC8" w:rsidRDefault="001C1EC8" w:rsidP="00D9699D">
      <w:pPr>
        <w:pStyle w:val="ConsPlusNormal"/>
        <w:tabs>
          <w:tab w:val="left" w:pos="1120"/>
        </w:tabs>
        <w:ind w:firstLine="700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  <w:r>
        <w:t xml:space="preserve">Глава района                                                                                       П.Ф. Титков </w:t>
      </w: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  <w:r>
        <w:t>Приложение № 1</w:t>
      </w:r>
    </w:p>
    <w:p w:rsidR="001C1EC8" w:rsidRDefault="001C1EC8">
      <w:pPr>
        <w:pStyle w:val="ConsPlusNormal"/>
        <w:jc w:val="both"/>
      </w:pPr>
    </w:p>
    <w:p w:rsidR="001C1EC8" w:rsidRDefault="001C1EC8" w:rsidP="00C270E2">
      <w:pPr>
        <w:pStyle w:val="ConsPlusNormal"/>
        <w:spacing w:line="240" w:lineRule="exact"/>
        <w:jc w:val="right"/>
      </w:pPr>
      <w:r>
        <w:t>УТВЕРЖДЕН</w:t>
      </w:r>
    </w:p>
    <w:p w:rsidR="001C1EC8" w:rsidRDefault="001C1EC8" w:rsidP="00C270E2">
      <w:pPr>
        <w:pStyle w:val="ConsPlusNormal"/>
        <w:spacing w:line="240" w:lineRule="exact"/>
        <w:jc w:val="right"/>
      </w:pPr>
    </w:p>
    <w:p w:rsidR="001C1EC8" w:rsidRDefault="001C1EC8" w:rsidP="00C270E2">
      <w:pPr>
        <w:pStyle w:val="ConsPlusNormal"/>
        <w:spacing w:line="240" w:lineRule="exact"/>
        <w:jc w:val="right"/>
      </w:pPr>
      <w:r>
        <w:t>постановлением</w:t>
      </w:r>
    </w:p>
    <w:p w:rsidR="001C1EC8" w:rsidRDefault="001C1EC8" w:rsidP="00C270E2">
      <w:pPr>
        <w:pStyle w:val="ConsPlusNormal"/>
        <w:spacing w:line="240" w:lineRule="exact"/>
        <w:jc w:val="right"/>
      </w:pPr>
      <w:r>
        <w:t>администрации района</w:t>
      </w:r>
    </w:p>
    <w:p w:rsidR="001C1EC8" w:rsidRDefault="001C1EC8" w:rsidP="005A11A8">
      <w:pPr>
        <w:pStyle w:val="ConsPlusNormal"/>
        <w:spacing w:line="240" w:lineRule="exact"/>
      </w:pPr>
      <w:r>
        <w:t xml:space="preserve">                                                                                            от 05.04.2017  № 181</w:t>
      </w:r>
    </w:p>
    <w:p w:rsidR="001C1EC8" w:rsidRDefault="001C1EC8" w:rsidP="00C270E2">
      <w:pPr>
        <w:pStyle w:val="ConsPlusNormal"/>
        <w:spacing w:line="240" w:lineRule="exact"/>
        <w:jc w:val="right"/>
      </w:pPr>
    </w:p>
    <w:p w:rsidR="001C1EC8" w:rsidRDefault="001C1EC8" w:rsidP="00C270E2">
      <w:pPr>
        <w:pStyle w:val="ConsPlusNormal"/>
        <w:spacing w:line="240" w:lineRule="exact"/>
        <w:jc w:val="right"/>
      </w:pPr>
    </w:p>
    <w:p w:rsidR="001C1EC8" w:rsidRPr="00077EE2" w:rsidRDefault="001C1EC8">
      <w:pPr>
        <w:pStyle w:val="ConsPlusTitle"/>
        <w:jc w:val="center"/>
        <w:rPr>
          <w:sz w:val="24"/>
          <w:szCs w:val="24"/>
        </w:rPr>
      </w:pPr>
      <w:r w:rsidRPr="00077EE2">
        <w:rPr>
          <w:sz w:val="24"/>
          <w:szCs w:val="24"/>
        </w:rPr>
        <w:t>СОСТАВ</w:t>
      </w:r>
    </w:p>
    <w:p w:rsidR="001C1EC8" w:rsidRPr="00077EE2" w:rsidRDefault="001C1EC8">
      <w:pPr>
        <w:pStyle w:val="ConsPlusTitle"/>
        <w:jc w:val="center"/>
        <w:rPr>
          <w:sz w:val="24"/>
          <w:szCs w:val="24"/>
        </w:rPr>
      </w:pPr>
      <w:r w:rsidRPr="00077EE2">
        <w:rPr>
          <w:sz w:val="24"/>
          <w:szCs w:val="24"/>
        </w:rPr>
        <w:t>КОМИССИИ ПО ПОДГОТОВКЕ ПРОЕКТА ПРАВИЛ ЗЕМЛЕПОЛЬЗОВАНИЯ</w:t>
      </w:r>
    </w:p>
    <w:p w:rsidR="001C1EC8" w:rsidRPr="00077EE2" w:rsidRDefault="001C1EC8">
      <w:pPr>
        <w:pStyle w:val="ConsPlusTitle"/>
        <w:jc w:val="center"/>
        <w:rPr>
          <w:sz w:val="24"/>
          <w:szCs w:val="24"/>
        </w:rPr>
      </w:pPr>
      <w:r w:rsidRPr="00077EE2">
        <w:rPr>
          <w:sz w:val="24"/>
          <w:szCs w:val="24"/>
        </w:rPr>
        <w:t xml:space="preserve">И ЗАСТРОЙКИ ВЕРХНЕБУРЕИНСКОГО МУНИЦИПАЛЬНОГО РАЙОНА </w:t>
      </w:r>
    </w:p>
    <w:p w:rsidR="001C1EC8" w:rsidRDefault="001C1E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4"/>
        <w:gridCol w:w="3548"/>
        <w:gridCol w:w="4900"/>
      </w:tblGrid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48" w:type="dxa"/>
          </w:tcPr>
          <w:p w:rsidR="001C1EC8" w:rsidRDefault="001C1EC8" w:rsidP="00077EE2">
            <w:pPr>
              <w:pStyle w:val="ConsPlusNormal"/>
            </w:pPr>
            <w:r>
              <w:t xml:space="preserve">Лещук </w:t>
            </w:r>
          </w:p>
          <w:p w:rsidR="001C1EC8" w:rsidRDefault="001C1EC8" w:rsidP="00077EE2">
            <w:pPr>
              <w:pStyle w:val="ConsPlusNormal"/>
            </w:pPr>
            <w:r>
              <w:t>Анатолий Васильевич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Normal"/>
              <w:spacing w:line="240" w:lineRule="exact"/>
            </w:pPr>
            <w:r>
              <w:t>- первый заместитель главы администрации района (председатель комиссии)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48" w:type="dxa"/>
          </w:tcPr>
          <w:p w:rsidR="001C1EC8" w:rsidRDefault="001C1EC8" w:rsidP="00077EE2">
            <w:pPr>
              <w:pStyle w:val="ConsPlusNormal"/>
            </w:pPr>
            <w:r>
              <w:t xml:space="preserve">Писарева </w:t>
            </w:r>
          </w:p>
          <w:p w:rsidR="001C1EC8" w:rsidRDefault="001C1EC8" w:rsidP="00077EE2">
            <w:pPr>
              <w:pStyle w:val="ConsPlusNormal"/>
            </w:pPr>
            <w:r>
              <w:t>Татьяна Михайловна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Normal"/>
              <w:spacing w:line="240" w:lineRule="exact"/>
            </w:pPr>
            <w:r>
              <w:t>- начальник отдела  архитектуры и градостроительства администрации района (заместитель председателя комиссии)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48" w:type="dxa"/>
          </w:tcPr>
          <w:p w:rsidR="001C1EC8" w:rsidRDefault="001C1EC8" w:rsidP="00077EE2">
            <w:pPr>
              <w:pStyle w:val="ConsPlusNormal"/>
            </w:pPr>
            <w:r>
              <w:t xml:space="preserve">Белик </w:t>
            </w:r>
          </w:p>
          <w:p w:rsidR="001C1EC8" w:rsidRDefault="001C1EC8" w:rsidP="00077EE2">
            <w:pPr>
              <w:pStyle w:val="ConsPlusNormal"/>
            </w:pPr>
            <w:r>
              <w:t>Татьяна Ивановна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Normal"/>
              <w:spacing w:line="240" w:lineRule="exact"/>
            </w:pPr>
            <w:r>
              <w:t>- главный специалист отдела архитектуры и градостроительства администрации района (секретарь  комиссии)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48" w:type="dxa"/>
          </w:tcPr>
          <w:p w:rsidR="001C1EC8" w:rsidRDefault="001C1EC8" w:rsidP="00077EE2">
            <w:pPr>
              <w:pStyle w:val="ConsPlusCell"/>
            </w:pPr>
            <w:r>
              <w:t xml:space="preserve">Толкачев </w:t>
            </w:r>
          </w:p>
          <w:p w:rsidR="001C1EC8" w:rsidRDefault="001C1EC8" w:rsidP="00077EE2">
            <w:pPr>
              <w:pStyle w:val="ConsPlusNormal"/>
            </w:pPr>
            <w:r>
              <w:t xml:space="preserve">Александр Владимирович 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Normal"/>
              <w:spacing w:line="240" w:lineRule="exact"/>
            </w:pPr>
            <w:r>
              <w:t>- председатель Собрания депутатов Верхнебуреинского муниципального района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48" w:type="dxa"/>
          </w:tcPr>
          <w:p w:rsidR="001C1EC8" w:rsidRDefault="001C1EC8" w:rsidP="00D10BB0">
            <w:pPr>
              <w:pStyle w:val="ConsPlusCell"/>
            </w:pPr>
            <w:r>
              <w:t>Вольф</w:t>
            </w:r>
          </w:p>
          <w:p w:rsidR="001C1EC8" w:rsidRDefault="001C1EC8" w:rsidP="00D10BB0">
            <w:pPr>
              <w:pStyle w:val="ConsPlusNormal"/>
            </w:pPr>
            <w:r>
              <w:t>Кристина Александровна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Normal"/>
              <w:spacing w:line="240" w:lineRule="exact"/>
            </w:pPr>
            <w:r>
              <w:t>- заместитель главы администрации района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48" w:type="dxa"/>
          </w:tcPr>
          <w:p w:rsidR="001C1EC8" w:rsidRDefault="001C1EC8" w:rsidP="00D10BB0">
            <w:pPr>
              <w:pStyle w:val="ConsPlusCell"/>
            </w:pPr>
            <w:r>
              <w:t xml:space="preserve">Бурлаков </w:t>
            </w:r>
          </w:p>
          <w:p w:rsidR="001C1EC8" w:rsidRDefault="001C1EC8" w:rsidP="00D10BB0">
            <w:pPr>
              <w:pStyle w:val="ConsPlusNormal"/>
            </w:pPr>
            <w:r>
              <w:t>Алексей Алексеевич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Normal"/>
              <w:spacing w:line="240" w:lineRule="exact"/>
            </w:pPr>
            <w:r>
              <w:t>- начальник отдела земельных и имущественных отношений администрации района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48" w:type="dxa"/>
          </w:tcPr>
          <w:p w:rsidR="001C1EC8" w:rsidRDefault="001C1EC8" w:rsidP="00024008">
            <w:pPr>
              <w:pStyle w:val="ConsPlusCell"/>
            </w:pPr>
            <w:r>
              <w:t xml:space="preserve">Алексеевич </w:t>
            </w:r>
          </w:p>
          <w:p w:rsidR="001C1EC8" w:rsidRDefault="001C1EC8" w:rsidP="00024008">
            <w:pPr>
              <w:pStyle w:val="ConsPlusCell"/>
            </w:pPr>
            <w:r>
              <w:t>Инесса Валерьевна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>- начальник отдела жилищно-коммунального хозяйства и энергетики  администрации района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48" w:type="dxa"/>
          </w:tcPr>
          <w:p w:rsidR="001C1EC8" w:rsidRDefault="001C1EC8" w:rsidP="00024008">
            <w:pPr>
              <w:pStyle w:val="ConsPlusCell"/>
            </w:pPr>
            <w:r>
              <w:t>Рудык</w:t>
            </w:r>
          </w:p>
          <w:p w:rsidR="001C1EC8" w:rsidRDefault="001C1EC8" w:rsidP="00024008">
            <w:pPr>
              <w:pStyle w:val="ConsPlusCell"/>
            </w:pPr>
            <w:r>
              <w:t>Ирина Александровна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>- начальник отдела по экономике и работе с малым бизнесом администрации района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 xml:space="preserve">9. </w:t>
            </w:r>
          </w:p>
        </w:tc>
        <w:tc>
          <w:tcPr>
            <w:tcW w:w="3548" w:type="dxa"/>
          </w:tcPr>
          <w:p w:rsidR="001C1EC8" w:rsidRDefault="001C1EC8" w:rsidP="00024008">
            <w:pPr>
              <w:pStyle w:val="ConsPlusCell"/>
            </w:pPr>
            <w:r>
              <w:t xml:space="preserve">Зимина </w:t>
            </w:r>
          </w:p>
          <w:p w:rsidR="001C1EC8" w:rsidRDefault="001C1EC8" w:rsidP="00024008">
            <w:pPr>
              <w:pStyle w:val="ConsPlusCell"/>
            </w:pPr>
            <w:r>
              <w:t xml:space="preserve">Людмила Мильевна 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>- начальник отдела культуры администрации района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 w:rsidP="00890E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48" w:type="dxa"/>
          </w:tcPr>
          <w:p w:rsidR="001C1EC8" w:rsidRDefault="001C1EC8" w:rsidP="00731A51">
            <w:pPr>
              <w:pStyle w:val="ConsPlusNormal"/>
            </w:pPr>
            <w:r>
              <w:t xml:space="preserve">Безноско </w:t>
            </w:r>
          </w:p>
          <w:p w:rsidR="001C1EC8" w:rsidRDefault="001C1EC8" w:rsidP="00731A51">
            <w:pPr>
              <w:pStyle w:val="ConsPlusNormal"/>
            </w:pPr>
            <w:r>
              <w:t>Руслан Васильевич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 xml:space="preserve">- заведующий сектором по делам гражданской обороны </w:t>
            </w:r>
            <w:r w:rsidRPr="0085355B">
              <w:t>и чрезвычайным ситуациям администрации</w:t>
            </w:r>
            <w:r>
              <w:t xml:space="preserve"> района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 w:rsidP="00890E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48" w:type="dxa"/>
          </w:tcPr>
          <w:p w:rsidR="001C1EC8" w:rsidRDefault="001C1EC8" w:rsidP="00024008">
            <w:pPr>
              <w:pStyle w:val="ConsPlusCell"/>
            </w:pPr>
            <w:r>
              <w:t xml:space="preserve">Шульц </w:t>
            </w:r>
          </w:p>
          <w:p w:rsidR="001C1EC8" w:rsidRDefault="001C1EC8" w:rsidP="00024008">
            <w:pPr>
              <w:pStyle w:val="ConsPlusCell"/>
            </w:pPr>
            <w:r>
              <w:t>Татьяна Ассафовна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>- ведущий специалист отдела по экономике и работе с малым бизнесом администрации района, курирующий вопросы</w:t>
            </w:r>
            <w:r w:rsidRPr="0085355B">
              <w:t xml:space="preserve">  </w:t>
            </w:r>
            <w:r>
              <w:t xml:space="preserve">по охране  окружающей  среды  и </w:t>
            </w:r>
            <w:r w:rsidRPr="0085355B">
              <w:t xml:space="preserve">природных    ресурсов    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48" w:type="dxa"/>
          </w:tcPr>
          <w:p w:rsidR="001C1EC8" w:rsidRDefault="001C1EC8" w:rsidP="00D10BB0">
            <w:pPr>
              <w:pStyle w:val="ConsPlusCell"/>
            </w:pPr>
            <w:r>
              <w:t>Войтович</w:t>
            </w:r>
          </w:p>
          <w:p w:rsidR="001C1EC8" w:rsidRDefault="001C1EC8" w:rsidP="00D10BB0">
            <w:pPr>
              <w:pStyle w:val="ConsPlusNormal"/>
            </w:pPr>
            <w:r>
              <w:t>Юрий  Алексеевич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Normal"/>
              <w:spacing w:line="240" w:lineRule="exact"/>
            </w:pPr>
            <w:r>
              <w:t>- заведующий сектором  по транспорту, дорожной деятельности и связи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48" w:type="dxa"/>
          </w:tcPr>
          <w:p w:rsidR="001C1EC8" w:rsidRDefault="001C1EC8" w:rsidP="00D10BB0">
            <w:pPr>
              <w:pStyle w:val="ConsPlusCell"/>
            </w:pPr>
            <w:r>
              <w:t>Махмадшарифова</w:t>
            </w:r>
          </w:p>
          <w:p w:rsidR="001C1EC8" w:rsidRDefault="001C1EC8" w:rsidP="00D10BB0">
            <w:pPr>
              <w:pStyle w:val="ConsPlusNormal"/>
            </w:pPr>
            <w:r>
              <w:t>Людмила Викторовна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>- председатель ВРОО КМНС(по согласованию)</w:t>
            </w:r>
          </w:p>
          <w:p w:rsidR="001C1EC8" w:rsidRDefault="001C1EC8" w:rsidP="00D9699D">
            <w:pPr>
              <w:pStyle w:val="ConsPlusCell"/>
              <w:spacing w:line="240" w:lineRule="exact"/>
            </w:pP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48" w:type="dxa"/>
          </w:tcPr>
          <w:p w:rsidR="001C1EC8" w:rsidRDefault="001C1EC8">
            <w:pPr>
              <w:pStyle w:val="ConsPlusNormal"/>
            </w:pPr>
            <w:r>
              <w:t xml:space="preserve">Симоненко </w:t>
            </w:r>
          </w:p>
          <w:p w:rsidR="001C1EC8" w:rsidRDefault="001C1EC8">
            <w:pPr>
              <w:pStyle w:val="ConsPlusNormal"/>
            </w:pPr>
            <w:r>
              <w:t>Лидия Анатольевна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>- генеральный директор Фонда  малого предпринимательства Верхнебуреинского района (по согласованию)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48" w:type="dxa"/>
          </w:tcPr>
          <w:p w:rsidR="001C1EC8" w:rsidRDefault="001C1EC8" w:rsidP="00024008">
            <w:pPr>
              <w:pStyle w:val="ConsPlusCell"/>
            </w:pPr>
            <w:r>
              <w:t>Обручникова</w:t>
            </w:r>
          </w:p>
          <w:p w:rsidR="001C1EC8" w:rsidRDefault="001C1EC8" w:rsidP="00024008">
            <w:pPr>
              <w:pStyle w:val="ConsPlusCell"/>
            </w:pPr>
            <w:r>
              <w:t>Галина Николаевна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>- главный врач филиала ФГУ «Центр сангигиены и эпидемиологии в Верхнебуреинском районе»</w:t>
            </w:r>
          </w:p>
          <w:p w:rsidR="001C1EC8" w:rsidRDefault="001C1EC8" w:rsidP="00D9699D">
            <w:pPr>
              <w:pStyle w:val="ConsPlusCell"/>
              <w:spacing w:line="240" w:lineRule="exact"/>
            </w:pPr>
            <w:r>
              <w:t>(по согласованию)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48" w:type="dxa"/>
          </w:tcPr>
          <w:p w:rsidR="001C1EC8" w:rsidRDefault="001C1EC8" w:rsidP="00D10BB0">
            <w:pPr>
              <w:pStyle w:val="ConsPlusCell"/>
            </w:pPr>
            <w:r>
              <w:t>Мелешков</w:t>
            </w:r>
          </w:p>
          <w:p w:rsidR="001C1EC8" w:rsidRDefault="001C1EC8" w:rsidP="00D10BB0">
            <w:pPr>
              <w:pStyle w:val="ConsPlusNormal"/>
            </w:pPr>
            <w:r>
              <w:t>Павел Николаевич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 xml:space="preserve">- </w:t>
            </w:r>
            <w:r w:rsidRPr="0085355B">
              <w:t xml:space="preserve">начальник </w:t>
            </w:r>
            <w:r>
              <w:t xml:space="preserve"> ОГИБДД ОМВД России по Верхнебуреинскому  району </w:t>
            </w:r>
          </w:p>
          <w:p w:rsidR="001C1EC8" w:rsidRDefault="001C1EC8" w:rsidP="00D9699D">
            <w:pPr>
              <w:pStyle w:val="ConsPlusCell"/>
              <w:spacing w:line="240" w:lineRule="exact"/>
            </w:pPr>
            <w:r>
              <w:t>(по согласованию)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48" w:type="dxa"/>
          </w:tcPr>
          <w:p w:rsidR="001C1EC8" w:rsidRDefault="001C1EC8" w:rsidP="00024008">
            <w:pPr>
              <w:pStyle w:val="ConsPlusCell"/>
            </w:pPr>
            <w:r>
              <w:t xml:space="preserve">Журавлева </w:t>
            </w:r>
          </w:p>
          <w:p w:rsidR="001C1EC8" w:rsidRDefault="001C1EC8" w:rsidP="00FE358E">
            <w:pPr>
              <w:pStyle w:val="ConsPlusCell"/>
            </w:pPr>
            <w:r>
              <w:t xml:space="preserve"> Раиса Ивановна</w:t>
            </w: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 xml:space="preserve">- председатель Совета Ветеранов Верхнебуреинского района </w:t>
            </w:r>
          </w:p>
          <w:p w:rsidR="001C1EC8" w:rsidRDefault="001C1EC8" w:rsidP="00D9699D">
            <w:pPr>
              <w:pStyle w:val="ConsPlusCell"/>
              <w:spacing w:line="240" w:lineRule="exact"/>
            </w:pPr>
            <w:r>
              <w:t>(по согласованию)</w:t>
            </w:r>
          </w:p>
        </w:tc>
      </w:tr>
      <w:tr w:rsidR="001C1EC8" w:rsidRPr="00966525" w:rsidTr="00D9699D">
        <w:tc>
          <w:tcPr>
            <w:tcW w:w="574" w:type="dxa"/>
          </w:tcPr>
          <w:p w:rsidR="001C1EC8" w:rsidRDefault="001C1EC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48" w:type="dxa"/>
          </w:tcPr>
          <w:p w:rsidR="001C1EC8" w:rsidRDefault="001C1EC8" w:rsidP="00024008">
            <w:pPr>
              <w:pStyle w:val="ConsPlusCell"/>
            </w:pPr>
          </w:p>
        </w:tc>
        <w:tc>
          <w:tcPr>
            <w:tcW w:w="4900" w:type="dxa"/>
          </w:tcPr>
          <w:p w:rsidR="001C1EC8" w:rsidRDefault="001C1EC8" w:rsidP="00D9699D">
            <w:pPr>
              <w:pStyle w:val="ConsPlusCell"/>
              <w:spacing w:line="240" w:lineRule="exact"/>
            </w:pPr>
            <w:r>
              <w:t>- Главы городских и сельских поселений</w:t>
            </w:r>
          </w:p>
          <w:p w:rsidR="001C1EC8" w:rsidRDefault="001C1EC8" w:rsidP="00D9699D">
            <w:pPr>
              <w:pStyle w:val="ConsPlusCell"/>
              <w:spacing w:line="240" w:lineRule="exact"/>
            </w:pPr>
            <w:r>
              <w:t>(по согласованию)</w:t>
            </w:r>
          </w:p>
        </w:tc>
      </w:tr>
    </w:tbl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 w:rsidP="00D9699D">
      <w:pPr>
        <w:pStyle w:val="ConsPlusNormal"/>
        <w:jc w:val="center"/>
      </w:pPr>
      <w:r>
        <w:t xml:space="preserve">__________________________ </w:t>
      </w: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  <w:r>
        <w:t>Приложение № 2</w:t>
      </w:r>
    </w:p>
    <w:p w:rsidR="001C1EC8" w:rsidRDefault="001C1EC8">
      <w:pPr>
        <w:pStyle w:val="ConsPlusNormal"/>
        <w:jc w:val="both"/>
      </w:pPr>
      <w:r>
        <w:t xml:space="preserve"> </w:t>
      </w:r>
    </w:p>
    <w:p w:rsidR="001C1EC8" w:rsidRDefault="001C1EC8" w:rsidP="00C270E2">
      <w:pPr>
        <w:pStyle w:val="ConsPlusNormal"/>
        <w:spacing w:line="240" w:lineRule="exact"/>
        <w:jc w:val="right"/>
      </w:pPr>
      <w:r>
        <w:t>УТВЕРЖДЕН</w:t>
      </w:r>
    </w:p>
    <w:p w:rsidR="001C1EC8" w:rsidRDefault="001C1EC8" w:rsidP="00C270E2">
      <w:pPr>
        <w:pStyle w:val="ConsPlusNormal"/>
        <w:spacing w:line="240" w:lineRule="exact"/>
        <w:jc w:val="right"/>
      </w:pPr>
    </w:p>
    <w:p w:rsidR="001C1EC8" w:rsidRDefault="001C1EC8" w:rsidP="00C270E2">
      <w:pPr>
        <w:pStyle w:val="ConsPlusNormal"/>
        <w:spacing w:line="240" w:lineRule="exact"/>
        <w:jc w:val="right"/>
      </w:pPr>
      <w:r>
        <w:t>постановлением</w:t>
      </w:r>
    </w:p>
    <w:p w:rsidR="001C1EC8" w:rsidRDefault="001C1EC8" w:rsidP="00C270E2">
      <w:pPr>
        <w:pStyle w:val="ConsPlusNormal"/>
        <w:spacing w:line="240" w:lineRule="exact"/>
        <w:jc w:val="right"/>
      </w:pPr>
      <w:r>
        <w:t>администрации района</w:t>
      </w:r>
    </w:p>
    <w:p w:rsidR="001C1EC8" w:rsidRDefault="001C1EC8" w:rsidP="005A11A8">
      <w:pPr>
        <w:pStyle w:val="ConsPlusNormal"/>
        <w:spacing w:line="240" w:lineRule="exact"/>
        <w:jc w:val="both"/>
      </w:pPr>
      <w:r>
        <w:t xml:space="preserve">                                                                                              от 05.04.2017  № 181</w:t>
      </w:r>
    </w:p>
    <w:p w:rsidR="001C1EC8" w:rsidRDefault="001C1EC8" w:rsidP="005A11A8">
      <w:pPr>
        <w:pStyle w:val="ConsPlusNormal"/>
        <w:spacing w:line="240" w:lineRule="exact"/>
        <w:jc w:val="both"/>
      </w:pPr>
      <w:r>
        <w:t xml:space="preserve">                                                                                            </w:t>
      </w:r>
    </w:p>
    <w:p w:rsidR="001C1EC8" w:rsidRDefault="001C1EC8">
      <w:pPr>
        <w:pStyle w:val="ConsPlusNormal"/>
        <w:jc w:val="both"/>
      </w:pPr>
    </w:p>
    <w:p w:rsidR="001C1EC8" w:rsidRPr="00FE358E" w:rsidRDefault="001C1EC8">
      <w:pPr>
        <w:pStyle w:val="ConsPlusTitle"/>
        <w:jc w:val="center"/>
        <w:rPr>
          <w:sz w:val="24"/>
          <w:szCs w:val="24"/>
        </w:rPr>
      </w:pPr>
      <w:bookmarkStart w:id="0" w:name="P131"/>
      <w:bookmarkEnd w:id="0"/>
      <w:r w:rsidRPr="00FE358E">
        <w:rPr>
          <w:sz w:val="24"/>
          <w:szCs w:val="24"/>
        </w:rPr>
        <w:t>ПОРЯДОК</w:t>
      </w:r>
    </w:p>
    <w:p w:rsidR="001C1EC8" w:rsidRPr="00FE358E" w:rsidRDefault="001C1EC8">
      <w:pPr>
        <w:pStyle w:val="ConsPlusTitle"/>
        <w:jc w:val="center"/>
        <w:rPr>
          <w:sz w:val="24"/>
          <w:szCs w:val="24"/>
        </w:rPr>
      </w:pPr>
      <w:r w:rsidRPr="00FE358E">
        <w:rPr>
          <w:sz w:val="24"/>
          <w:szCs w:val="24"/>
        </w:rPr>
        <w:t>ДЕЯТЕЛЬНОСТИ КОМИССИИ ПО ПОДГОТОВКЕ ПРОЕКТА ПРАВИЛ</w:t>
      </w:r>
    </w:p>
    <w:p w:rsidR="001C1EC8" w:rsidRPr="00731A51" w:rsidRDefault="001C1EC8" w:rsidP="00731A51">
      <w:pPr>
        <w:pStyle w:val="ConsPlusTitle"/>
        <w:jc w:val="center"/>
        <w:rPr>
          <w:sz w:val="24"/>
          <w:szCs w:val="24"/>
        </w:rPr>
      </w:pPr>
      <w:r w:rsidRPr="00FE358E">
        <w:rPr>
          <w:sz w:val="24"/>
          <w:szCs w:val="24"/>
        </w:rPr>
        <w:t xml:space="preserve">ЗЕМЛЕПОЛЬЗОВАНИЯ И ЗАСТРОЙКИ </w:t>
      </w:r>
      <w:r>
        <w:rPr>
          <w:sz w:val="24"/>
          <w:szCs w:val="24"/>
        </w:rPr>
        <w:t>СЕЛЬСКИХ ПОСЕЛЕНИЙ ВЕРХНЕБУРЕИНСКОГО МУНИЦИПАЛЬНОГО РАЙОНА ХАБАРОВСКОГО КРАЯ</w:t>
      </w: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ind w:firstLine="540"/>
        <w:jc w:val="both"/>
      </w:pPr>
      <w:r>
        <w:t xml:space="preserve">Настоящий Порядок в соответствии с </w:t>
      </w:r>
      <w:hyperlink r:id="rId13" w:history="1">
        <w:r w:rsidRPr="00731A51">
          <w:t>Законом</w:t>
        </w:r>
      </w:hyperlink>
      <w:r w:rsidRPr="00731A51">
        <w:t xml:space="preserve"> Х</w:t>
      </w:r>
      <w:r>
        <w:t>абаровского края от 29.03.2006  № 11 «О составе и порядке деятельности комиссии по подготовке проекта Правил землепользования и застройки» устанавливает дополнительные требования к составу и порядку деятельности Комиссии по подготовке проекта Правил землепользования и застройки сельских поселений Верхнебуреинского муниципального района Хабаровского края (далее – Комиссия).</w:t>
      </w:r>
    </w:p>
    <w:p w:rsidR="001C1EC8" w:rsidRPr="0091179A" w:rsidRDefault="001C1EC8">
      <w:pPr>
        <w:pStyle w:val="ConsPlusNormal"/>
        <w:jc w:val="center"/>
        <w:outlineLvl w:val="1"/>
        <w:rPr>
          <w:b/>
        </w:rPr>
      </w:pPr>
      <w:r w:rsidRPr="0091179A">
        <w:rPr>
          <w:b/>
        </w:rPr>
        <w:t>1. Общие положения</w:t>
      </w: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ind w:firstLine="540"/>
        <w:jc w:val="both"/>
      </w:pPr>
      <w:r>
        <w:t xml:space="preserve">1.1. В своей деятельности Комиссия руководствуется законодательством Российской Федерации, в том числе нормативными правовыми актами органов государственной власти Российской Федерации, нормативными правовыми актами органов государственной власти Хабаровского края, муниципальными правовыми актами органов местного самоуправления </w:t>
      </w:r>
      <w:bookmarkStart w:id="1" w:name="P145"/>
      <w:bookmarkEnd w:id="1"/>
      <w:r>
        <w:t xml:space="preserve">Верхнебуреинского муниципального района Хабаровского края </w:t>
      </w:r>
    </w:p>
    <w:p w:rsidR="001C1EC8" w:rsidRDefault="001C1EC8">
      <w:pPr>
        <w:pStyle w:val="ConsPlusNormal"/>
        <w:ind w:firstLine="540"/>
        <w:jc w:val="both"/>
      </w:pPr>
      <w:r>
        <w:t>1.2. Комиссия осуществляет следующие полномочия:</w:t>
      </w:r>
    </w:p>
    <w:p w:rsidR="001C1EC8" w:rsidRPr="005B15B6" w:rsidRDefault="001C1EC8">
      <w:pPr>
        <w:pStyle w:val="ConsPlusNormal"/>
        <w:ind w:firstLine="540"/>
        <w:jc w:val="both"/>
      </w:pPr>
      <w:r>
        <w:t xml:space="preserve">а) по подготовке </w:t>
      </w:r>
      <w:hyperlink r:id="rId14" w:history="1">
        <w:r w:rsidRPr="005B15B6">
          <w:t>Правил</w:t>
        </w:r>
      </w:hyperlink>
      <w:r>
        <w:t xml:space="preserve"> землепользования и застройки сельских поселений Верхнебуреинского муниципального района Хабаровского края (далее – Правила) в порядке, </w:t>
      </w:r>
      <w:r w:rsidRPr="005B15B6">
        <w:t xml:space="preserve">установленном </w:t>
      </w:r>
      <w:hyperlink r:id="rId15" w:history="1">
        <w:r w:rsidRPr="005B15B6">
          <w:t>статьями 31</w:t>
        </w:r>
      </w:hyperlink>
      <w:r w:rsidRPr="005B15B6">
        <w:t xml:space="preserve"> и </w:t>
      </w:r>
      <w:hyperlink r:id="rId16" w:history="1">
        <w:r w:rsidRPr="005B15B6">
          <w:t>32</w:t>
        </w:r>
      </w:hyperlink>
      <w:r w:rsidRPr="005B15B6">
        <w:t xml:space="preserve"> Градостроительного кодекса Российской Федерации (далее </w:t>
      </w:r>
      <w:r>
        <w:t>–</w:t>
      </w:r>
      <w:r w:rsidRPr="005B15B6">
        <w:t xml:space="preserve"> ГрК РФ);</w:t>
      </w:r>
    </w:p>
    <w:p w:rsidR="001C1EC8" w:rsidRPr="005B15B6" w:rsidRDefault="001C1EC8">
      <w:pPr>
        <w:pStyle w:val="ConsPlusNormal"/>
        <w:ind w:firstLine="540"/>
        <w:jc w:val="both"/>
      </w:pPr>
      <w:r>
        <w:t xml:space="preserve">б) по внесению изменений в </w:t>
      </w:r>
      <w:hyperlink r:id="rId17" w:history="1">
        <w:r w:rsidRPr="005B15B6">
          <w:t>Правила</w:t>
        </w:r>
      </w:hyperlink>
      <w:r w:rsidRPr="005B15B6">
        <w:t xml:space="preserve"> в порядке, установленном </w:t>
      </w:r>
      <w:hyperlink r:id="rId18" w:history="1">
        <w:r w:rsidRPr="005B15B6">
          <w:t>статьей 33</w:t>
        </w:r>
      </w:hyperlink>
      <w:r w:rsidRPr="005B15B6">
        <w:t xml:space="preserve"> ГрК РФ;</w:t>
      </w:r>
    </w:p>
    <w:p w:rsidR="001C1EC8" w:rsidRDefault="001C1EC8">
      <w:pPr>
        <w:pStyle w:val="ConsPlusNormal"/>
        <w:ind w:firstLine="540"/>
        <w:jc w:val="both"/>
      </w:pPr>
      <w:r>
        <w:t xml:space="preserve">в) по предоставлению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расположенного на территории сельского поселения Верхнебуреинского муниципального района Хабаровского края, в порядке, установленном </w:t>
      </w:r>
      <w:hyperlink r:id="rId19" w:history="1">
        <w:r w:rsidRPr="005B15B6">
          <w:t>статьей 39</w:t>
        </w:r>
      </w:hyperlink>
      <w:r w:rsidRPr="005B15B6">
        <w:t xml:space="preserve"> ГрК Р</w:t>
      </w:r>
      <w:r>
        <w:t>Ф;</w:t>
      </w:r>
    </w:p>
    <w:p w:rsidR="001C1EC8" w:rsidRPr="005B15B6" w:rsidRDefault="001C1EC8">
      <w:pPr>
        <w:pStyle w:val="ConsPlusNormal"/>
        <w:ind w:firstLine="540"/>
        <w:jc w:val="both"/>
      </w:pPr>
      <w:r>
        <w:t xml:space="preserve">г)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сельских поселений Верхнебуреинского муниципального района Хабаровского края, в порядке, установленном </w:t>
      </w:r>
      <w:hyperlink r:id="rId20" w:history="1">
        <w:r w:rsidRPr="005B15B6">
          <w:t>статьей 40</w:t>
        </w:r>
      </w:hyperlink>
      <w:r w:rsidRPr="005B15B6">
        <w:t xml:space="preserve"> ГрК РФ;</w:t>
      </w:r>
    </w:p>
    <w:p w:rsidR="001C1EC8" w:rsidRDefault="001C1EC8">
      <w:pPr>
        <w:pStyle w:val="ConsPlusNormal"/>
        <w:ind w:firstLine="540"/>
        <w:jc w:val="both"/>
      </w:pPr>
      <w:r>
        <w:t xml:space="preserve">д) предусмотренные </w:t>
      </w:r>
      <w:hyperlink r:id="rId21" w:history="1">
        <w:r w:rsidRPr="005B15B6">
          <w:t>Положением</w:t>
        </w:r>
      </w:hyperlink>
      <w:r w:rsidRPr="005B15B6">
        <w:t xml:space="preserve"> </w:t>
      </w:r>
      <w:r>
        <w:t>о публичных слушаниях в Уставе Верхнебуреинского муниципального района Хабаровского края;</w:t>
      </w:r>
    </w:p>
    <w:p w:rsidR="001C1EC8" w:rsidRPr="00EF27AB" w:rsidRDefault="001C1EC8" w:rsidP="005B15B6">
      <w:pPr>
        <w:pStyle w:val="ConsPlusNormal"/>
        <w:ind w:firstLine="540"/>
        <w:jc w:val="both"/>
      </w:pPr>
      <w:r w:rsidRPr="00EF27AB">
        <w:t xml:space="preserve">е) предусмотренные административными регламентами предоставления муниципальных услуг </w:t>
      </w:r>
      <w:r>
        <w:t>«</w:t>
      </w:r>
      <w:hyperlink r:id="rId22" w:history="1">
        <w:r w:rsidRPr="00EF27AB">
          <w:t>Предоставление разрешения</w:t>
        </w:r>
      </w:hyperlink>
      <w:r w:rsidRPr="00EF27AB">
        <w:t xml:space="preserve"> на условно разрешенный вид использования земельного участка или объекта капитального строительства на территории Верхнебуреинского муниципального района</w:t>
      </w:r>
      <w:r>
        <w:t>»</w:t>
      </w:r>
      <w:r w:rsidRPr="00EF27AB">
        <w:t xml:space="preserve"> и </w:t>
      </w:r>
      <w:r>
        <w:t>«</w:t>
      </w:r>
      <w:hyperlink r:id="rId23" w:history="1">
        <w:r w:rsidRPr="00EF27AB">
          <w:t>Предоставление разрешения</w:t>
        </w:r>
      </w:hyperlink>
      <w:r w:rsidRPr="00EF27AB">
        <w:t xml:space="preserve"> на отклонение от предельных параметров разрешенного строительства, реконструкции объекта капитального строительства на территории Верхнебуреинского муниципального района</w:t>
      </w:r>
      <w:r>
        <w:t>»</w:t>
      </w:r>
      <w:r w:rsidRPr="00EF27AB">
        <w:t>, утвержденными постановлениями администрации района.</w:t>
      </w:r>
    </w:p>
    <w:p w:rsidR="001C1EC8" w:rsidRDefault="001C1EC8">
      <w:pPr>
        <w:pStyle w:val="ConsPlusNormal"/>
        <w:ind w:firstLine="540"/>
        <w:jc w:val="both"/>
      </w:pPr>
      <w:r>
        <w:t>1.3. Организационно-техническое и документационное обеспечение деятельности Комиссии осуществляет отдел архитектуры и градостроительства  администрации Верхнебуреинского муниципального района (далее Отдел).</w:t>
      </w:r>
    </w:p>
    <w:p w:rsidR="001C1EC8" w:rsidRDefault="001C1EC8">
      <w:pPr>
        <w:pStyle w:val="ConsPlusNormal"/>
        <w:ind w:firstLine="540"/>
        <w:jc w:val="both"/>
      </w:pPr>
      <w:r>
        <w:t>Архив Комиссии, в том числе протоколы всех заседаний, поступившие в Комиссию заявления, предложения, обращения, протоколы публичных слушаний, заключения о результатах публичных слушаний и иные материалы, связанные с деятельностью Комиссии, хранятся в Отделе.</w:t>
      </w:r>
    </w:p>
    <w:p w:rsidR="001C1EC8" w:rsidRDefault="001C1EC8">
      <w:pPr>
        <w:pStyle w:val="ConsPlusNormal"/>
        <w:ind w:firstLine="540"/>
        <w:jc w:val="both"/>
      </w:pPr>
      <w:r>
        <w:t>1.4. Место нахождения Комиссии, председателя Комиссии и Отдела, адрес для направления корреспонденции и иная контактная информация:</w:t>
      </w:r>
    </w:p>
    <w:p w:rsidR="001C1EC8" w:rsidRDefault="001C1EC8">
      <w:pPr>
        <w:pStyle w:val="ConsPlusNormal"/>
        <w:ind w:firstLine="540"/>
        <w:jc w:val="both"/>
      </w:pPr>
      <w:bookmarkStart w:id="2" w:name="P155"/>
      <w:bookmarkEnd w:id="2"/>
      <w:r>
        <w:t>а) 682030, п. Чегдомын  ул. Центральная, д.49, Отдел архитектуры и градостроительства администрации района;</w:t>
      </w:r>
    </w:p>
    <w:p w:rsidR="001C1EC8" w:rsidRDefault="001C1EC8">
      <w:pPr>
        <w:pStyle w:val="ConsPlusNormal"/>
        <w:ind w:firstLine="540"/>
        <w:jc w:val="both"/>
      </w:pPr>
      <w:r>
        <w:t>б) телефон 8 (42149) 5-13-96; факс: 8 (42149) 5-41-26 (с пометкой «в Комиссию»);</w:t>
      </w:r>
    </w:p>
    <w:p w:rsidR="001C1EC8" w:rsidRDefault="001C1EC8">
      <w:pPr>
        <w:pStyle w:val="ConsPlusNormal"/>
        <w:ind w:firstLine="540"/>
        <w:jc w:val="both"/>
      </w:pPr>
      <w:r>
        <w:t xml:space="preserve">в) в помещении Отдела консультирование по вопросам деятельности Комиссии, указанным в </w:t>
      </w:r>
      <w:hyperlink w:anchor="P145" w:history="1">
        <w:r w:rsidRPr="00EF27AB">
          <w:t>пункте 1.2</w:t>
        </w:r>
      </w:hyperlink>
      <w:r>
        <w:t xml:space="preserve"> настоящего Порядка, осуществляет секретарь Комиссии во вторник, четверг с 14 часов до 17 часов, кабинет 430, 416;</w:t>
      </w:r>
    </w:p>
    <w:p w:rsidR="001C1EC8" w:rsidRDefault="001C1EC8">
      <w:pPr>
        <w:pStyle w:val="ConsPlusNormal"/>
        <w:ind w:firstLine="540"/>
        <w:jc w:val="both"/>
      </w:pPr>
      <w:r>
        <w:t xml:space="preserve">г) адрес электронной почты: </w:t>
      </w:r>
      <w:hyperlink r:id="rId24" w:history="1">
        <w:r w:rsidRPr="00A83C32">
          <w:rPr>
            <w:rStyle w:val="Hyperlink"/>
            <w:lang w:val="en-US"/>
          </w:rPr>
          <w:t>arhgradvbr</w:t>
        </w:r>
        <w:r w:rsidRPr="00A83C32">
          <w:rPr>
            <w:rStyle w:val="Hyperlink"/>
          </w:rPr>
          <w:t>@</w:t>
        </w:r>
        <w:r w:rsidRPr="00A83C32">
          <w:rPr>
            <w:rStyle w:val="Hyperlink"/>
            <w:lang w:val="en-US"/>
          </w:rPr>
          <w:t>yandex</w:t>
        </w:r>
        <w:r w:rsidRPr="00A83C32">
          <w:rPr>
            <w:rStyle w:val="Hyperlink"/>
          </w:rPr>
          <w:t>.ru</w:t>
        </w:r>
      </w:hyperlink>
      <w:r>
        <w:t>;</w:t>
      </w:r>
    </w:p>
    <w:p w:rsidR="001C1EC8" w:rsidRDefault="001C1EC8">
      <w:pPr>
        <w:pStyle w:val="ConsPlusNormal"/>
        <w:ind w:firstLine="540"/>
        <w:jc w:val="both"/>
      </w:pPr>
      <w:r>
        <w:t>д) официальный сайт администрации Верхнебуреинского муниципального района (</w:t>
      </w:r>
      <w:r>
        <w:rPr>
          <w:lang w:val="en-US"/>
        </w:rPr>
        <w:t>vbra</w:t>
      </w:r>
      <w:r>
        <w:t>dm.</w:t>
      </w:r>
      <w:r>
        <w:rPr>
          <w:lang w:val="en-US"/>
        </w:rPr>
        <w:t>khabkrai</w:t>
      </w:r>
      <w:r w:rsidRPr="0090710B">
        <w:t>.</w:t>
      </w:r>
      <w:r>
        <w:t>ru) в информационно-телекоммуникационной сети Интернет (далее – официальный сайт администрации). Информация о деятельности Комиссии размещается в разделе «Градостроительная деятельность» официального сайта администрации района.</w:t>
      </w:r>
    </w:p>
    <w:p w:rsidR="001C1EC8" w:rsidRDefault="001C1EC8">
      <w:pPr>
        <w:pStyle w:val="ConsPlusNormal"/>
        <w:jc w:val="both"/>
      </w:pPr>
    </w:p>
    <w:p w:rsidR="001C1EC8" w:rsidRPr="0091179A" w:rsidRDefault="001C1EC8">
      <w:pPr>
        <w:pStyle w:val="ConsPlusNormal"/>
        <w:jc w:val="center"/>
        <w:outlineLvl w:val="1"/>
        <w:rPr>
          <w:b/>
        </w:rPr>
      </w:pPr>
      <w:r w:rsidRPr="0091179A">
        <w:rPr>
          <w:b/>
        </w:rPr>
        <w:t>2. Права Комиссии</w:t>
      </w: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ind w:firstLine="540"/>
        <w:jc w:val="both"/>
      </w:pPr>
      <w:r>
        <w:t xml:space="preserve">Для осуществления полномочий, указанных </w:t>
      </w:r>
      <w:r w:rsidRPr="0090710B">
        <w:t xml:space="preserve">в </w:t>
      </w:r>
      <w:hyperlink w:anchor="P145" w:history="1">
        <w:r w:rsidRPr="0090710B">
          <w:t>пункте 1.2</w:t>
        </w:r>
      </w:hyperlink>
      <w:r>
        <w:t xml:space="preserve"> настоящего Порядка, Комиссия вправе:</w:t>
      </w:r>
    </w:p>
    <w:p w:rsidR="001C1EC8" w:rsidRDefault="001C1EC8">
      <w:pPr>
        <w:pStyle w:val="ConsPlusNormal"/>
        <w:ind w:firstLine="540"/>
        <w:jc w:val="both"/>
      </w:pPr>
      <w:r>
        <w:t>а) взаимодействовать с органами государственной власти, органами местного самоуправления Верхнебуреинского муниципального района, иными органами, организациями и объединениями, а также юридическими и физическими лицами, в том числе приглашать их либо их представителей на свои заседания;</w:t>
      </w:r>
    </w:p>
    <w:p w:rsidR="001C1EC8" w:rsidRDefault="001C1EC8">
      <w:pPr>
        <w:pStyle w:val="ConsPlusNormal"/>
        <w:ind w:firstLine="540"/>
        <w:jc w:val="both"/>
      </w:pPr>
      <w:r>
        <w:t>б) запрашивать и получать в установленном порядке необходимые информацию и материалы;</w:t>
      </w:r>
    </w:p>
    <w:p w:rsidR="001C1EC8" w:rsidRDefault="001C1EC8">
      <w:pPr>
        <w:pStyle w:val="ConsPlusNormal"/>
        <w:ind w:firstLine="540"/>
        <w:jc w:val="both"/>
      </w:pPr>
      <w:r>
        <w:t>в) направлять главе района обращения (предложения, рекомендации) и иные сведения;</w:t>
      </w:r>
    </w:p>
    <w:p w:rsidR="001C1EC8" w:rsidRDefault="001C1EC8">
      <w:pPr>
        <w:pStyle w:val="ConsPlusNormal"/>
        <w:ind w:firstLine="540"/>
        <w:jc w:val="both"/>
      </w:pPr>
      <w:r>
        <w:t>г) осуществлять иные законные действия.</w:t>
      </w:r>
    </w:p>
    <w:p w:rsidR="001C1EC8" w:rsidRDefault="001C1EC8">
      <w:pPr>
        <w:pStyle w:val="ConsPlusNormal"/>
        <w:jc w:val="both"/>
      </w:pPr>
    </w:p>
    <w:p w:rsidR="001C1EC8" w:rsidRPr="0091179A" w:rsidRDefault="001C1EC8" w:rsidP="0091179A">
      <w:pPr>
        <w:pStyle w:val="ConsPlusNormal"/>
        <w:spacing w:line="240" w:lineRule="exact"/>
        <w:jc w:val="center"/>
        <w:outlineLvl w:val="1"/>
        <w:rPr>
          <w:b/>
        </w:rPr>
      </w:pPr>
      <w:r>
        <w:t>3</w:t>
      </w:r>
      <w:r w:rsidRPr="0091179A">
        <w:rPr>
          <w:b/>
        </w:rPr>
        <w:t>. Права и обязанности председателя Комиссии, членов</w:t>
      </w:r>
    </w:p>
    <w:p w:rsidR="001C1EC8" w:rsidRPr="0091179A" w:rsidRDefault="001C1EC8" w:rsidP="0091179A">
      <w:pPr>
        <w:pStyle w:val="ConsPlusNormal"/>
        <w:spacing w:line="240" w:lineRule="exact"/>
        <w:jc w:val="center"/>
        <w:rPr>
          <w:b/>
        </w:rPr>
      </w:pPr>
      <w:r w:rsidRPr="0091179A">
        <w:rPr>
          <w:b/>
        </w:rPr>
        <w:t>Комиссии, секретаря Комиссии и иных лиц</w:t>
      </w: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ind w:firstLine="540"/>
        <w:jc w:val="both"/>
      </w:pPr>
      <w:r>
        <w:t>3.1. Председатель Комиссии и заместитель председателя Комиссии назначаются главой района на основании нормативного правового акта администрации района. В случае временного отсутствия председателя Комиссии его полномочия вправе осуществлять  заместитель председателя.</w:t>
      </w:r>
    </w:p>
    <w:p w:rsidR="001C1EC8" w:rsidRDefault="001C1EC8">
      <w:pPr>
        <w:pStyle w:val="ConsPlusNormal"/>
        <w:ind w:firstLine="540"/>
        <w:jc w:val="both"/>
      </w:pPr>
      <w:r>
        <w:t>3.2. Председатель Комиссии вправе:</w:t>
      </w:r>
    </w:p>
    <w:p w:rsidR="001C1EC8" w:rsidRDefault="001C1EC8">
      <w:pPr>
        <w:pStyle w:val="ConsPlusNormal"/>
        <w:ind w:firstLine="540"/>
        <w:jc w:val="both"/>
      </w:pPr>
      <w:r>
        <w:t xml:space="preserve">а) определять секретаря Комиссии из числа муниципальных служащих Отдела архитектуры и градостроительства администрации района и принимать решение о приглашении и (или) о допуске на заседания Комиссии лиц из числа указанных в </w:t>
      </w:r>
      <w:hyperlink w:anchor="P203" w:history="1">
        <w:r w:rsidRPr="007322C9">
          <w:t>пунктах 3.7</w:t>
        </w:r>
      </w:hyperlink>
      <w:r w:rsidRPr="007322C9">
        <w:t xml:space="preserve">, </w:t>
      </w:r>
      <w:hyperlink w:anchor="P206" w:history="1">
        <w:r w:rsidRPr="007322C9">
          <w:t>3.8</w:t>
        </w:r>
      </w:hyperlink>
      <w:r w:rsidRPr="007322C9">
        <w:t xml:space="preserve"> </w:t>
      </w:r>
      <w:r>
        <w:t>настоящего Порядка;</w:t>
      </w:r>
    </w:p>
    <w:p w:rsidR="001C1EC8" w:rsidRDefault="001C1EC8">
      <w:pPr>
        <w:pStyle w:val="ConsPlusNormal"/>
        <w:ind w:firstLine="540"/>
        <w:jc w:val="both"/>
      </w:pPr>
      <w:r>
        <w:t>б) во время заседания Комиссии выражать свое мнение и (или) докладывать по существу вопросов, внесенных на рассмотрение Комиссии;</w:t>
      </w:r>
    </w:p>
    <w:p w:rsidR="001C1EC8" w:rsidRDefault="001C1EC8">
      <w:pPr>
        <w:pStyle w:val="ConsPlusNormal"/>
        <w:ind w:firstLine="540"/>
        <w:jc w:val="both"/>
      </w:pPr>
      <w:r>
        <w:t>в) вносить на рассмотрение Комиссии вопросы, не включенные в повестку заседания Комиссии;</w:t>
      </w:r>
    </w:p>
    <w:p w:rsidR="001C1EC8" w:rsidRPr="007322C9" w:rsidRDefault="001C1EC8">
      <w:pPr>
        <w:pStyle w:val="ConsPlusNormal"/>
        <w:ind w:firstLine="540"/>
        <w:jc w:val="both"/>
      </w:pPr>
      <w:r>
        <w:t xml:space="preserve">г) голосовать по существу вопросов, внесенных на рассмотрение Комиссии, задавать вопросы членам Комиссии и лицам, указанным </w:t>
      </w:r>
      <w:r w:rsidRPr="007322C9">
        <w:t xml:space="preserve">в </w:t>
      </w:r>
      <w:hyperlink w:anchor="P203" w:history="1">
        <w:r w:rsidRPr="007322C9">
          <w:t>пунктах 3.7</w:t>
        </w:r>
      </w:hyperlink>
      <w:r w:rsidRPr="007322C9">
        <w:t xml:space="preserve">, </w:t>
      </w:r>
      <w:hyperlink w:anchor="P206" w:history="1">
        <w:r w:rsidRPr="007322C9">
          <w:t>3.8</w:t>
        </w:r>
      </w:hyperlink>
      <w:r w:rsidRPr="007322C9">
        <w:t xml:space="preserve"> настоящего Порядка;</w:t>
      </w:r>
    </w:p>
    <w:p w:rsidR="001C1EC8" w:rsidRDefault="001C1EC8">
      <w:pPr>
        <w:pStyle w:val="ConsPlusNormal"/>
        <w:ind w:firstLine="540"/>
        <w:jc w:val="both"/>
      </w:pPr>
      <w:r>
        <w:t xml:space="preserve">д) осуществлять иные законные действия, направленные на выполнение Комиссией полномочий, указанных </w:t>
      </w:r>
      <w:r w:rsidRPr="007322C9">
        <w:t xml:space="preserve">в </w:t>
      </w:r>
      <w:hyperlink w:anchor="P145" w:history="1">
        <w:r w:rsidRPr="007322C9">
          <w:t>пункте 1.2</w:t>
        </w:r>
      </w:hyperlink>
      <w:r>
        <w:t xml:space="preserve"> настоящего Порядка.</w:t>
      </w:r>
    </w:p>
    <w:p w:rsidR="001C1EC8" w:rsidRDefault="001C1EC8">
      <w:pPr>
        <w:pStyle w:val="ConsPlusNormal"/>
        <w:ind w:firstLine="540"/>
        <w:jc w:val="both"/>
      </w:pPr>
      <w:r>
        <w:t>3.3. Председатель Комиссии обязан:</w:t>
      </w:r>
    </w:p>
    <w:p w:rsidR="001C1EC8" w:rsidRDefault="001C1EC8">
      <w:pPr>
        <w:pStyle w:val="ConsPlusNormal"/>
        <w:ind w:firstLine="540"/>
        <w:jc w:val="both"/>
      </w:pPr>
      <w:r>
        <w:t>а) обеспечивать своевременность и установленный порядок деятельности Комиссии, предварительно знакомиться с материалами (заявлениями, предложениями, обращениями), поступившими в Комиссию;</w:t>
      </w:r>
    </w:p>
    <w:p w:rsidR="001C1EC8" w:rsidRDefault="001C1EC8">
      <w:pPr>
        <w:pStyle w:val="ConsPlusNormal"/>
        <w:ind w:firstLine="540"/>
        <w:jc w:val="both"/>
      </w:pPr>
      <w:bookmarkStart w:id="3" w:name="P181"/>
      <w:bookmarkEnd w:id="3"/>
      <w:r>
        <w:t>б) заблаговременно назначать дату, время, место заседания Комиссии и утверждать повестку заседания Комиссии, а также заблаговременно поручать секретарю Комиссии не менее чем за три дня до проведения заседания в письменном виде доводить до сведения членов Комиссии, а в случае необходимости и иных заинтересованных лиц указанные в настоящем абзаце сведения;</w:t>
      </w:r>
    </w:p>
    <w:p w:rsidR="001C1EC8" w:rsidRDefault="001C1EC8">
      <w:pPr>
        <w:pStyle w:val="ConsPlusNormal"/>
        <w:ind w:firstLine="540"/>
        <w:jc w:val="both"/>
      </w:pPr>
      <w:r>
        <w:t>в) обеспечивать правильность и достоверность ведения протоколов заседаний Комиссии, протоколов публичных слушаний, заключений о результатах публичных слушаний и подписывать указанные протоколы и результаты;</w:t>
      </w:r>
    </w:p>
    <w:p w:rsidR="001C1EC8" w:rsidRDefault="001C1EC8">
      <w:pPr>
        <w:pStyle w:val="ConsPlusNormal"/>
        <w:ind w:firstLine="540"/>
        <w:jc w:val="both"/>
      </w:pPr>
      <w:r>
        <w:t>г) до голосования сообщать на заседании Комиссии все известные ему обстоятельства по вопросам, внесенным на рассмотрение Комиссии;</w:t>
      </w:r>
    </w:p>
    <w:p w:rsidR="001C1EC8" w:rsidRDefault="001C1EC8">
      <w:pPr>
        <w:pStyle w:val="ConsPlusNormal"/>
        <w:ind w:firstLine="540"/>
        <w:jc w:val="both"/>
      </w:pPr>
      <w:r>
        <w:t>д) совершать иные законные действия, соответствующие задачам и полномочиям Комиссии.</w:t>
      </w:r>
    </w:p>
    <w:p w:rsidR="001C1EC8" w:rsidRDefault="001C1EC8">
      <w:pPr>
        <w:pStyle w:val="ConsPlusNormal"/>
        <w:ind w:firstLine="540"/>
        <w:jc w:val="both"/>
      </w:pPr>
      <w:r>
        <w:t xml:space="preserve">3.4. </w:t>
      </w:r>
      <w:hyperlink w:anchor="P64" w:history="1">
        <w:r w:rsidRPr="007322C9">
          <w:t>Состав</w:t>
        </w:r>
      </w:hyperlink>
      <w:r w:rsidRPr="007322C9">
        <w:t xml:space="preserve"> Комисси</w:t>
      </w:r>
      <w:r>
        <w:t>и утверждается главой района на основании нормативного правового акта  администрации района. Члены Комиссии имеют право:</w:t>
      </w:r>
    </w:p>
    <w:p w:rsidR="001C1EC8" w:rsidRDefault="001C1EC8">
      <w:pPr>
        <w:pStyle w:val="ConsPlusNormal"/>
        <w:ind w:firstLine="540"/>
        <w:jc w:val="both"/>
      </w:pPr>
      <w:r>
        <w:t xml:space="preserve">а) заблаговременно получать сведения, указанные в </w:t>
      </w:r>
      <w:hyperlink w:anchor="P181" w:history="1">
        <w:r w:rsidRPr="007322C9">
          <w:t xml:space="preserve">абзаце </w:t>
        </w:r>
        <w:r>
          <w:t>«</w:t>
        </w:r>
        <w:r w:rsidRPr="007322C9">
          <w:t>б</w:t>
        </w:r>
        <w:r>
          <w:t>»</w:t>
        </w:r>
        <w:r w:rsidRPr="007322C9">
          <w:t xml:space="preserve"> пункта 3.3</w:t>
        </w:r>
      </w:hyperlink>
      <w:r w:rsidRPr="007322C9">
        <w:t xml:space="preserve"> </w:t>
      </w:r>
      <w:r>
        <w:t>настоящего Порядка;</w:t>
      </w:r>
    </w:p>
    <w:p w:rsidR="001C1EC8" w:rsidRDefault="001C1EC8">
      <w:pPr>
        <w:pStyle w:val="ConsPlusNormal"/>
        <w:ind w:firstLine="540"/>
        <w:jc w:val="both"/>
      </w:pPr>
      <w:r>
        <w:t>б) заблаговременно знакомиться с материалами (заявлениями, предложениями, обращениями), поступившими в Комиссию;</w:t>
      </w:r>
    </w:p>
    <w:p w:rsidR="001C1EC8" w:rsidRDefault="001C1EC8">
      <w:pPr>
        <w:pStyle w:val="ConsPlusNormal"/>
        <w:ind w:firstLine="540"/>
        <w:jc w:val="both"/>
      </w:pPr>
      <w:r>
        <w:t>в) участвовать в обсуждении и выражать свое мнение по существу рассматриваемых на заседании Комиссии вопросов, в том числе в письменном виде, которое приобщается к протоколу заседания Комиссии;</w:t>
      </w:r>
    </w:p>
    <w:p w:rsidR="001C1EC8" w:rsidRDefault="001C1EC8">
      <w:pPr>
        <w:pStyle w:val="ConsPlusNormal"/>
        <w:ind w:firstLine="540"/>
        <w:jc w:val="both"/>
      </w:pPr>
      <w:r>
        <w:t xml:space="preserve">г) вносить на рассмотрение Комиссии вопросы, не включенные в повестку заседания Комиссии, задавать вопросы председателю и членам Комиссии, а также лицам, указанным </w:t>
      </w:r>
      <w:r w:rsidRPr="007322C9">
        <w:t xml:space="preserve">в </w:t>
      </w:r>
      <w:hyperlink w:anchor="P203" w:history="1">
        <w:r w:rsidRPr="007322C9">
          <w:t>пунктах 3.7</w:t>
        </w:r>
      </w:hyperlink>
      <w:r w:rsidRPr="007322C9">
        <w:t>,</w:t>
      </w:r>
      <w:r>
        <w:t xml:space="preserve"> </w:t>
      </w:r>
      <w:r w:rsidRPr="007322C9">
        <w:t xml:space="preserve"> </w:t>
      </w:r>
      <w:hyperlink w:anchor="P206" w:history="1">
        <w:r w:rsidRPr="007322C9">
          <w:t>3.8</w:t>
        </w:r>
      </w:hyperlink>
      <w:r>
        <w:t xml:space="preserve"> настоящего Порядка;</w:t>
      </w:r>
    </w:p>
    <w:p w:rsidR="001C1EC8" w:rsidRDefault="001C1EC8">
      <w:pPr>
        <w:pStyle w:val="ConsPlusNormal"/>
        <w:ind w:firstLine="540"/>
        <w:jc w:val="both"/>
      </w:pPr>
      <w:r>
        <w:t>д) совершать иные законные действия, соответствующие задачам и полномочиям Комиссии.</w:t>
      </w:r>
    </w:p>
    <w:p w:rsidR="001C1EC8" w:rsidRDefault="001C1EC8">
      <w:pPr>
        <w:pStyle w:val="ConsPlusNormal"/>
        <w:ind w:firstLine="540"/>
        <w:jc w:val="both"/>
      </w:pPr>
      <w:r>
        <w:t>3.5. Члены Комиссии обязаны:</w:t>
      </w:r>
    </w:p>
    <w:p w:rsidR="001C1EC8" w:rsidRDefault="001C1EC8">
      <w:pPr>
        <w:pStyle w:val="ConsPlusNormal"/>
        <w:ind w:firstLine="540"/>
        <w:jc w:val="both"/>
      </w:pPr>
      <w:r>
        <w:t>а) присутствовать на заседаниях Комиссии по приглашению секретаря Комиссии. При возникновении обстоятельств, препятствующих явке на заседания Комиссии, ее члены обязаны заранее уведомить об этом секретаря Комиссии;</w:t>
      </w:r>
    </w:p>
    <w:p w:rsidR="001C1EC8" w:rsidRDefault="001C1EC8">
      <w:pPr>
        <w:pStyle w:val="ConsPlusNormal"/>
        <w:ind w:firstLine="540"/>
        <w:jc w:val="both"/>
      </w:pPr>
      <w:r>
        <w:t>б) до голосования сообщать на заседании Комиссии все известные им обстоятельства по вопросам, внесенным на рассмотрение Комиссии;</w:t>
      </w:r>
    </w:p>
    <w:p w:rsidR="001C1EC8" w:rsidRDefault="001C1EC8">
      <w:pPr>
        <w:pStyle w:val="ConsPlusNormal"/>
        <w:ind w:firstLine="540"/>
        <w:jc w:val="both"/>
      </w:pPr>
      <w:r>
        <w:t>в) голосовать по каждому вопросу, внесенному на рассмотрение Комиссии.</w:t>
      </w:r>
    </w:p>
    <w:p w:rsidR="001C1EC8" w:rsidRDefault="001C1EC8" w:rsidP="007322C9">
      <w:pPr>
        <w:pStyle w:val="ConsPlusNormal"/>
        <w:ind w:firstLine="540"/>
        <w:jc w:val="both"/>
      </w:pPr>
      <w:r>
        <w:t>3.6. Секретарь  Комиссии назначается председателем Комиссии из числа муниципальных служащих Отдела архитектуры и градостроительства  администрации района.</w:t>
      </w:r>
    </w:p>
    <w:p w:rsidR="001C1EC8" w:rsidRDefault="001C1EC8">
      <w:pPr>
        <w:pStyle w:val="ConsPlusNormal"/>
        <w:ind w:firstLine="540"/>
        <w:jc w:val="both"/>
      </w:pPr>
      <w:bookmarkStart w:id="4" w:name="P203"/>
      <w:bookmarkEnd w:id="4"/>
      <w:r>
        <w:t>3.7. На заседания Комиссии могут заблаговременно приглашаться должностные лица органов государственной власти, органов местного самоуправления Верхнебуреинского муниципального района, юридические и физические лица либо их представители, в том числе лица, обратившиеся в Комиссию с заявлениями, предложениями, обращениями.</w:t>
      </w:r>
    </w:p>
    <w:p w:rsidR="001C1EC8" w:rsidRPr="005533F1" w:rsidRDefault="001C1EC8">
      <w:pPr>
        <w:pStyle w:val="ConsPlusNormal"/>
        <w:ind w:firstLine="540"/>
        <w:jc w:val="both"/>
      </w:pPr>
      <w:bookmarkStart w:id="5" w:name="P206"/>
      <w:bookmarkEnd w:id="5"/>
      <w:r>
        <w:t xml:space="preserve">3.8. </w:t>
      </w:r>
      <w:r w:rsidRPr="005533F1">
        <w:t xml:space="preserve">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 из числа лиц, не указанных в </w:t>
      </w:r>
      <w:hyperlink w:anchor="P203" w:history="1">
        <w:r w:rsidRPr="005533F1">
          <w:t>пункте 3.7</w:t>
        </w:r>
      </w:hyperlink>
      <w:r w:rsidRPr="005533F1">
        <w:t xml:space="preserve"> настоящего Порядка, допускаются на заседания в установленном законодательством порядке доступа к информации о деятельности администрации </w:t>
      </w:r>
    </w:p>
    <w:p w:rsidR="001C1EC8" w:rsidRDefault="001C1EC8">
      <w:pPr>
        <w:pStyle w:val="ConsPlusNormal"/>
        <w:ind w:firstLine="540"/>
        <w:jc w:val="both"/>
      </w:pPr>
      <w:r w:rsidRPr="005533F1">
        <w:t xml:space="preserve">3.9. Лица (их </w:t>
      </w:r>
      <w:r>
        <w:t xml:space="preserve">представители), указанные </w:t>
      </w:r>
      <w:r w:rsidRPr="00C03C87">
        <w:t xml:space="preserve">в </w:t>
      </w:r>
      <w:hyperlink w:anchor="P203" w:history="1">
        <w:r w:rsidRPr="00C03C87">
          <w:t>пунктах 3.7</w:t>
        </w:r>
      </w:hyperlink>
      <w:r w:rsidRPr="00C03C87">
        <w:t xml:space="preserve">, </w:t>
      </w:r>
      <w:hyperlink w:anchor="P206" w:history="1">
        <w:r w:rsidRPr="00C03C87">
          <w:t>3.8</w:t>
        </w:r>
      </w:hyperlink>
      <w:r>
        <w:t xml:space="preserve"> настоящего Порядка, вправе представлять материалы и давать пояснения, в том числе в письменном виде, которые приобщаются к материалам заседания Комиссии. Неявка (отсутствие) указанных лиц не является основанием для отложения заседания Комиссии.</w:t>
      </w:r>
    </w:p>
    <w:p w:rsidR="001C1EC8" w:rsidRDefault="001C1EC8">
      <w:pPr>
        <w:pStyle w:val="ConsPlusNormal"/>
        <w:jc w:val="both"/>
      </w:pPr>
    </w:p>
    <w:p w:rsidR="001C1EC8" w:rsidRPr="0091179A" w:rsidRDefault="001C1EC8">
      <w:pPr>
        <w:pStyle w:val="ConsPlusNormal"/>
        <w:jc w:val="center"/>
        <w:outlineLvl w:val="1"/>
        <w:rPr>
          <w:b/>
        </w:rPr>
      </w:pPr>
      <w:r>
        <w:t>4</w:t>
      </w:r>
      <w:r w:rsidRPr="0091179A">
        <w:rPr>
          <w:b/>
        </w:rPr>
        <w:t>. Регламент работы Комиссии</w:t>
      </w:r>
    </w:p>
    <w:p w:rsidR="001C1EC8" w:rsidRDefault="001C1EC8">
      <w:pPr>
        <w:pStyle w:val="ConsPlusNormal"/>
        <w:jc w:val="both"/>
      </w:pPr>
    </w:p>
    <w:p w:rsidR="001C1EC8" w:rsidRDefault="001C1EC8" w:rsidP="005533F1">
      <w:pPr>
        <w:pStyle w:val="ConsPlusNormal"/>
        <w:ind w:firstLine="540"/>
        <w:jc w:val="both"/>
      </w:pPr>
      <w:r>
        <w:t xml:space="preserve">4.1. Лица, указанные в </w:t>
      </w:r>
      <w:hyperlink r:id="rId25" w:history="1">
        <w:r w:rsidRPr="005533F1">
          <w:t>статьях 39</w:t>
        </w:r>
      </w:hyperlink>
      <w:r w:rsidRPr="005533F1">
        <w:t xml:space="preserve">, </w:t>
      </w:r>
      <w:hyperlink r:id="rId26" w:history="1">
        <w:r w:rsidRPr="005533F1">
          <w:t>40</w:t>
        </w:r>
      </w:hyperlink>
      <w:r w:rsidRPr="005533F1">
        <w:t xml:space="preserve"> ГрК РФ, обращаются в Комиссию в порядке, установленном административными регламентами предоставления муниципальных услуг </w:t>
      </w:r>
      <w:r>
        <w:t>«</w:t>
      </w:r>
      <w:hyperlink r:id="rId27" w:history="1">
        <w:r w:rsidRPr="005533F1">
          <w:t>Предоставление разрешения</w:t>
        </w:r>
      </w:hyperlink>
      <w:r w:rsidRPr="005533F1">
        <w:t xml:space="preserve"> н</w:t>
      </w:r>
      <w:r>
        <w:t>а условно разрешенный вид использования земельного участка или объекта капитального строительства на территории Верхнебуреинского муниципального района» и «</w:t>
      </w:r>
      <w:hyperlink r:id="rId28" w:history="1">
        <w:r w:rsidRPr="005533F1">
          <w:t>Предоставление разрешения</w:t>
        </w:r>
      </w:hyperlink>
      <w:r>
        <w:t xml:space="preserve"> на отклонение от предельных параметров разрешенного строительства, реконструкции объекта капитального строительства на территории Верхнебуреинского муниципального района</w:t>
      </w:r>
    </w:p>
    <w:p w:rsidR="001C1EC8" w:rsidRPr="005533F1" w:rsidRDefault="001C1EC8">
      <w:pPr>
        <w:pStyle w:val="ConsPlusNormal"/>
        <w:ind w:firstLine="540"/>
        <w:jc w:val="both"/>
      </w:pPr>
      <w:bookmarkStart w:id="6" w:name="P213"/>
      <w:bookmarkEnd w:id="6"/>
      <w:r>
        <w:t xml:space="preserve">4.2. Предложения о внесении изменений в </w:t>
      </w:r>
      <w:hyperlink r:id="rId29" w:history="1">
        <w:r w:rsidRPr="005533F1">
          <w:t>Правила</w:t>
        </w:r>
      </w:hyperlink>
      <w:r w:rsidRPr="005533F1">
        <w:t xml:space="preserve"> направляются (подаются) в Комиссию по адресу, указанному в </w:t>
      </w:r>
      <w:hyperlink w:anchor="P155" w:history="1">
        <w:r w:rsidRPr="005533F1">
          <w:t xml:space="preserve">абзаце </w:t>
        </w:r>
        <w:r>
          <w:t>«</w:t>
        </w:r>
        <w:r w:rsidRPr="005533F1">
          <w:t>а</w:t>
        </w:r>
        <w:r>
          <w:t>»</w:t>
        </w:r>
        <w:r w:rsidRPr="005533F1">
          <w:t xml:space="preserve"> пункта 1.4</w:t>
        </w:r>
      </w:hyperlink>
      <w:r w:rsidRPr="005533F1">
        <w:t xml:space="preserve"> настоящего Порядка, в следующих случаях:</w:t>
      </w:r>
    </w:p>
    <w:p w:rsidR="001C1EC8" w:rsidRDefault="001C1EC8">
      <w:pPr>
        <w:pStyle w:val="ConsPlusNormal"/>
        <w:ind w:firstLine="540"/>
        <w:jc w:val="both"/>
      </w:pPr>
      <w:r>
        <w:t xml:space="preserve">1) федеральными органами исполнительной власти в случаях, если </w:t>
      </w:r>
      <w:hyperlink r:id="rId30" w:history="1">
        <w:r w:rsidRPr="005533F1">
          <w:t>Правила</w:t>
        </w:r>
      </w:hyperlink>
      <w:r>
        <w:t xml:space="preserve"> могут воспрепятствовать функционированию, размещению объектов капитального строительства федерального значения;</w:t>
      </w:r>
    </w:p>
    <w:p w:rsidR="001C1EC8" w:rsidRDefault="001C1EC8">
      <w:pPr>
        <w:pStyle w:val="ConsPlusNormal"/>
        <w:ind w:firstLine="540"/>
        <w:jc w:val="both"/>
      </w:pPr>
      <w:r>
        <w:t xml:space="preserve">2) органами исполнительной власти Хабаровского края в случаях, если </w:t>
      </w:r>
      <w:hyperlink r:id="rId31" w:history="1">
        <w:r w:rsidRPr="005533F1">
          <w:t>Правила</w:t>
        </w:r>
      </w:hyperlink>
      <w:r w:rsidRPr="005533F1">
        <w:t xml:space="preserve"> могу</w:t>
      </w:r>
      <w:r>
        <w:t>т воспрепятствовать функционированию, размещению объектов капитального строительства регионального значения;</w:t>
      </w:r>
    </w:p>
    <w:p w:rsidR="001C1EC8" w:rsidRDefault="001C1EC8">
      <w:pPr>
        <w:pStyle w:val="ConsPlusNormal"/>
        <w:ind w:firstLine="540"/>
        <w:jc w:val="both"/>
      </w:pPr>
      <w:r>
        <w:t>3) органами местного самоуправления в случаях, если необходимо совершенствовать порядок регулирования землепользования и застройки на территории сельских поселений  Верхнебуреинского муниципального района;</w:t>
      </w:r>
    </w:p>
    <w:p w:rsidR="001C1EC8" w:rsidRDefault="001C1EC8">
      <w:pPr>
        <w:pStyle w:val="ConsPlusNormal"/>
        <w:ind w:firstLine="540"/>
        <w:jc w:val="both"/>
      </w:pPr>
      <w:r>
        <w:t xml:space="preserve">4) физическими или юридическими лицами в инициативном порядке либо в случаях, если в результате применения </w:t>
      </w:r>
      <w:hyperlink r:id="rId32" w:history="1">
        <w:r w:rsidRPr="005533F1">
          <w:t>правил</w:t>
        </w:r>
      </w:hyperlink>
      <w:r>
        <w:t xml:space="preserve"> землепользования и застройки, 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1C1EC8" w:rsidRDefault="001C1EC8">
      <w:pPr>
        <w:pStyle w:val="ConsPlusNormal"/>
        <w:ind w:firstLine="540"/>
        <w:jc w:val="both"/>
      </w:pPr>
      <w:r>
        <w:t xml:space="preserve">4.3. Лица, указанные </w:t>
      </w:r>
      <w:r w:rsidRPr="005533F1">
        <w:t xml:space="preserve">в </w:t>
      </w:r>
      <w:hyperlink w:anchor="P213" w:history="1">
        <w:r w:rsidRPr="005533F1">
          <w:t>пункте 4.2</w:t>
        </w:r>
      </w:hyperlink>
      <w:r w:rsidRPr="005533F1">
        <w:t xml:space="preserve"> настоящего Порядка, направляют предложения о внесении изменений в </w:t>
      </w:r>
      <w:hyperlink r:id="rId33" w:history="1">
        <w:r w:rsidRPr="005533F1">
          <w:t>Правила</w:t>
        </w:r>
      </w:hyperlink>
      <w:r>
        <w:t xml:space="preserve"> в письменном или электронном виде с проставлением отметки «В Комиссию по подготовке проекта Правил землепользования и застройки Верхнебуреинского муниципального района.</w:t>
      </w:r>
    </w:p>
    <w:p w:rsidR="001C1EC8" w:rsidRDefault="001C1EC8">
      <w:pPr>
        <w:pStyle w:val="ConsPlusNormal"/>
        <w:ind w:firstLine="540"/>
        <w:jc w:val="both"/>
      </w:pPr>
      <w:bookmarkStart w:id="7" w:name="P219"/>
      <w:bookmarkEnd w:id="7"/>
      <w:r>
        <w:t xml:space="preserve">4.4. Органы, юридические лица из числа указанных в </w:t>
      </w:r>
      <w:hyperlink w:anchor="P213" w:history="1">
        <w:r w:rsidRPr="005533F1">
          <w:t>пункте 4.2</w:t>
        </w:r>
      </w:hyperlink>
      <w:r w:rsidRPr="005533F1">
        <w:t xml:space="preserve"> настоящего Порядка (их представители) направляют (подают) в Комиссию один экземпляр предложения о внесении изменений в </w:t>
      </w:r>
      <w:hyperlink r:id="rId34" w:history="1">
        <w:r w:rsidRPr="005533F1">
          <w:t>Правила</w:t>
        </w:r>
      </w:hyperlink>
      <w:r w:rsidRPr="005533F1">
        <w:t xml:space="preserve"> </w:t>
      </w:r>
      <w:r>
        <w:t>с указанием следующих сведений:</w:t>
      </w:r>
    </w:p>
    <w:p w:rsidR="001C1EC8" w:rsidRDefault="001C1EC8">
      <w:pPr>
        <w:pStyle w:val="ConsPlusNormal"/>
        <w:ind w:firstLine="540"/>
        <w:jc w:val="both"/>
      </w:pPr>
      <w:r>
        <w:t>- полное наименование органа либо юридического лица;</w:t>
      </w:r>
    </w:p>
    <w:p w:rsidR="001C1EC8" w:rsidRDefault="001C1EC8">
      <w:pPr>
        <w:pStyle w:val="ConsPlusNormal"/>
        <w:ind w:firstLine="540"/>
        <w:jc w:val="both"/>
      </w:pPr>
      <w:r>
        <w:t>- ИНН;</w:t>
      </w:r>
    </w:p>
    <w:p w:rsidR="001C1EC8" w:rsidRDefault="001C1EC8">
      <w:pPr>
        <w:pStyle w:val="ConsPlusNormal"/>
        <w:ind w:firstLine="540"/>
        <w:jc w:val="both"/>
      </w:pPr>
      <w:r>
        <w:t>- адрес регистрации и место нахождения органа либо юридического лица;</w:t>
      </w:r>
    </w:p>
    <w:p w:rsidR="001C1EC8" w:rsidRDefault="001C1EC8">
      <w:pPr>
        <w:pStyle w:val="ConsPlusNormal"/>
        <w:ind w:firstLine="540"/>
        <w:jc w:val="both"/>
      </w:pPr>
      <w:r>
        <w:t>- контактный телефон (при наличии);</w:t>
      </w:r>
    </w:p>
    <w:p w:rsidR="001C1EC8" w:rsidRDefault="001C1EC8">
      <w:pPr>
        <w:pStyle w:val="ConsPlusNormal"/>
        <w:ind w:firstLine="540"/>
        <w:jc w:val="both"/>
      </w:pPr>
      <w:r>
        <w:t>- адрес электронной почты (при наличии);</w:t>
      </w:r>
    </w:p>
    <w:p w:rsidR="001C1EC8" w:rsidRDefault="001C1EC8">
      <w:pPr>
        <w:pStyle w:val="ConsPlusNormal"/>
        <w:ind w:firstLine="540"/>
        <w:jc w:val="both"/>
      </w:pPr>
      <w:r>
        <w:t>- информация о представителе органа либо юридического лица (фамилия, имя, отчество (последнее – при наличии), наименование и реквизиты документа, на основании которого действует представитель);</w:t>
      </w:r>
    </w:p>
    <w:p w:rsidR="001C1EC8" w:rsidRPr="005533F1" w:rsidRDefault="001C1EC8">
      <w:pPr>
        <w:pStyle w:val="ConsPlusNormal"/>
        <w:ind w:firstLine="540"/>
        <w:jc w:val="both"/>
      </w:pPr>
      <w:r>
        <w:t xml:space="preserve">- основания (мотивы), по которым вносится предложение о внесении изменений в </w:t>
      </w:r>
      <w:hyperlink r:id="rId35" w:history="1">
        <w:r w:rsidRPr="005533F1">
          <w:t>Правила</w:t>
        </w:r>
      </w:hyperlink>
      <w:r w:rsidRPr="005533F1">
        <w:t>;</w:t>
      </w:r>
    </w:p>
    <w:p w:rsidR="001C1EC8" w:rsidRPr="005533F1" w:rsidRDefault="001C1EC8">
      <w:pPr>
        <w:pStyle w:val="ConsPlusNormal"/>
        <w:ind w:firstLine="540"/>
        <w:jc w:val="both"/>
      </w:pPr>
      <w:r w:rsidRPr="005533F1">
        <w:t xml:space="preserve">- сведения о земельном участке либо о территории, в отношении которых вносится предложение о внесении изменений в </w:t>
      </w:r>
      <w:hyperlink r:id="rId36" w:history="1">
        <w:r w:rsidRPr="005533F1">
          <w:t>Правила</w:t>
        </w:r>
      </w:hyperlink>
      <w:r w:rsidRPr="005533F1">
        <w:t>;</w:t>
      </w:r>
    </w:p>
    <w:p w:rsidR="001C1EC8" w:rsidRPr="005533F1" w:rsidRDefault="001C1EC8">
      <w:pPr>
        <w:pStyle w:val="ConsPlusNormal"/>
        <w:ind w:firstLine="540"/>
        <w:jc w:val="both"/>
      </w:pPr>
      <w:r w:rsidRPr="005533F1">
        <w:t>- дата и подпись лица, имеющего право действовать от имени органа или юридического лица без доверенности либо уполномоченного представителя.</w:t>
      </w:r>
    </w:p>
    <w:p w:rsidR="001C1EC8" w:rsidRDefault="001C1EC8">
      <w:pPr>
        <w:pStyle w:val="ConsPlusNormal"/>
        <w:ind w:firstLine="540"/>
        <w:jc w:val="both"/>
      </w:pPr>
      <w:bookmarkStart w:id="8" w:name="P229"/>
      <w:bookmarkEnd w:id="8"/>
      <w:r w:rsidRPr="005533F1">
        <w:t xml:space="preserve">4.5. Физические лица из числа указанных в </w:t>
      </w:r>
      <w:hyperlink w:anchor="P213" w:history="1">
        <w:r w:rsidRPr="005533F1">
          <w:t>пункте 4.2</w:t>
        </w:r>
      </w:hyperlink>
      <w:r>
        <w:t xml:space="preserve"> настоящего Порядка (их представители) направляют (подают) в Комиссию один экземпляр предложения о внесении изменений в </w:t>
      </w:r>
      <w:hyperlink r:id="rId37" w:history="1">
        <w:r w:rsidRPr="005533F1">
          <w:t>Правила</w:t>
        </w:r>
      </w:hyperlink>
      <w:r w:rsidRPr="005533F1">
        <w:t xml:space="preserve"> </w:t>
      </w:r>
      <w:r>
        <w:t>с указанием следующих сведений:</w:t>
      </w:r>
    </w:p>
    <w:p w:rsidR="001C1EC8" w:rsidRDefault="001C1EC8">
      <w:pPr>
        <w:pStyle w:val="ConsPlusNormal"/>
        <w:ind w:firstLine="540"/>
        <w:jc w:val="both"/>
      </w:pPr>
      <w:r>
        <w:t>- фамилия, имя, отчество (последнее – при наличии);</w:t>
      </w:r>
    </w:p>
    <w:p w:rsidR="001C1EC8" w:rsidRDefault="001C1EC8">
      <w:pPr>
        <w:pStyle w:val="ConsPlusNormal"/>
        <w:ind w:firstLine="540"/>
        <w:jc w:val="both"/>
      </w:pPr>
      <w:r>
        <w:t>- наименование и реквизиты документа, удостоверяющего личность (серия, номер, организация, выдавшая документ, когда и кем выдан, код подразделения);</w:t>
      </w:r>
    </w:p>
    <w:p w:rsidR="001C1EC8" w:rsidRDefault="001C1EC8">
      <w:pPr>
        <w:pStyle w:val="ConsPlusNormal"/>
        <w:ind w:firstLine="540"/>
        <w:jc w:val="both"/>
      </w:pPr>
      <w:r>
        <w:t>- адрес места регистрации и места жительства (в случае их несовпадения);</w:t>
      </w:r>
    </w:p>
    <w:p w:rsidR="001C1EC8" w:rsidRDefault="001C1EC8">
      <w:pPr>
        <w:pStyle w:val="ConsPlusNormal"/>
        <w:ind w:firstLine="540"/>
        <w:jc w:val="both"/>
      </w:pPr>
      <w:r>
        <w:t>- контактный телефон (при наличии);</w:t>
      </w:r>
    </w:p>
    <w:p w:rsidR="001C1EC8" w:rsidRDefault="001C1EC8">
      <w:pPr>
        <w:pStyle w:val="ConsPlusNormal"/>
        <w:ind w:firstLine="540"/>
        <w:jc w:val="both"/>
      </w:pPr>
      <w:r>
        <w:t>- адрес электронной почты (при наличии);</w:t>
      </w:r>
    </w:p>
    <w:p w:rsidR="001C1EC8" w:rsidRDefault="001C1EC8">
      <w:pPr>
        <w:pStyle w:val="ConsPlusNormal"/>
        <w:ind w:firstLine="540"/>
        <w:jc w:val="both"/>
      </w:pPr>
      <w:r>
        <w:t>- информация о представителе физического лица (фамилия, имя, отчество (последнее – при наличии), наименование и реквизиты документа, на основании которого действует представитель);</w:t>
      </w:r>
    </w:p>
    <w:p w:rsidR="001C1EC8" w:rsidRPr="005533F1" w:rsidRDefault="001C1EC8">
      <w:pPr>
        <w:pStyle w:val="ConsPlusNormal"/>
        <w:ind w:firstLine="540"/>
        <w:jc w:val="both"/>
      </w:pPr>
      <w:r>
        <w:t xml:space="preserve">- основания (мотивы), по которым вносится предложение о внесении изменений в </w:t>
      </w:r>
      <w:hyperlink r:id="rId38" w:history="1">
        <w:r w:rsidRPr="005533F1">
          <w:t>Правила</w:t>
        </w:r>
      </w:hyperlink>
      <w:r w:rsidRPr="005533F1">
        <w:t>;</w:t>
      </w:r>
    </w:p>
    <w:p w:rsidR="001C1EC8" w:rsidRPr="005533F1" w:rsidRDefault="001C1EC8">
      <w:pPr>
        <w:pStyle w:val="ConsPlusNormal"/>
        <w:ind w:firstLine="540"/>
        <w:jc w:val="both"/>
      </w:pPr>
      <w:r w:rsidRPr="005533F1">
        <w:t xml:space="preserve">- сведения о земельном участке либо о территории, в отношении которых вносится предложение о внесении изменений в </w:t>
      </w:r>
      <w:hyperlink r:id="rId39" w:history="1">
        <w:r w:rsidRPr="005533F1">
          <w:t>Правила</w:t>
        </w:r>
      </w:hyperlink>
      <w:r w:rsidRPr="005533F1">
        <w:t>;</w:t>
      </w:r>
    </w:p>
    <w:p w:rsidR="001C1EC8" w:rsidRPr="005533F1" w:rsidRDefault="001C1EC8">
      <w:pPr>
        <w:pStyle w:val="ConsPlusNormal"/>
        <w:ind w:firstLine="540"/>
        <w:jc w:val="both"/>
      </w:pPr>
      <w:r w:rsidRPr="005533F1">
        <w:t>- дата и подпись физического лица либо уполномоченного представителя.</w:t>
      </w:r>
    </w:p>
    <w:p w:rsidR="001C1EC8" w:rsidRPr="005533F1" w:rsidRDefault="001C1EC8">
      <w:pPr>
        <w:pStyle w:val="ConsPlusNormal"/>
        <w:ind w:firstLine="540"/>
        <w:jc w:val="both"/>
      </w:pPr>
      <w:r w:rsidRPr="005533F1">
        <w:t xml:space="preserve">4.6. Физические лица, указанные в </w:t>
      </w:r>
      <w:hyperlink w:anchor="P229" w:history="1">
        <w:r w:rsidRPr="005533F1">
          <w:t>пункте 4.5</w:t>
        </w:r>
      </w:hyperlink>
      <w:r>
        <w:t xml:space="preserve"> настоящего Порядка, одновременно с предложением о внесении изменений в </w:t>
      </w:r>
      <w:hyperlink r:id="rId40" w:history="1">
        <w:r w:rsidRPr="005533F1">
          <w:t>Правила</w:t>
        </w:r>
      </w:hyperlink>
      <w:r w:rsidRPr="005533F1">
        <w:t xml:space="preserve"> направляют (подают) в Комиссию один экземпляр копии документа, удостоверяющего личность.</w:t>
      </w:r>
    </w:p>
    <w:p w:rsidR="001C1EC8" w:rsidRDefault="001C1EC8">
      <w:pPr>
        <w:pStyle w:val="ConsPlusNormal"/>
        <w:ind w:firstLine="540"/>
        <w:jc w:val="both"/>
      </w:pPr>
      <w:r w:rsidRPr="005533F1">
        <w:t xml:space="preserve">В случае если лица, указанные в </w:t>
      </w:r>
      <w:hyperlink w:anchor="P219" w:history="1">
        <w:r w:rsidRPr="005533F1">
          <w:t>пунктах 4.4</w:t>
        </w:r>
      </w:hyperlink>
      <w:r w:rsidRPr="005533F1">
        <w:t xml:space="preserve">, </w:t>
      </w:r>
      <w:hyperlink w:anchor="P229" w:history="1">
        <w:r w:rsidRPr="005533F1">
          <w:t>4.5</w:t>
        </w:r>
      </w:hyperlink>
      <w:r w:rsidRPr="005533F1">
        <w:t xml:space="preserve"> настоящего Порядка, действуют через представителей, к предложению о в</w:t>
      </w:r>
      <w:r>
        <w:t xml:space="preserve">несении изменений в </w:t>
      </w:r>
      <w:hyperlink r:id="rId41" w:history="1">
        <w:r w:rsidRPr="005533F1">
          <w:t>Правила</w:t>
        </w:r>
      </w:hyperlink>
      <w:r>
        <w:t xml:space="preserve"> прилагается документ, подтверждающий полномочия представителей.</w:t>
      </w:r>
    </w:p>
    <w:p w:rsidR="001C1EC8" w:rsidRDefault="001C1EC8">
      <w:pPr>
        <w:pStyle w:val="ConsPlusNormal"/>
        <w:ind w:firstLine="540"/>
        <w:jc w:val="both"/>
      </w:pPr>
      <w:r>
        <w:t xml:space="preserve">4.7. Лица, указанные в </w:t>
      </w:r>
      <w:hyperlink w:anchor="P213" w:history="1">
        <w:r w:rsidRPr="005533F1">
          <w:t>пункте 4.2</w:t>
        </w:r>
      </w:hyperlink>
      <w:r w:rsidRPr="005533F1">
        <w:t xml:space="preserve"> настоящего Порядка, либо их уполномоченные представители</w:t>
      </w:r>
      <w:r>
        <w:t xml:space="preserve">, </w:t>
      </w:r>
      <w:r w:rsidRPr="005533F1">
        <w:t xml:space="preserve"> вправе подать (направить, представить) в Комиссию документы, информацию, сведения, фотографии и изображения, иные материалы, обосновывающие предложения о внесении изменений в </w:t>
      </w:r>
      <w:hyperlink r:id="rId42" w:history="1">
        <w:r w:rsidRPr="005533F1">
          <w:t>Правила</w:t>
        </w:r>
      </w:hyperlink>
      <w:r w:rsidRPr="005533F1">
        <w:t>,</w:t>
      </w:r>
      <w:r>
        <w:t xml:space="preserve"> </w:t>
      </w:r>
      <w:r w:rsidRPr="005533F1">
        <w:t xml:space="preserve"> вместе с предложением о внесении изменений в </w:t>
      </w:r>
      <w:hyperlink r:id="rId43" w:history="1">
        <w:r w:rsidRPr="005533F1">
          <w:t>Правила</w:t>
        </w:r>
      </w:hyperlink>
      <w:r w:rsidRPr="005533F1">
        <w:t xml:space="preserve"> по адресу, указанному в </w:t>
      </w:r>
      <w:hyperlink w:anchor="P155" w:history="1">
        <w:r w:rsidRPr="005533F1">
          <w:t xml:space="preserve">абзаце </w:t>
        </w:r>
        <w:r>
          <w:t>«</w:t>
        </w:r>
        <w:r w:rsidRPr="005533F1">
          <w:t>а</w:t>
        </w:r>
        <w:r>
          <w:t>»</w:t>
        </w:r>
        <w:r w:rsidRPr="005533F1">
          <w:t xml:space="preserve"> пункта 1.4</w:t>
        </w:r>
      </w:hyperlink>
      <w:r w:rsidRPr="005533F1">
        <w:t xml:space="preserve"> настоящего Порядк</w:t>
      </w:r>
      <w:r>
        <w:t>а.</w:t>
      </w:r>
    </w:p>
    <w:p w:rsidR="001C1EC8" w:rsidRDefault="001C1EC8">
      <w:pPr>
        <w:pStyle w:val="ConsPlusNormal"/>
        <w:ind w:firstLine="540"/>
        <w:jc w:val="both"/>
      </w:pPr>
      <w:r>
        <w:t xml:space="preserve">4.8. </w:t>
      </w:r>
      <w:hyperlink w:anchor="P258" w:history="1">
        <w:r w:rsidRPr="005533F1">
          <w:t>Блок-схема</w:t>
        </w:r>
      </w:hyperlink>
      <w:r w:rsidRPr="005533F1">
        <w:t xml:space="preserve"> внесения изменений в </w:t>
      </w:r>
      <w:hyperlink r:id="rId44" w:history="1">
        <w:r w:rsidRPr="005533F1">
          <w:t>Правила</w:t>
        </w:r>
      </w:hyperlink>
      <w:r>
        <w:t xml:space="preserve"> землепользования и застройки сельских поселений Верхнебуреинского муниципального района в случае поступления предложений об изменении границ территориальных зон, изменении градостроительных регламентов утверждается  постановлением администрации района.</w:t>
      </w:r>
    </w:p>
    <w:p w:rsidR="001C1EC8" w:rsidRDefault="001C1EC8">
      <w:pPr>
        <w:pStyle w:val="ConsPlusNormal"/>
        <w:ind w:firstLine="540"/>
        <w:jc w:val="both"/>
      </w:pPr>
      <w:r>
        <w:t xml:space="preserve">4.9.Каждое заседание Комиссии протоколируется, протокол подписывается секретарем и председателем Комиссии. Голосование по вопросам, внесенным на рассмотрение Комиссии, осуществляется в соответствии с </w:t>
      </w:r>
      <w:hyperlink r:id="rId45" w:history="1">
        <w:r w:rsidRPr="005533F1">
          <w:t>Законом</w:t>
        </w:r>
      </w:hyperlink>
      <w:r w:rsidRPr="005533F1">
        <w:t xml:space="preserve"> </w:t>
      </w:r>
      <w:r>
        <w:t>Хабаровского края от 29.03.2006 N 11 «О составе и порядке деятельности комиссии по подготовке проекта Правил землепользования и застройки».</w:t>
      </w:r>
    </w:p>
    <w:p w:rsidR="001C1EC8" w:rsidRDefault="001C1EC8">
      <w:pPr>
        <w:pStyle w:val="ConsPlusNormal"/>
        <w:ind w:firstLine="540"/>
        <w:jc w:val="both"/>
      </w:pPr>
      <w:r>
        <w:t xml:space="preserve">4.10.В случае, предусмотренном </w:t>
      </w:r>
      <w:hyperlink r:id="rId46" w:history="1">
        <w:r w:rsidRPr="005533F1">
          <w:t>частью 3.1 статьи 33</w:t>
        </w:r>
      </w:hyperlink>
      <w:r w:rsidRPr="005533F1">
        <w:t xml:space="preserve"> Градостроительного кодекса, внесение изменений в </w:t>
      </w:r>
      <w:hyperlink r:id="rId47" w:history="1">
        <w:r w:rsidRPr="005533F1">
          <w:t>Правила</w:t>
        </w:r>
      </w:hyperlink>
      <w:r w:rsidRPr="005533F1">
        <w:t xml:space="preserve"> осуществляется в соответствии с </w:t>
      </w:r>
      <w:hyperlink r:id="rId48" w:history="1">
        <w:r w:rsidRPr="005533F1">
          <w:t>частью 3.2</w:t>
        </w:r>
      </w:hyperlink>
      <w:r w:rsidRPr="005533F1">
        <w:t xml:space="preserve"> и </w:t>
      </w:r>
      <w:hyperlink r:id="rId49" w:history="1">
        <w:r w:rsidRPr="005533F1">
          <w:t>3.3</w:t>
        </w:r>
      </w:hyperlink>
      <w:r w:rsidRPr="005533F1">
        <w:t xml:space="preserve"> указанной ст</w:t>
      </w:r>
      <w:r>
        <w:t>атьи Градостроительного кодекса Российской Федерации.</w:t>
      </w:r>
    </w:p>
    <w:p w:rsidR="001C1EC8" w:rsidRDefault="001C1EC8">
      <w:pPr>
        <w:pStyle w:val="ConsPlusNormal"/>
        <w:pBdr>
          <w:bottom w:val="single" w:sz="12" w:space="1" w:color="auto"/>
        </w:pBdr>
        <w:ind w:firstLine="540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  <w:r>
        <w:t>Приложение № 3</w:t>
      </w:r>
    </w:p>
    <w:p w:rsidR="001C1EC8" w:rsidRDefault="001C1EC8">
      <w:pPr>
        <w:pStyle w:val="ConsPlusNormal"/>
        <w:jc w:val="both"/>
      </w:pPr>
    </w:p>
    <w:p w:rsidR="001C1EC8" w:rsidRDefault="001C1EC8" w:rsidP="00C270E2">
      <w:pPr>
        <w:pStyle w:val="ConsPlusNormal"/>
        <w:spacing w:line="240" w:lineRule="exact"/>
        <w:jc w:val="right"/>
      </w:pPr>
      <w:r>
        <w:t>УТВЕРЖДЕНА</w:t>
      </w:r>
    </w:p>
    <w:p w:rsidR="001C1EC8" w:rsidRDefault="001C1EC8" w:rsidP="00C270E2">
      <w:pPr>
        <w:pStyle w:val="ConsPlusNormal"/>
        <w:spacing w:line="240" w:lineRule="exact"/>
        <w:jc w:val="right"/>
      </w:pPr>
    </w:p>
    <w:p w:rsidR="001C1EC8" w:rsidRDefault="001C1EC8" w:rsidP="00C270E2">
      <w:pPr>
        <w:pStyle w:val="ConsPlusNormal"/>
        <w:spacing w:line="240" w:lineRule="exact"/>
        <w:jc w:val="right"/>
      </w:pPr>
      <w:r>
        <w:t>постановлением</w:t>
      </w:r>
    </w:p>
    <w:p w:rsidR="001C1EC8" w:rsidRDefault="001C1EC8" w:rsidP="00C270E2">
      <w:pPr>
        <w:pStyle w:val="ConsPlusNormal"/>
        <w:spacing w:line="240" w:lineRule="exact"/>
        <w:jc w:val="right"/>
      </w:pPr>
      <w:r>
        <w:t>администрации района</w:t>
      </w:r>
    </w:p>
    <w:p w:rsidR="001C1EC8" w:rsidRDefault="001C1EC8" w:rsidP="005A11A8">
      <w:pPr>
        <w:pStyle w:val="ConsPlusNormal"/>
        <w:spacing w:line="240" w:lineRule="exact"/>
      </w:pPr>
      <w:r>
        <w:t xml:space="preserve">                                                                                            от 05.04.2017  № 181</w:t>
      </w:r>
    </w:p>
    <w:p w:rsidR="001C1EC8" w:rsidRDefault="001C1EC8" w:rsidP="00C270E2">
      <w:pPr>
        <w:pStyle w:val="ConsPlusNormal"/>
        <w:spacing w:line="240" w:lineRule="exact"/>
        <w:jc w:val="right"/>
      </w:pPr>
    </w:p>
    <w:p w:rsidR="001C1EC8" w:rsidRDefault="001C1EC8" w:rsidP="00C270E2">
      <w:pPr>
        <w:pStyle w:val="ConsPlusNormal"/>
        <w:spacing w:line="240" w:lineRule="exact"/>
        <w:jc w:val="both"/>
      </w:pPr>
    </w:p>
    <w:p w:rsidR="001C1EC8" w:rsidRPr="00DD4D5C" w:rsidRDefault="001C1EC8" w:rsidP="00DD4D5C">
      <w:pPr>
        <w:pStyle w:val="ConsPlusTitle"/>
        <w:jc w:val="center"/>
        <w:rPr>
          <w:sz w:val="24"/>
          <w:szCs w:val="24"/>
        </w:rPr>
      </w:pPr>
      <w:bookmarkStart w:id="9" w:name="P258"/>
      <w:bookmarkEnd w:id="9"/>
      <w:r w:rsidRPr="00DD4D5C">
        <w:rPr>
          <w:sz w:val="24"/>
          <w:szCs w:val="24"/>
        </w:rPr>
        <w:t>БЛОК-СХЕМА</w:t>
      </w:r>
    </w:p>
    <w:p w:rsidR="001C1EC8" w:rsidRPr="00DD4D5C" w:rsidRDefault="001C1EC8" w:rsidP="00DD4D5C">
      <w:pPr>
        <w:pStyle w:val="ConsPlusTitle"/>
        <w:jc w:val="center"/>
        <w:rPr>
          <w:sz w:val="24"/>
          <w:szCs w:val="24"/>
        </w:rPr>
      </w:pPr>
      <w:r w:rsidRPr="00DD4D5C">
        <w:rPr>
          <w:sz w:val="24"/>
          <w:szCs w:val="24"/>
        </w:rPr>
        <w:t>ВНЕСЕНИЯ ИЗМЕНЕНИЙ В ПРАВИЛА ЗЕМЛЕПОЛЬЗОВАНИЯ И ЗАСТРОЙКИ</w:t>
      </w:r>
    </w:p>
    <w:p w:rsidR="001C1EC8" w:rsidRDefault="001C1EC8" w:rsidP="00DD4D5C">
      <w:pPr>
        <w:pStyle w:val="ConsPlusTitle"/>
        <w:jc w:val="center"/>
        <w:rPr>
          <w:sz w:val="24"/>
          <w:szCs w:val="24"/>
        </w:rPr>
      </w:pPr>
      <w:r w:rsidRPr="00DD4D5C">
        <w:rPr>
          <w:sz w:val="24"/>
          <w:szCs w:val="24"/>
        </w:rPr>
        <w:t>СЕЛЬСКИХ ПОСЕЛЕНИЙ ВЕРХНЕБУРЕИНСКОГО МУНИЦИПАЛЬНОГО РАЙОНА В СЛУЧАЕ ПОСТУПЛЕНИЯ</w:t>
      </w:r>
      <w:r>
        <w:rPr>
          <w:sz w:val="24"/>
          <w:szCs w:val="24"/>
        </w:rPr>
        <w:t xml:space="preserve">  </w:t>
      </w:r>
      <w:r w:rsidRPr="00DD4D5C">
        <w:rPr>
          <w:sz w:val="24"/>
          <w:szCs w:val="24"/>
        </w:rPr>
        <w:t xml:space="preserve">ПРЕДЛОЖЕНИЙ ОБ ИЗМЕНЕНИИ ГРАНИЦ ТЕРРИТОРИАЛЬНЫХ </w:t>
      </w:r>
      <w:r>
        <w:rPr>
          <w:sz w:val="24"/>
          <w:szCs w:val="24"/>
        </w:rPr>
        <w:t xml:space="preserve"> </w:t>
      </w:r>
      <w:r w:rsidRPr="00DD4D5C">
        <w:rPr>
          <w:sz w:val="24"/>
          <w:szCs w:val="24"/>
        </w:rPr>
        <w:t>ЗОН,</w:t>
      </w:r>
      <w:r>
        <w:rPr>
          <w:sz w:val="24"/>
          <w:szCs w:val="24"/>
        </w:rPr>
        <w:t xml:space="preserve">  </w:t>
      </w:r>
    </w:p>
    <w:p w:rsidR="001C1EC8" w:rsidRDefault="001C1EC8" w:rsidP="00DD4D5C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Pr="00DD4D5C">
        <w:rPr>
          <w:sz w:val="24"/>
          <w:szCs w:val="24"/>
        </w:rPr>
        <w:t>ИЗМЕНЕНИИ ГРАДОСТРОИТЕЛЬНЫХ РЕГЛАМЕНТОВ</w:t>
      </w:r>
    </w:p>
    <w:p w:rsidR="001C1EC8" w:rsidRPr="00DD4D5C" w:rsidRDefault="001C1EC8" w:rsidP="00DD4D5C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1C1EC8" w:rsidRPr="00966525" w:rsidTr="0096652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органы местного самоуправления, физические или юридические лица (далее - заявитель) в случаях, указанных в </w:t>
            </w:r>
            <w:hyperlink r:id="rId50" w:history="1">
              <w:r w:rsidRPr="00966525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  статьи 33 Градостроительного кодекса РФ, направляют в Комиссию по        подготовке проекта Правил землепользования и застройки сельских поселений   Верхнебуреинского муниципального района (далее - Комиссия) предложения о   внесении изменений в </w:t>
            </w:r>
            <w:hyperlink r:id="rId51" w:history="1">
              <w:r w:rsidRPr="00966525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(далее - предложение)</w:t>
            </w:r>
            <w:r w:rsidRPr="00966525">
              <w:rPr>
                <w:sz w:val="24"/>
                <w:szCs w:val="24"/>
              </w:rPr>
              <w:t xml:space="preserve">           </w:t>
            </w:r>
          </w:p>
        </w:tc>
      </w:tr>
    </w:tbl>
    <w:p w:rsidR="001C1EC8" w:rsidRPr="00C270E2" w:rsidRDefault="001C1EC8" w:rsidP="00DD4D5C">
      <w:pPr>
        <w:pStyle w:val="ConsPlusNormal"/>
        <w:jc w:val="center"/>
        <w:rPr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2pt;margin-top:1.1pt;width:7.15pt;height:25.65pt;z-index:251646976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 w:rsidP="00DD4D5C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1C1EC8" w:rsidRPr="00966525" w:rsidTr="00966525">
        <w:tc>
          <w:tcPr>
            <w:tcW w:w="9039" w:type="dxa"/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в течение 30 дней со дня поступления предложения готовит  заключение с рекомендациями о внесении изменений в </w:t>
            </w:r>
            <w:hyperlink r:id="rId52" w:history="1">
              <w:r w:rsidRPr="00966525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  землепользования и застройки (далее - ПЗЗ) либо об отклонении предложения  с указанием причин отклонения</w:t>
            </w:r>
            <w:r w:rsidRPr="00966525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1C1EC8" w:rsidRDefault="001C1EC8">
      <w:pPr>
        <w:pStyle w:val="ConsPlusNonformat"/>
        <w:jc w:val="both"/>
      </w:pPr>
      <w:r>
        <w:rPr>
          <w:noProof/>
        </w:rPr>
        <w:pict>
          <v:shape id="_x0000_s1027" type="#_x0000_t67" style="position:absolute;left:0;text-align:left;margin-left:212pt;margin-top:.6pt;width:7.15pt;height:21.8pt;z-index:251648000;mso-position-horizontal-relative:text;mso-position-vertical-relative:text" adj="15308,7099" strokeweight=".25pt">
            <v:textbox style="layout-flow:vertical-ideographic"/>
          </v:shape>
        </w:pict>
      </w:r>
    </w:p>
    <w:p w:rsidR="001C1EC8" w:rsidRDefault="001C1EC8">
      <w:pPr>
        <w:pStyle w:val="ConsPlusNonforma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1C1EC8" w:rsidRPr="00966525" w:rsidTr="00966525">
        <w:tc>
          <w:tcPr>
            <w:tcW w:w="9039" w:type="dxa"/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>Глава района с учетом рекомендаций, содержащихся в заключении Комиссии, в  течение 30 дней принимает одно из двух решений:</w:t>
            </w:r>
            <w:r w:rsidRPr="00966525">
              <w:rPr>
                <w:sz w:val="24"/>
                <w:szCs w:val="24"/>
              </w:rPr>
              <w:t xml:space="preserve">                          </w:t>
            </w:r>
          </w:p>
        </w:tc>
      </w:tr>
    </w:tbl>
    <w:p w:rsidR="001C1EC8" w:rsidRPr="00C270E2" w:rsidRDefault="001C1EC8" w:rsidP="00DD4D5C">
      <w:pPr>
        <w:pStyle w:val="ConsPlusNonformat"/>
        <w:jc w:val="both"/>
        <w:rPr>
          <w:sz w:val="24"/>
          <w:szCs w:val="24"/>
        </w:rPr>
      </w:pPr>
      <w:r>
        <w:rPr>
          <w:noProof/>
        </w:rPr>
        <w:pict>
          <v:shape id="_x0000_s1028" type="#_x0000_t67" style="position:absolute;left:0;text-align:left;margin-left:333.55pt;margin-top:.8pt;width:7.15pt;height:25.65pt;z-index:251650048;mso-position-horizontal-relative:text;mso-position-vertical-relative:text" adj="16421,7099" strokeweight=".25pt">
            <v:textbox style="layout-flow:vertical-ideographic"/>
          </v:shape>
        </w:pict>
      </w:r>
      <w:r>
        <w:rPr>
          <w:noProof/>
        </w:rPr>
        <w:pict>
          <v:shape id="_x0000_s1029" type="#_x0000_t67" style="position:absolute;left:0;text-align:left;margin-left:88.85pt;margin-top:.8pt;width:7.15pt;height:25.65pt;z-index:251649024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sz w:val="24"/>
          <w:szCs w:val="24"/>
        </w:rPr>
      </w:pPr>
      <w:r w:rsidRPr="00C270E2">
        <w:rPr>
          <w:sz w:val="24"/>
          <w:szCs w:val="24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67"/>
        <w:gridCol w:w="4395"/>
      </w:tblGrid>
      <w:tr w:rsidR="001C1EC8" w:rsidRPr="00966525" w:rsidTr="009665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A2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Об отклонении предложения. </w:t>
            </w:r>
          </w:p>
          <w:p w:rsidR="001C1EC8" w:rsidRPr="00966525" w:rsidRDefault="001C1EC8" w:rsidP="003C77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Копия о подготовке Проекта решения          направляется заявителю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района о внесении изменений в </w:t>
            </w:r>
            <w:hyperlink r:id="rId53" w:history="1">
              <w:r w:rsidRPr="00966525">
                <w:rPr>
                  <w:rFonts w:ascii="Times New Roman" w:hAnsi="Times New Roman" w:cs="Times New Roman"/>
                  <w:sz w:val="24"/>
                  <w:szCs w:val="24"/>
                </w:rPr>
                <w:t>ПЗЗ</w:t>
              </w:r>
            </w:hyperlink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 (далее-Проект). В течение 10 дней с даты принятия указанного решения администрация  района обеспечивает размещение сообщения на официальном  сайте администрации района в сети Интернет                        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sz w:val="24"/>
          <w:szCs w:val="24"/>
        </w:rPr>
      </w:pPr>
      <w:r>
        <w:rPr>
          <w:noProof/>
        </w:rPr>
        <w:pict>
          <v:shape id="_x0000_s1030" type="#_x0000_t67" style="position:absolute;left:0;text-align:left;margin-left:337.9pt;margin-top:.8pt;width:7.15pt;height:25.65pt;z-index:251652096;mso-position-horizontal-relative:text;mso-position-vertical-relative:text" adj="16421,7099" strokeweight=".25pt">
            <v:textbox style="layout-flow:vertical-ideographic"/>
          </v:shape>
        </w:pict>
      </w:r>
      <w:r>
        <w:rPr>
          <w:noProof/>
        </w:rPr>
        <w:pict>
          <v:shape id="_x0000_s1031" type="#_x0000_t67" style="position:absolute;left:0;text-align:left;margin-left:90.5pt;margin-top:-.1pt;width:7.15pt;height:25.65pt;z-index:251651072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567"/>
        <w:gridCol w:w="4395"/>
      </w:tblGrid>
      <w:tr w:rsidR="001C1EC8" w:rsidRPr="00966525" w:rsidTr="009665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лица вправе                                     </w:t>
            </w:r>
          </w:p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направлять в Комиссию предложения по подготовке     Проекта в течение         срока, указанного в сообщении о  принятии решения о подготовке проекта</w:t>
            </w:r>
            <w:r w:rsidRPr="0096652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2" type="#_x0000_t13" style="position:absolute;left:0;text-align:left;margin-left:-4.8pt;margin-top:66.6pt;width:24.3pt;height:4.8pt;z-index:251653120;mso-position-horizontal-relative:text;mso-position-vertical-relative:text" strokeweight=".25pt"/>
              </w:pic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в срок, указанный в принятии решения о подготовке   сообщении о подготовке Проекта, осуществляет его подготовку, в том числе с учетом предложений заинтересованных лиц, и направляет такой проект на рассмотрение в структурные подразделения администрации района          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sz w:val="24"/>
          <w:szCs w:val="24"/>
        </w:rPr>
      </w:pPr>
      <w:r>
        <w:rPr>
          <w:noProof/>
        </w:rPr>
        <w:pict>
          <v:shape id="_x0000_s1033" type="#_x0000_t67" style="position:absolute;left:0;text-align:left;margin-left:336.15pt;margin-top:.75pt;width:7.15pt;height:25.65pt;z-index:251654144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1C1EC8" w:rsidRPr="00966525" w:rsidTr="00966525">
        <w:tc>
          <w:tcPr>
            <w:tcW w:w="9039" w:type="dxa"/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в сроки, установленные Градостроительным кодексом РФ,  рассматривает Проект на соответствие требованиям: технических регламентов, Генеральным планам сельских поселений, Схеме территориального планирования района и принимает одно из   двух решений:                                                          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4" type="#_x0000_t67" style="position:absolute;left:0;text-align:left;margin-left:335.45pt;margin-top:1.8pt;width:7.15pt;height:25.65pt;z-index:251656192;mso-position-horizontal-relative:text;mso-position-vertical-relative:text" adj="16421,7099" strokeweight=".25pt">
            <v:textbox style="layout-flow:vertical-ideographic"/>
          </v:shape>
        </w:pict>
      </w:r>
      <w:r>
        <w:rPr>
          <w:noProof/>
        </w:rPr>
        <w:pict>
          <v:shape id="_x0000_s1035" type="#_x0000_t67" style="position:absolute;left:0;text-align:left;margin-left:97.85pt;margin-top:.9pt;width:7.15pt;height:25.65pt;z-index:251655168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67"/>
        <w:gridCol w:w="4395"/>
      </w:tblGrid>
      <w:tr w:rsidR="001C1EC8" w:rsidRPr="00966525" w:rsidTr="009665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Проекта в Комиссию на доработку, в случае, если Проект не соответствует требованиям технических регламентов, Градо-строительному кодексу РФ, генеральному плану поселения, Схеме территориального планирования района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>О направлении Проекта главе района, в случае, если проект соответствует требованиям технических регламентов, Градостроительному кодексу РФ, генеральному плану поселения, Схеме территориального планирования района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6" type="#_x0000_t67" style="position:absolute;left:0;text-align:left;margin-left:338.1pt;margin-top:1.2pt;width:7.15pt;height:25.65pt;z-index:251658240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1C1EC8" w:rsidRPr="00966525" w:rsidTr="00966525">
        <w:tc>
          <w:tcPr>
            <w:tcW w:w="9039" w:type="dxa"/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в течение 10 дней со дня получения Проекта принимает решение о проведении публичных слушаний                                            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7" type="#_x0000_t67" style="position:absolute;left:0;text-align:left;margin-left:127.35pt;margin-top:1.15pt;width:7.15pt;height:25.65pt;z-index:251657216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923"/>
        <w:gridCol w:w="2621"/>
      </w:tblGrid>
      <w:tr w:rsidR="001C1EC8" w:rsidRPr="00966525" w:rsidTr="0096652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проводит публичные слушания в  соответствии с утвержденным Уставом Верхнебуреинского муниципального района </w:t>
            </w:r>
            <w:hyperlink r:id="rId54" w:history="1">
              <w:r w:rsidRPr="00966525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 о публичных слушаниях и осуществляет: </w:t>
            </w:r>
          </w:p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-подготовку протоколов публичных слушаний и слушаний (далее - обязательные приложения); -обеспечивает внесение изменений в Проект с учетом результатов публичных слушаний. Проект и обязательные приложения направляются главе района.                                                       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8" type="#_x0000_t13" style="position:absolute;left:0;text-align:left;margin-left:-2.95pt;margin-top:72.2pt;width:41.95pt;height:4.8pt;rotation:180;z-index:251667456;mso-position-horizontal-relative:text;mso-position-vertical-relative:text" strokeweight=".25pt"/>
              </w:pic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вправе направлять в  Комиссию замечания и предложения в порядке и сроки, указанные в сообщении о назначении публичных слушаний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9" type="#_x0000_t67" style="position:absolute;left:0;text-align:left;margin-left:112.6pt;margin-top:.55pt;width:7.15pt;height:26.55pt;z-index:251661312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1C1EC8" w:rsidRPr="00966525" w:rsidTr="00966525">
        <w:tc>
          <w:tcPr>
            <w:tcW w:w="9039" w:type="dxa"/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в течение 10 дней после представления Комиссией Проекта и     обязательных приложений принимает одно из двух решений:                  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0" type="#_x0000_t67" style="position:absolute;left:0;text-align:left;margin-left:112.6pt;margin-top:.25pt;width:7.15pt;height:25.65pt;z-index:251659264;mso-position-horizontal-relative:text;mso-position-vertical-relative:text" adj="16421,7099" strokeweight=".25pt">
            <v:textbox style="layout-flow:vertical-ideographic"/>
          </v:shape>
        </w:pict>
      </w:r>
      <w:r>
        <w:rPr>
          <w:noProof/>
        </w:rPr>
        <w:pict>
          <v:shape id="_x0000_s1041" type="#_x0000_t67" style="position:absolute;left:0;text-align:left;margin-left:338.1pt;margin-top:.25pt;width:7.15pt;height:26.55pt;z-index:251660288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284"/>
        <w:gridCol w:w="4111"/>
      </w:tblGrid>
      <w:tr w:rsidR="001C1EC8" w:rsidRPr="00966525" w:rsidTr="009665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Об отклонении Проекта и о его   направлении в Комиссию на доработку с указанием даты повторного представления проекта                     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>О направлении (внесении) Проекта в Собрание депутатов района на рассмотрение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2" type="#_x0000_t67" style="position:absolute;left:0;text-align:left;margin-left:338.1pt;margin-top:.75pt;width:7.15pt;height:26.55pt;z-index:251662336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1C1EC8" w:rsidRPr="00966525" w:rsidTr="00966525">
        <w:tc>
          <w:tcPr>
            <w:tcW w:w="9039" w:type="dxa"/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района по результатам рассмотрения Проекта принимает </w:t>
            </w:r>
          </w:p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одно из двух решений:                                                    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3" type="#_x0000_t67" style="position:absolute;left:0;text-align:left;margin-left:337.9pt;margin-top:.55pt;width:7.15pt;height:26.55pt;z-index:251664384;mso-position-horizontal-relative:text;mso-position-vertical-relative:text" adj="16421,7099" strokeweight=".25pt">
            <v:textbox style="layout-flow:vertical-ideographic"/>
          </v:shape>
        </w:pict>
      </w:r>
      <w:r>
        <w:rPr>
          <w:noProof/>
        </w:rPr>
        <w:pict>
          <v:shape id="_x0000_s1044" type="#_x0000_t67" style="position:absolute;left:0;text-align:left;margin-left:109.95pt;margin-top:.55pt;width:7.15pt;height:25.65pt;z-index:251663360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284"/>
        <w:gridCol w:w="4111"/>
      </w:tblGrid>
      <w:tr w:rsidR="001C1EC8" w:rsidRPr="00966525" w:rsidTr="009665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>О направлении Проекта главе района на доработку в соответствии с результатами публичных слушаний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45" type="#_x0000_t67" style="position:absolute;left:0;text-align:left;margin-left:-98.9pt;margin-top:40.7pt;width:7.15pt;height:25.65pt;z-index:251665408;mso-position-horizontal-relative:text;mso-position-vertical-relative:text" adj="16421,7099" strokeweight=".25pt">
                  <v:textbox style="layout-flow:vertical-ideographic"/>
                </v:shape>
              </w:pict>
            </w: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Проекта о внесении изменений в </w:t>
            </w:r>
            <w:hyperlink r:id="rId55" w:history="1">
              <w:r w:rsidRPr="00966525">
                <w:rPr>
                  <w:rFonts w:ascii="Times New Roman" w:hAnsi="Times New Roman" w:cs="Times New Roman"/>
                  <w:sz w:val="24"/>
                  <w:szCs w:val="24"/>
                </w:rPr>
                <w:t>ПЗЗ</w:t>
              </w:r>
            </w:hyperlink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6" type="#_x0000_t67" style="position:absolute;left:0;text-align:left;margin-left:345.25pt;margin-top:1.45pt;width:6.95pt;height:43.2pt;z-index:251666432;mso-position-horizontal-relative:text;mso-position-vertical-relative:text" adj="16421,7099" strokeweight=".25pt">
            <v:textbox style="layout-flow:vertical-ideographic"/>
          </v:shape>
        </w:pict>
      </w: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</w:tblGrid>
      <w:tr w:rsidR="001C1EC8" w:rsidRPr="00966525" w:rsidTr="00966525">
        <w:tc>
          <w:tcPr>
            <w:tcW w:w="4644" w:type="dxa"/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направляет отклоненный                      Проект о внесении изменений в </w:t>
            </w:r>
            <w:hyperlink r:id="rId56" w:history="1">
              <w:r w:rsidRPr="00966525">
                <w:rPr>
                  <w:rFonts w:ascii="Times New Roman" w:hAnsi="Times New Roman" w:cs="Times New Roman"/>
                  <w:sz w:val="24"/>
                  <w:szCs w:val="24"/>
                </w:rPr>
                <w:t>ПЗЗ</w:t>
              </w:r>
            </w:hyperlink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 в                    Комиссию на доработку с указанием                     </w:t>
            </w:r>
          </w:p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47" type="#_x0000_t67" style="position:absolute;left:0;text-align:left;margin-left:348.65pt;margin-top:-34.1pt;width:7.15pt;height:46.6pt;z-index:251668480" adj="16421,7099" strokeweight=".25pt">
                  <v:textbox style="layout-flow:vertical-ideographic"/>
                </v:shape>
              </w:pict>
            </w: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даты повторного представления       </w:t>
            </w:r>
          </w:p>
        </w:tc>
      </w:tr>
    </w:tbl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1EC8" w:rsidRPr="00C270E2" w:rsidRDefault="001C1E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1C1EC8" w:rsidRPr="00966525" w:rsidTr="00966525">
        <w:tc>
          <w:tcPr>
            <w:tcW w:w="9039" w:type="dxa"/>
          </w:tcPr>
          <w:p w:rsidR="001C1EC8" w:rsidRPr="00966525" w:rsidRDefault="001C1EC8" w:rsidP="009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района о внесении изменений в </w:t>
            </w:r>
            <w:hyperlink r:id="rId57" w:history="1">
              <w:r w:rsidRPr="00966525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Pr="00966525">
              <w:rPr>
                <w:rFonts w:ascii="Times New Roman" w:hAnsi="Times New Roman" w:cs="Times New Roman"/>
                <w:sz w:val="24"/>
                <w:szCs w:val="24"/>
              </w:rPr>
              <w:t xml:space="preserve">  землепользования и застройки сельского поселения района    размещается на официальном сайте администрации Верхнебуреинского муниципального района в сети Интернет            </w:t>
            </w:r>
          </w:p>
        </w:tc>
      </w:tr>
    </w:tbl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 w:rsidP="0091179A">
      <w:pPr>
        <w:pStyle w:val="ConsPlusNormal"/>
        <w:jc w:val="center"/>
        <w:outlineLvl w:val="0"/>
      </w:pPr>
      <w:r>
        <w:t xml:space="preserve">____________________________ </w:t>
      </w: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</w:p>
    <w:p w:rsidR="001C1EC8" w:rsidRDefault="001C1EC8">
      <w:pPr>
        <w:pStyle w:val="ConsPlusNormal"/>
        <w:jc w:val="right"/>
        <w:outlineLvl w:val="0"/>
      </w:pPr>
      <w:r>
        <w:t>Приложение N 4</w:t>
      </w:r>
    </w:p>
    <w:p w:rsidR="001C1EC8" w:rsidRDefault="001C1EC8" w:rsidP="00FB0398">
      <w:pPr>
        <w:pStyle w:val="ConsPlusNormal"/>
        <w:spacing w:line="240" w:lineRule="exact"/>
        <w:jc w:val="both"/>
      </w:pPr>
    </w:p>
    <w:p w:rsidR="001C1EC8" w:rsidRDefault="001C1EC8" w:rsidP="00FB0398">
      <w:pPr>
        <w:pStyle w:val="ConsPlusNormal"/>
        <w:spacing w:line="240" w:lineRule="exact"/>
        <w:jc w:val="right"/>
      </w:pPr>
      <w:r>
        <w:t>УТВЕРЖДЕНЫ</w:t>
      </w:r>
    </w:p>
    <w:p w:rsidR="001C1EC8" w:rsidRDefault="001C1EC8" w:rsidP="00FB0398">
      <w:pPr>
        <w:pStyle w:val="ConsPlusNormal"/>
        <w:spacing w:line="240" w:lineRule="exact"/>
        <w:jc w:val="right"/>
      </w:pPr>
    </w:p>
    <w:p w:rsidR="001C1EC8" w:rsidRDefault="001C1EC8" w:rsidP="0091179A">
      <w:pPr>
        <w:pStyle w:val="ConsPlusNormal"/>
        <w:spacing w:line="240" w:lineRule="exact"/>
        <w:jc w:val="center"/>
      </w:pPr>
      <w:r>
        <w:t xml:space="preserve">                                                                                                       постановлением</w:t>
      </w:r>
    </w:p>
    <w:p w:rsidR="001C1EC8" w:rsidRDefault="001C1EC8" w:rsidP="00FB0398">
      <w:pPr>
        <w:pStyle w:val="ConsPlusNormal"/>
        <w:spacing w:line="240" w:lineRule="exact"/>
        <w:jc w:val="right"/>
      </w:pPr>
      <w:r>
        <w:t>администрации район</w:t>
      </w:r>
    </w:p>
    <w:p w:rsidR="001C1EC8" w:rsidRDefault="001C1EC8">
      <w:pPr>
        <w:pStyle w:val="ConsPlusNormal"/>
        <w:jc w:val="both"/>
      </w:pPr>
      <w:r>
        <w:t xml:space="preserve">                                                                                              от 05.04.2017  № 181</w:t>
      </w: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jc w:val="both"/>
      </w:pPr>
    </w:p>
    <w:p w:rsidR="001C1EC8" w:rsidRPr="004F3A06" w:rsidRDefault="001C1EC8">
      <w:pPr>
        <w:pStyle w:val="ConsPlusTitle"/>
        <w:jc w:val="center"/>
        <w:rPr>
          <w:sz w:val="24"/>
          <w:szCs w:val="24"/>
        </w:rPr>
      </w:pPr>
      <w:bookmarkStart w:id="10" w:name="P395"/>
      <w:bookmarkEnd w:id="10"/>
      <w:r w:rsidRPr="004F3A06">
        <w:rPr>
          <w:sz w:val="24"/>
          <w:szCs w:val="24"/>
        </w:rPr>
        <w:t>ЭТАПЫ</w:t>
      </w:r>
    </w:p>
    <w:p w:rsidR="001C1EC8" w:rsidRPr="004F3A06" w:rsidRDefault="001C1EC8">
      <w:pPr>
        <w:pStyle w:val="ConsPlusTitle"/>
        <w:jc w:val="center"/>
        <w:rPr>
          <w:sz w:val="24"/>
          <w:szCs w:val="24"/>
        </w:rPr>
      </w:pPr>
      <w:r w:rsidRPr="004F3A06">
        <w:rPr>
          <w:sz w:val="24"/>
          <w:szCs w:val="24"/>
        </w:rPr>
        <w:t>ГРАДОСТРОИТЕЛЬНОГО ЗОНИРОВАНИЯ ТЕРРИТОРИИ СЕ</w:t>
      </w:r>
      <w:r>
        <w:rPr>
          <w:sz w:val="24"/>
          <w:szCs w:val="24"/>
        </w:rPr>
        <w:t>ЛЬ</w:t>
      </w:r>
      <w:r w:rsidRPr="004F3A06">
        <w:rPr>
          <w:sz w:val="24"/>
          <w:szCs w:val="24"/>
        </w:rPr>
        <w:t>СКОГО ПОСЕЛЕНИЯ ВЕРХНЕБУРЕИНСКОГО МУНИЦИПАЛЬНОГО РАЙОНА ХАБАРОВСКОГО КРАЯ</w:t>
      </w:r>
    </w:p>
    <w:p w:rsidR="001C1EC8" w:rsidRDefault="001C1EC8">
      <w:pPr>
        <w:pStyle w:val="ConsPlusNormal"/>
        <w:jc w:val="both"/>
      </w:pPr>
    </w:p>
    <w:p w:rsidR="001C1EC8" w:rsidRDefault="001C1EC8">
      <w:pPr>
        <w:pStyle w:val="ConsPlusNormal"/>
        <w:ind w:firstLine="540"/>
        <w:jc w:val="both"/>
      </w:pPr>
      <w:r>
        <w:t>1. Разработка карты градостроительного зонирования.</w:t>
      </w:r>
    </w:p>
    <w:p w:rsidR="001C1EC8" w:rsidRDefault="001C1EC8" w:rsidP="0091179A">
      <w:pPr>
        <w:pStyle w:val="ConsPlusNormal"/>
        <w:ind w:firstLine="540"/>
        <w:jc w:val="both"/>
      </w:pPr>
      <w:r>
        <w:t>2. Разработка градостроительных регламентов.</w:t>
      </w:r>
    </w:p>
    <w:p w:rsidR="001C1EC8" w:rsidRDefault="001C1EC8" w:rsidP="0091179A">
      <w:pPr>
        <w:pStyle w:val="ConsPlusNormal"/>
        <w:ind w:firstLine="540"/>
        <w:jc w:val="both"/>
      </w:pPr>
    </w:p>
    <w:p w:rsidR="001C1EC8" w:rsidRDefault="001C1EC8" w:rsidP="0091179A">
      <w:pPr>
        <w:pStyle w:val="ConsPlusNormal"/>
        <w:ind w:firstLine="540"/>
        <w:jc w:val="both"/>
      </w:pPr>
    </w:p>
    <w:p w:rsidR="001C1EC8" w:rsidRPr="0091179A" w:rsidRDefault="001C1EC8" w:rsidP="0091179A">
      <w:pPr>
        <w:pStyle w:val="ConsPlusNormal"/>
        <w:ind w:firstLine="540"/>
        <w:jc w:val="center"/>
      </w:pPr>
      <w:r>
        <w:t xml:space="preserve">____________________________ </w:t>
      </w:r>
    </w:p>
    <w:p w:rsidR="001C1EC8" w:rsidRDefault="001C1EC8"/>
    <w:sectPr w:rsidR="001C1EC8" w:rsidSect="0091179A">
      <w:headerReference w:type="even" r:id="rId58"/>
      <w:headerReference w:type="default" r:id="rId59"/>
      <w:pgSz w:w="11906" w:h="16838"/>
      <w:pgMar w:top="1134" w:right="567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C8" w:rsidRDefault="001C1EC8">
      <w:r>
        <w:separator/>
      </w:r>
    </w:p>
  </w:endnote>
  <w:endnote w:type="continuationSeparator" w:id="0">
    <w:p w:rsidR="001C1EC8" w:rsidRDefault="001C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C8" w:rsidRDefault="001C1EC8">
      <w:r>
        <w:separator/>
      </w:r>
    </w:p>
  </w:footnote>
  <w:footnote w:type="continuationSeparator" w:id="0">
    <w:p w:rsidR="001C1EC8" w:rsidRDefault="001C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8" w:rsidRDefault="001C1EC8" w:rsidP="004B74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EC8" w:rsidRDefault="001C1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8" w:rsidRDefault="001C1EC8" w:rsidP="004B74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1C1EC8" w:rsidRDefault="001C1E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6A2"/>
    <w:rsid w:val="00005EEE"/>
    <w:rsid w:val="00010EB7"/>
    <w:rsid w:val="0001460C"/>
    <w:rsid w:val="00024008"/>
    <w:rsid w:val="0005381A"/>
    <w:rsid w:val="00065BCD"/>
    <w:rsid w:val="00075B67"/>
    <w:rsid w:val="00076E36"/>
    <w:rsid w:val="00077EE2"/>
    <w:rsid w:val="00082854"/>
    <w:rsid w:val="00094F21"/>
    <w:rsid w:val="000A183D"/>
    <w:rsid w:val="000A5BA8"/>
    <w:rsid w:val="000B1BEC"/>
    <w:rsid w:val="000B6FCC"/>
    <w:rsid w:val="000B7480"/>
    <w:rsid w:val="000D188B"/>
    <w:rsid w:val="000E21D6"/>
    <w:rsid w:val="00100137"/>
    <w:rsid w:val="00115C40"/>
    <w:rsid w:val="00133446"/>
    <w:rsid w:val="001445B0"/>
    <w:rsid w:val="00157D75"/>
    <w:rsid w:val="00170FF7"/>
    <w:rsid w:val="00180B3B"/>
    <w:rsid w:val="00181042"/>
    <w:rsid w:val="0018370D"/>
    <w:rsid w:val="00184839"/>
    <w:rsid w:val="001859F4"/>
    <w:rsid w:val="001A5B5A"/>
    <w:rsid w:val="001B2ABE"/>
    <w:rsid w:val="001B7459"/>
    <w:rsid w:val="001C1EC8"/>
    <w:rsid w:val="001C42A2"/>
    <w:rsid w:val="001D0339"/>
    <w:rsid w:val="001E222D"/>
    <w:rsid w:val="00200ED0"/>
    <w:rsid w:val="002021F7"/>
    <w:rsid w:val="00206AA1"/>
    <w:rsid w:val="00212CF7"/>
    <w:rsid w:val="00223CBD"/>
    <w:rsid w:val="00231D12"/>
    <w:rsid w:val="00241594"/>
    <w:rsid w:val="00250104"/>
    <w:rsid w:val="00257943"/>
    <w:rsid w:val="00264222"/>
    <w:rsid w:val="002646E2"/>
    <w:rsid w:val="00266430"/>
    <w:rsid w:val="002739DC"/>
    <w:rsid w:val="00275E8A"/>
    <w:rsid w:val="002918CC"/>
    <w:rsid w:val="00292184"/>
    <w:rsid w:val="002942E6"/>
    <w:rsid w:val="002A089B"/>
    <w:rsid w:val="002A4D97"/>
    <w:rsid w:val="002A741D"/>
    <w:rsid w:val="002B6183"/>
    <w:rsid w:val="002B7011"/>
    <w:rsid w:val="002F4F38"/>
    <w:rsid w:val="00316AA4"/>
    <w:rsid w:val="003468DB"/>
    <w:rsid w:val="00347815"/>
    <w:rsid w:val="00350D64"/>
    <w:rsid w:val="00351A2B"/>
    <w:rsid w:val="0035445E"/>
    <w:rsid w:val="00371320"/>
    <w:rsid w:val="00395EF6"/>
    <w:rsid w:val="003A3A38"/>
    <w:rsid w:val="003A3E8F"/>
    <w:rsid w:val="003B358F"/>
    <w:rsid w:val="003C240D"/>
    <w:rsid w:val="003C77C7"/>
    <w:rsid w:val="003D448F"/>
    <w:rsid w:val="003E0402"/>
    <w:rsid w:val="004006D9"/>
    <w:rsid w:val="0040737E"/>
    <w:rsid w:val="00422CC2"/>
    <w:rsid w:val="00433A50"/>
    <w:rsid w:val="00436765"/>
    <w:rsid w:val="00442C17"/>
    <w:rsid w:val="00450279"/>
    <w:rsid w:val="00481AA3"/>
    <w:rsid w:val="00482F78"/>
    <w:rsid w:val="00487872"/>
    <w:rsid w:val="0049089E"/>
    <w:rsid w:val="00494387"/>
    <w:rsid w:val="00496B0F"/>
    <w:rsid w:val="004B1814"/>
    <w:rsid w:val="004B33D0"/>
    <w:rsid w:val="004B6145"/>
    <w:rsid w:val="004B743C"/>
    <w:rsid w:val="004C1454"/>
    <w:rsid w:val="004C2EF2"/>
    <w:rsid w:val="004D0BD8"/>
    <w:rsid w:val="004D4274"/>
    <w:rsid w:val="004E5DB5"/>
    <w:rsid w:val="004E7C29"/>
    <w:rsid w:val="004F1F97"/>
    <w:rsid w:val="004F3A06"/>
    <w:rsid w:val="004F6C5C"/>
    <w:rsid w:val="005533F1"/>
    <w:rsid w:val="00555895"/>
    <w:rsid w:val="0056067C"/>
    <w:rsid w:val="005657DF"/>
    <w:rsid w:val="0056744A"/>
    <w:rsid w:val="00571E1B"/>
    <w:rsid w:val="005A11A8"/>
    <w:rsid w:val="005A6035"/>
    <w:rsid w:val="005B15B6"/>
    <w:rsid w:val="005B76C4"/>
    <w:rsid w:val="005E2130"/>
    <w:rsid w:val="005E4691"/>
    <w:rsid w:val="005F49D1"/>
    <w:rsid w:val="006057FF"/>
    <w:rsid w:val="00633324"/>
    <w:rsid w:val="006364A9"/>
    <w:rsid w:val="00646C4F"/>
    <w:rsid w:val="0066660F"/>
    <w:rsid w:val="0068602B"/>
    <w:rsid w:val="00690D2C"/>
    <w:rsid w:val="006B04D3"/>
    <w:rsid w:val="006C02A4"/>
    <w:rsid w:val="006C5EB3"/>
    <w:rsid w:val="006C612A"/>
    <w:rsid w:val="006D6EC7"/>
    <w:rsid w:val="00705262"/>
    <w:rsid w:val="007140DE"/>
    <w:rsid w:val="00731A51"/>
    <w:rsid w:val="007322C9"/>
    <w:rsid w:val="00737CFF"/>
    <w:rsid w:val="007565DE"/>
    <w:rsid w:val="00756E66"/>
    <w:rsid w:val="00761441"/>
    <w:rsid w:val="00773B80"/>
    <w:rsid w:val="00784C49"/>
    <w:rsid w:val="00787E2B"/>
    <w:rsid w:val="007938A4"/>
    <w:rsid w:val="00795F2C"/>
    <w:rsid w:val="007E201D"/>
    <w:rsid w:val="007F212E"/>
    <w:rsid w:val="007F4312"/>
    <w:rsid w:val="00813903"/>
    <w:rsid w:val="00815819"/>
    <w:rsid w:val="00815834"/>
    <w:rsid w:val="00816C7A"/>
    <w:rsid w:val="0085355B"/>
    <w:rsid w:val="008742CE"/>
    <w:rsid w:val="0088661A"/>
    <w:rsid w:val="00890EC8"/>
    <w:rsid w:val="0089454E"/>
    <w:rsid w:val="008A4969"/>
    <w:rsid w:val="008B1F80"/>
    <w:rsid w:val="008B73DC"/>
    <w:rsid w:val="008C65C6"/>
    <w:rsid w:val="008E0907"/>
    <w:rsid w:val="009016DB"/>
    <w:rsid w:val="0090710B"/>
    <w:rsid w:val="0091179A"/>
    <w:rsid w:val="009403E5"/>
    <w:rsid w:val="009420AC"/>
    <w:rsid w:val="009621AC"/>
    <w:rsid w:val="00966525"/>
    <w:rsid w:val="009677B2"/>
    <w:rsid w:val="009910BA"/>
    <w:rsid w:val="0099461D"/>
    <w:rsid w:val="009954CD"/>
    <w:rsid w:val="00996FA8"/>
    <w:rsid w:val="00A017E5"/>
    <w:rsid w:val="00A0430D"/>
    <w:rsid w:val="00A1500D"/>
    <w:rsid w:val="00A15A3B"/>
    <w:rsid w:val="00A246A2"/>
    <w:rsid w:val="00A2653D"/>
    <w:rsid w:val="00A32094"/>
    <w:rsid w:val="00A32365"/>
    <w:rsid w:val="00A34242"/>
    <w:rsid w:val="00A42C63"/>
    <w:rsid w:val="00A442D8"/>
    <w:rsid w:val="00A47A11"/>
    <w:rsid w:val="00A51C54"/>
    <w:rsid w:val="00A52DB2"/>
    <w:rsid w:val="00A655B8"/>
    <w:rsid w:val="00A83C32"/>
    <w:rsid w:val="00A91111"/>
    <w:rsid w:val="00A95114"/>
    <w:rsid w:val="00A962A5"/>
    <w:rsid w:val="00A97099"/>
    <w:rsid w:val="00AC6866"/>
    <w:rsid w:val="00AD08A3"/>
    <w:rsid w:val="00AD4B7B"/>
    <w:rsid w:val="00AD5BB5"/>
    <w:rsid w:val="00AF1190"/>
    <w:rsid w:val="00AF3DB5"/>
    <w:rsid w:val="00B01505"/>
    <w:rsid w:val="00B066A8"/>
    <w:rsid w:val="00B115C2"/>
    <w:rsid w:val="00B623B0"/>
    <w:rsid w:val="00B74540"/>
    <w:rsid w:val="00B82C1E"/>
    <w:rsid w:val="00B849AA"/>
    <w:rsid w:val="00B90371"/>
    <w:rsid w:val="00BA255E"/>
    <w:rsid w:val="00BA69F7"/>
    <w:rsid w:val="00BE3129"/>
    <w:rsid w:val="00BF04F8"/>
    <w:rsid w:val="00BF3233"/>
    <w:rsid w:val="00BF6942"/>
    <w:rsid w:val="00C03C87"/>
    <w:rsid w:val="00C10313"/>
    <w:rsid w:val="00C270E2"/>
    <w:rsid w:val="00C501E5"/>
    <w:rsid w:val="00C536B4"/>
    <w:rsid w:val="00C5390E"/>
    <w:rsid w:val="00C61389"/>
    <w:rsid w:val="00C61D7D"/>
    <w:rsid w:val="00C72537"/>
    <w:rsid w:val="00C86B6C"/>
    <w:rsid w:val="00C86F30"/>
    <w:rsid w:val="00C87665"/>
    <w:rsid w:val="00C9102A"/>
    <w:rsid w:val="00CB17A1"/>
    <w:rsid w:val="00CC4C99"/>
    <w:rsid w:val="00CE3629"/>
    <w:rsid w:val="00D017E9"/>
    <w:rsid w:val="00D034E3"/>
    <w:rsid w:val="00D06E2C"/>
    <w:rsid w:val="00D10BB0"/>
    <w:rsid w:val="00D36DA3"/>
    <w:rsid w:val="00D45263"/>
    <w:rsid w:val="00D460AB"/>
    <w:rsid w:val="00D62FCB"/>
    <w:rsid w:val="00D70411"/>
    <w:rsid w:val="00D70888"/>
    <w:rsid w:val="00D80695"/>
    <w:rsid w:val="00D80F9A"/>
    <w:rsid w:val="00D81813"/>
    <w:rsid w:val="00D9699D"/>
    <w:rsid w:val="00DA0381"/>
    <w:rsid w:val="00DA34F6"/>
    <w:rsid w:val="00DB6CEC"/>
    <w:rsid w:val="00DC1AF2"/>
    <w:rsid w:val="00DD1D1A"/>
    <w:rsid w:val="00DD4D5C"/>
    <w:rsid w:val="00DE0F93"/>
    <w:rsid w:val="00DE656A"/>
    <w:rsid w:val="00DE6D29"/>
    <w:rsid w:val="00DF4019"/>
    <w:rsid w:val="00DF5736"/>
    <w:rsid w:val="00E35A7A"/>
    <w:rsid w:val="00E36DE6"/>
    <w:rsid w:val="00E53CCC"/>
    <w:rsid w:val="00EA0DE3"/>
    <w:rsid w:val="00EA32EC"/>
    <w:rsid w:val="00EA3B39"/>
    <w:rsid w:val="00EA507D"/>
    <w:rsid w:val="00EB7801"/>
    <w:rsid w:val="00EC3CC3"/>
    <w:rsid w:val="00ED173D"/>
    <w:rsid w:val="00EF27AB"/>
    <w:rsid w:val="00F40ADA"/>
    <w:rsid w:val="00F474FC"/>
    <w:rsid w:val="00F501E7"/>
    <w:rsid w:val="00F52684"/>
    <w:rsid w:val="00F57D95"/>
    <w:rsid w:val="00F76F4E"/>
    <w:rsid w:val="00F77C41"/>
    <w:rsid w:val="00FB0398"/>
    <w:rsid w:val="00FB165C"/>
    <w:rsid w:val="00FB3D25"/>
    <w:rsid w:val="00FB7975"/>
    <w:rsid w:val="00FD0AFD"/>
    <w:rsid w:val="00FD1120"/>
    <w:rsid w:val="00FD7C57"/>
    <w:rsid w:val="00FE0E2A"/>
    <w:rsid w:val="00FE313B"/>
    <w:rsid w:val="00FE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21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46A2"/>
    <w:pPr>
      <w:widowControl w:val="0"/>
      <w:autoSpaceDE w:val="0"/>
      <w:autoSpaceDN w:val="0"/>
    </w:pPr>
    <w:rPr>
      <w:sz w:val="28"/>
      <w:szCs w:val="20"/>
    </w:rPr>
  </w:style>
  <w:style w:type="paragraph" w:customStyle="1" w:styleId="ConsPlusNonformat">
    <w:name w:val="ConsPlusNonformat"/>
    <w:uiPriority w:val="99"/>
    <w:rsid w:val="00A246A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246A2"/>
    <w:pPr>
      <w:widowControl w:val="0"/>
      <w:autoSpaceDE w:val="0"/>
      <w:autoSpaceDN w:val="0"/>
    </w:pPr>
    <w:rPr>
      <w:b/>
      <w:sz w:val="28"/>
      <w:szCs w:val="20"/>
    </w:rPr>
  </w:style>
  <w:style w:type="paragraph" w:customStyle="1" w:styleId="ConsPlusTitlePage">
    <w:name w:val="ConsPlusTitlePage"/>
    <w:uiPriority w:val="99"/>
    <w:rsid w:val="00A246A2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077EE2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DD4D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117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91179A"/>
    <w:rPr>
      <w:rFonts w:cs="Times New Roman"/>
    </w:rPr>
  </w:style>
  <w:style w:type="character" w:styleId="Hyperlink">
    <w:name w:val="Hyperlink"/>
    <w:basedOn w:val="DefaultParagraphFont"/>
    <w:uiPriority w:val="99"/>
    <w:rsid w:val="005A11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5AB28775962B4A8BB2DF202622B223B3C76D84093F10E6D7A090157D8B1542CA6B1CC5F8D69EBA97D756ODZ2G" TargetMode="External"/><Relationship Id="rId18" Type="http://schemas.openxmlformats.org/officeDocument/2006/relationships/hyperlink" Target="consultantplus://offline/ref=955AB28775962B4A8BB2C12D304EEC2FB0CC3380043119B982FFCB482A821F158D244587BCDB9ABBO9Z1G" TargetMode="External"/><Relationship Id="rId26" Type="http://schemas.openxmlformats.org/officeDocument/2006/relationships/hyperlink" Target="consultantplus://offline/ref=955AB28775962B4A8BB2C12D304EEC2FB0CC3380043119B982FFCB482A821F158D244587BCDB99B8O9ZFG" TargetMode="External"/><Relationship Id="rId39" Type="http://schemas.openxmlformats.org/officeDocument/2006/relationships/hyperlink" Target="consultantplus://offline/ref=955AB28775962B4A8BB2DF202622B223B3C76D840D3612ECDFA9CD1F75D21940CD6443D2FF9F92BB97D650D3ODZ5G" TargetMode="External"/><Relationship Id="rId21" Type="http://schemas.openxmlformats.org/officeDocument/2006/relationships/hyperlink" Target="consultantplus://offline/ref=955AB28775962B4A8BB2DF202622B223B3C76D840D371AE6D8A9CD1F75D21940CD6443D2FF9F92BB97D755D1ODZ1G" TargetMode="External"/><Relationship Id="rId34" Type="http://schemas.openxmlformats.org/officeDocument/2006/relationships/hyperlink" Target="consultantplus://offline/ref=955AB28775962B4A8BB2DF202622B223B3C76D840D3612ECDFA9CD1F75D21940CD6443D2FF9F92BB97D650D3ODZ5G" TargetMode="External"/><Relationship Id="rId42" Type="http://schemas.openxmlformats.org/officeDocument/2006/relationships/hyperlink" Target="consultantplus://offline/ref=955AB28775962B4A8BB2DF202622B223B3C76D840D3612ECDFA9CD1F75D21940CD6443D2FF9F92BB97D650D3ODZ5G" TargetMode="External"/><Relationship Id="rId47" Type="http://schemas.openxmlformats.org/officeDocument/2006/relationships/hyperlink" Target="consultantplus://offline/ref=955AB28775962B4A8BB2DF202622B223B3C76D840D3612ECDFA9CD1F75D21940CD6443D2FF9F92BB97D650D3ODZ5G" TargetMode="External"/><Relationship Id="rId50" Type="http://schemas.openxmlformats.org/officeDocument/2006/relationships/hyperlink" Target="consultantplus://offline/ref=955AB28775962B4A8BB2C12D304EEC2FB0CC3380043119B982FFCB482A821F158D244587BCDB9AB8O9Z6G" TargetMode="External"/><Relationship Id="rId55" Type="http://schemas.openxmlformats.org/officeDocument/2006/relationships/hyperlink" Target="consultantplus://offline/ref=955AB28775962B4A8BB2DF202622B223B3C76D840D3612ECDFA9CD1F75D21940CD6443D2FF9F92BB97D650D3ODZ5G" TargetMode="External"/><Relationship Id="rId7" Type="http://schemas.openxmlformats.org/officeDocument/2006/relationships/hyperlink" Target="consultantplus://offline/ref=955AB28775962B4A8BB2C12D304EEC2FB0CC33810E3319B982FFCB482AO8Z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5AB28775962B4A8BB2C12D304EEC2FB0CC3380043119B982FFCB482A821F158D244587BCDB9ABBO9Z7G" TargetMode="External"/><Relationship Id="rId20" Type="http://schemas.openxmlformats.org/officeDocument/2006/relationships/hyperlink" Target="consultantplus://offline/ref=955AB28775962B4A8BB2C12D304EEC2FB0CC3380043119B982FFCB482A821F158D244587BCDB99B8O9ZFG" TargetMode="External"/><Relationship Id="rId29" Type="http://schemas.openxmlformats.org/officeDocument/2006/relationships/hyperlink" Target="consultantplus://offline/ref=955AB28775962B4A8BB2DF202622B223B3C76D840D3612ECDFA9CD1F75D21940CD6443D2FF9F92BB97D650D3ODZ5G" TargetMode="External"/><Relationship Id="rId41" Type="http://schemas.openxmlformats.org/officeDocument/2006/relationships/hyperlink" Target="consultantplus://offline/ref=955AB28775962B4A8BB2DF202622B223B3C76D840D3612ECDFA9CD1F75D21940CD6443D2FF9F92BB97D650D3ODZ5G" TargetMode="External"/><Relationship Id="rId54" Type="http://schemas.openxmlformats.org/officeDocument/2006/relationships/hyperlink" Target="consultantplus://offline/ref=955AB28775962B4A8BB2DF202622B223B3C76D840D371AE6D8A9CD1F75D21940CD6443D2FF9F92BB97D755D1ODZ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AB28775962B4A8BB2C12D304EEC2FB0CC3380043119B982FFCB482A821F158D244587BCDA98BCO9Z1G" TargetMode="External"/><Relationship Id="rId11" Type="http://schemas.openxmlformats.org/officeDocument/2006/relationships/hyperlink" Target="consultantplus://offline/ref=955AB28775962B4A8BB2DF202622B223B3C76D840B3517ECDBA090157D8B1542OCZAG" TargetMode="External"/><Relationship Id="rId24" Type="http://schemas.openxmlformats.org/officeDocument/2006/relationships/hyperlink" Target="mailto:arhgradvbr@yandex.ru" TargetMode="External"/><Relationship Id="rId32" Type="http://schemas.openxmlformats.org/officeDocument/2006/relationships/hyperlink" Target="consultantplus://offline/ref=955AB28775962B4A8BB2DF202622B223B3C76D840D3612ECDFA9CD1F75D21940CD6443D2FF9F92BB97D650D3ODZ5G" TargetMode="External"/><Relationship Id="rId37" Type="http://schemas.openxmlformats.org/officeDocument/2006/relationships/hyperlink" Target="consultantplus://offline/ref=955AB28775962B4A8BB2DF202622B223B3C76D840D3612ECDFA9CD1F75D21940CD6443D2FF9F92BB97D650D3ODZ5G" TargetMode="External"/><Relationship Id="rId40" Type="http://schemas.openxmlformats.org/officeDocument/2006/relationships/hyperlink" Target="consultantplus://offline/ref=955AB28775962B4A8BB2DF202622B223B3C76D840D3612ECDFA9CD1F75D21940CD6443D2FF9F92BB97D650D3ODZ5G" TargetMode="External"/><Relationship Id="rId45" Type="http://schemas.openxmlformats.org/officeDocument/2006/relationships/hyperlink" Target="consultantplus://offline/ref=955AB28775962B4A8BB2DF202622B223B3C76D84093F10E6D7A090157D8B1542OCZAG" TargetMode="External"/><Relationship Id="rId53" Type="http://schemas.openxmlformats.org/officeDocument/2006/relationships/hyperlink" Target="consultantplus://offline/ref=955AB28775962B4A8BB2DF202622B223B3C76D840D3612ECDFA9CD1F75D21940CD6443D2FF9F92BB97D650D3ODZ5G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5AB28775962B4A8BB2C12D304EEC2FB0CC3380043119B982FFCB482A821F158D244587BCDB9BB2O9Z0G" TargetMode="External"/><Relationship Id="rId23" Type="http://schemas.openxmlformats.org/officeDocument/2006/relationships/hyperlink" Target="consultantplus://offline/ref=955AB28775962B4A8BB2DF202622B223B3C76D840D3611EFDAADCD1F75D21940CD6443D2FF9F92BB97D755D1ODZ7G" TargetMode="External"/><Relationship Id="rId28" Type="http://schemas.openxmlformats.org/officeDocument/2006/relationships/hyperlink" Target="consultantplus://offline/ref=955AB28775962B4A8BB2DF202622B223B3C76D840D3611EFDAADCD1F75D21940CD6443D2FF9F92BB97D755D1ODZ7G" TargetMode="External"/><Relationship Id="rId36" Type="http://schemas.openxmlformats.org/officeDocument/2006/relationships/hyperlink" Target="consultantplus://offline/ref=955AB28775962B4A8BB2DF202622B223B3C76D840D3612ECDFA9CD1F75D21940CD6443D2FF9F92BB97D650D3ODZ5G" TargetMode="External"/><Relationship Id="rId49" Type="http://schemas.openxmlformats.org/officeDocument/2006/relationships/hyperlink" Target="consultantplus://offline/ref=955AB28775962B4A8BB2C12D304EEC2FB0CC328A0B3E19B982FFCB482A821F158D244587BFDFO9Z7G" TargetMode="External"/><Relationship Id="rId57" Type="http://schemas.openxmlformats.org/officeDocument/2006/relationships/hyperlink" Target="consultantplus://offline/ref=955AB28775962B4A8BB2DF202622B223B3C76D840D3612ECDFA9CD1F75D21940CD6443D2FF9F92BB97D650D3ODZ5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55AB28775962B4A8BB2DF202622B223B3C76D840D3612ECDFA9CD1F75D21940CD6443D2FF9F92BB97D650D3ODZ5G" TargetMode="External"/><Relationship Id="rId19" Type="http://schemas.openxmlformats.org/officeDocument/2006/relationships/hyperlink" Target="consultantplus://offline/ref=955AB28775962B4A8BB2C12D304EEC2FB0CC3380043119B982FFCB482A821F158D244587BCDB99BBO9Z2G" TargetMode="External"/><Relationship Id="rId31" Type="http://schemas.openxmlformats.org/officeDocument/2006/relationships/hyperlink" Target="consultantplus://offline/ref=955AB28775962B4A8BB2DF202622B223B3C76D840D3612ECDFA9CD1F75D21940CD6443D2FF9F92BB97D650D3ODZ5G" TargetMode="External"/><Relationship Id="rId44" Type="http://schemas.openxmlformats.org/officeDocument/2006/relationships/hyperlink" Target="consultantplus://offline/ref=955AB28775962B4A8BB2DF202622B223B3C76D840D3612ECDFA9CD1F75D21940CD6443D2FF9F92BB97D650D3ODZ5G" TargetMode="External"/><Relationship Id="rId52" Type="http://schemas.openxmlformats.org/officeDocument/2006/relationships/hyperlink" Target="consultantplus://offline/ref=955AB28775962B4A8BB2DF202622B223B3C76D840D3612ECDFA9CD1F75D21940CD6443D2FF9F92BB97D650D3ODZ5G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5AB28775962B4A8BB2DF202622B223B3C76D840D3610EADDA9CD1F75D21940CDO6Z4G" TargetMode="External"/><Relationship Id="rId14" Type="http://schemas.openxmlformats.org/officeDocument/2006/relationships/hyperlink" Target="consultantplus://offline/ref=955AB28775962B4A8BB2DF202622B223B3C76D840D3612ECDFA9CD1F75D21940CD6443D2FF9F92BB97D650D3ODZ5G" TargetMode="External"/><Relationship Id="rId22" Type="http://schemas.openxmlformats.org/officeDocument/2006/relationships/hyperlink" Target="consultantplus://offline/ref=955AB28775962B4A8BB2DF202622B223B3C76D840D3716EDD7AECD1F75D21940CD6443D2FF9F92BB97D755D1ODZAG" TargetMode="External"/><Relationship Id="rId27" Type="http://schemas.openxmlformats.org/officeDocument/2006/relationships/hyperlink" Target="consultantplus://offline/ref=955AB28775962B4A8BB2DF202622B223B3C76D840D3716EDD7AECD1F75D21940CD6443D2FF9F92BB97D755D1ODZAG" TargetMode="External"/><Relationship Id="rId30" Type="http://schemas.openxmlformats.org/officeDocument/2006/relationships/hyperlink" Target="consultantplus://offline/ref=955AB28775962B4A8BB2DF202622B223B3C76D840D3612ECDFA9CD1F75D21940CD6443D2FF9F92BB97D650D3ODZ5G" TargetMode="External"/><Relationship Id="rId35" Type="http://schemas.openxmlformats.org/officeDocument/2006/relationships/hyperlink" Target="consultantplus://offline/ref=955AB28775962B4A8BB2DF202622B223B3C76D840D3612ECDFA9CD1F75D21940CD6443D2FF9F92BB97D650D3ODZ5G" TargetMode="External"/><Relationship Id="rId43" Type="http://schemas.openxmlformats.org/officeDocument/2006/relationships/hyperlink" Target="consultantplus://offline/ref=955AB28775962B4A8BB2DF202622B223B3C76D840D3612ECDFA9CD1F75D21940CD6443D2FF9F92BB97D650D3ODZ5G" TargetMode="External"/><Relationship Id="rId48" Type="http://schemas.openxmlformats.org/officeDocument/2006/relationships/hyperlink" Target="consultantplus://offline/ref=955AB28775962B4A8BB2C12D304EEC2FB0CC328A0B3E19B982FFCB482A821F158D244587BFDFO9Z8G" TargetMode="External"/><Relationship Id="rId56" Type="http://schemas.openxmlformats.org/officeDocument/2006/relationships/hyperlink" Target="consultantplus://offline/ref=955AB28775962B4A8BB2DF202622B223B3C76D840D3612ECDFA9CD1F75D21940CD6443D2FF9F92BB97D650D3ODZ5G" TargetMode="External"/><Relationship Id="rId8" Type="http://schemas.openxmlformats.org/officeDocument/2006/relationships/hyperlink" Target="consultantplus://offline/ref=955AB28775962B4A8BB2DF202622B223B3C76D84093F10E6D7A090157D8B1542CA6B1CC5F8D69EBA97D756ODZ2G" TargetMode="External"/><Relationship Id="rId51" Type="http://schemas.openxmlformats.org/officeDocument/2006/relationships/hyperlink" Target="consultantplus://offline/ref=955AB28775962B4A8BB2DF202622B223B3C76D840D3612ECDFA9CD1F75D21940CD6443D2FF9F92BB97D650D3ODZ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5AB28775962B4A8BB2DF202622B223B3C76D840B3517ECDBA090157D8B1542OCZAG" TargetMode="External"/><Relationship Id="rId17" Type="http://schemas.openxmlformats.org/officeDocument/2006/relationships/hyperlink" Target="consultantplus://offline/ref=955AB28775962B4A8BB2DF202622B223B3C76D840D3612ECDFA9CD1F75D21940CD6443D2FF9F92BB97D650D3ODZ5G" TargetMode="External"/><Relationship Id="rId25" Type="http://schemas.openxmlformats.org/officeDocument/2006/relationships/hyperlink" Target="consultantplus://offline/ref=955AB28775962B4A8BB2C12D304EEC2FB0CC3380043119B982FFCB482A821F158D244587BCDB99BBO9Z2G" TargetMode="External"/><Relationship Id="rId33" Type="http://schemas.openxmlformats.org/officeDocument/2006/relationships/hyperlink" Target="consultantplus://offline/ref=955AB28775962B4A8BB2DF202622B223B3C76D840D3612ECDFA9CD1F75D21940CD6443D2FF9F92BB97D650D3ODZ5G" TargetMode="External"/><Relationship Id="rId38" Type="http://schemas.openxmlformats.org/officeDocument/2006/relationships/hyperlink" Target="consultantplus://offline/ref=955AB28775962B4A8BB2DF202622B223B3C76D840D3612ECDFA9CD1F75D21940CD6443D2FF9F92BB97D650D3ODZ5G" TargetMode="External"/><Relationship Id="rId46" Type="http://schemas.openxmlformats.org/officeDocument/2006/relationships/hyperlink" Target="consultantplus://offline/ref=955AB28775962B4A8BB2C12D304EEC2FB0CC328A0B3E19B982FFCB482A821F158D244587BFDFO9Z9G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780</TotalTime>
  <Pages>15</Pages>
  <Words>5069</Words>
  <Characters>28897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19</cp:revision>
  <cp:lastPrinted>2017-04-04T01:28:00Z</cp:lastPrinted>
  <dcterms:created xsi:type="dcterms:W3CDTF">2017-01-09T06:25:00Z</dcterms:created>
  <dcterms:modified xsi:type="dcterms:W3CDTF">2017-04-07T01:05:00Z</dcterms:modified>
</cp:coreProperties>
</file>