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77" w:rsidRDefault="00952877" w:rsidP="00952877">
      <w:pPr>
        <w:pStyle w:val="ConsPlusNormal"/>
        <w:jc w:val="center"/>
        <w:outlineLvl w:val="0"/>
      </w:pPr>
      <w:r>
        <w:t>Администрация</w:t>
      </w:r>
    </w:p>
    <w:p w:rsidR="00952877" w:rsidRDefault="00952877" w:rsidP="00952877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952877" w:rsidRDefault="00952877" w:rsidP="00952877">
      <w:pPr>
        <w:pStyle w:val="ConsPlusNormal"/>
        <w:jc w:val="center"/>
        <w:outlineLvl w:val="0"/>
      </w:pPr>
    </w:p>
    <w:p w:rsidR="00952877" w:rsidRDefault="00952877" w:rsidP="00952877">
      <w:pPr>
        <w:pStyle w:val="ConsPlusNormal"/>
        <w:jc w:val="center"/>
        <w:outlineLvl w:val="0"/>
      </w:pPr>
      <w:r>
        <w:t>ПОСТАНОВЛЕНИЕ</w:t>
      </w:r>
    </w:p>
    <w:p w:rsidR="00952877" w:rsidRDefault="00952877" w:rsidP="00952877">
      <w:pPr>
        <w:pStyle w:val="ConsPlusNormal"/>
        <w:jc w:val="center"/>
        <w:outlineLvl w:val="0"/>
      </w:pPr>
    </w:p>
    <w:p w:rsidR="00952877" w:rsidRDefault="00952877" w:rsidP="00952877">
      <w:pPr>
        <w:pStyle w:val="ConsPlusNormal"/>
        <w:outlineLvl w:val="0"/>
      </w:pPr>
      <w:r>
        <w:rPr>
          <w:u w:val="single"/>
        </w:rPr>
        <w:t>21.09.2021 № 574</w:t>
      </w:r>
    </w:p>
    <w:p w:rsidR="00952877" w:rsidRDefault="00952877" w:rsidP="00952877">
      <w:pPr>
        <w:pStyle w:val="ConsPlusNormal"/>
        <w:outlineLvl w:val="0"/>
      </w:pPr>
      <w:r>
        <w:t>п. Чегдомын</w:t>
      </w:r>
    </w:p>
    <w:p w:rsidR="0029498A" w:rsidRDefault="0029498A" w:rsidP="0029498A">
      <w:pPr>
        <w:autoSpaceDE w:val="0"/>
        <w:autoSpaceDN w:val="0"/>
        <w:adjustRightInd w:val="0"/>
        <w:spacing w:line="240" w:lineRule="auto"/>
        <w:ind w:right="28"/>
        <w:jc w:val="both"/>
        <w:rPr>
          <w:szCs w:val="28"/>
        </w:rPr>
      </w:pPr>
    </w:p>
    <w:p w:rsidR="0029498A" w:rsidRDefault="0029498A" w:rsidP="0029498A">
      <w:pPr>
        <w:autoSpaceDE w:val="0"/>
        <w:autoSpaceDN w:val="0"/>
        <w:adjustRightInd w:val="0"/>
        <w:spacing w:line="240" w:lineRule="auto"/>
        <w:ind w:right="28"/>
        <w:jc w:val="both"/>
        <w:rPr>
          <w:szCs w:val="28"/>
        </w:rPr>
      </w:pPr>
    </w:p>
    <w:p w:rsidR="00292D2D" w:rsidRPr="00557197" w:rsidRDefault="00292D2D" w:rsidP="00292D2D">
      <w:pPr>
        <w:autoSpaceDE w:val="0"/>
        <w:autoSpaceDN w:val="0"/>
        <w:adjustRightInd w:val="0"/>
        <w:spacing w:line="240" w:lineRule="exact"/>
        <w:ind w:right="28"/>
        <w:jc w:val="both"/>
        <w:rPr>
          <w:b/>
          <w:bCs/>
          <w:szCs w:val="28"/>
        </w:rPr>
      </w:pPr>
      <w:r w:rsidRPr="00557197">
        <w:rPr>
          <w:rStyle w:val="af"/>
          <w:b w:val="0"/>
          <w:szCs w:val="28"/>
        </w:rPr>
        <w:t>О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внесении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изменений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в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постановление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администрации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Верхнебуреинского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муниципального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района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Хабаровского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края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от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19.11.2015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№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946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"Об</w:t>
      </w:r>
      <w:r w:rsidR="0029498A">
        <w:rPr>
          <w:rStyle w:val="af"/>
          <w:b w:val="0"/>
          <w:szCs w:val="28"/>
        </w:rPr>
        <w:t> </w:t>
      </w:r>
      <w:r w:rsidRPr="00557197">
        <w:rPr>
          <w:rStyle w:val="af"/>
          <w:b w:val="0"/>
          <w:szCs w:val="28"/>
        </w:rPr>
        <w:t>утверждении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муниципальной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программы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"Улучшение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инвестиционного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климата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Верхнебуреинского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муниципального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района"</w:t>
      </w:r>
    </w:p>
    <w:p w:rsidR="00292D2D" w:rsidRDefault="00292D2D" w:rsidP="00292D2D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29498A" w:rsidRPr="00557197" w:rsidRDefault="0029498A" w:rsidP="00292D2D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292D2D" w:rsidRPr="00557197" w:rsidRDefault="00292D2D" w:rsidP="00292D2D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557197">
        <w:rPr>
          <w:szCs w:val="28"/>
        </w:rPr>
        <w:t>Во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исполнение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Федерального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закона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от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06.10.2003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№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131-ФЗ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"</w:t>
      </w:r>
      <w:r w:rsidRPr="0029498A">
        <w:t>Об</w:t>
      </w:r>
      <w:r w:rsidR="0029498A">
        <w:t> </w:t>
      </w:r>
      <w:r w:rsidRPr="0029498A">
        <w:t>общих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принципах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организации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местного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самоуправления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Российской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Федерации",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соответствии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районным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бюджетом,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целях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совершенствования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нормативной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правовой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базы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Верхнебуреинского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Хабаровского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края,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администрация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Верхнебуреинского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Хабаровского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края</w:t>
      </w:r>
    </w:p>
    <w:p w:rsidR="00292D2D" w:rsidRPr="00557197" w:rsidRDefault="00292D2D" w:rsidP="00292D2D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57197">
        <w:rPr>
          <w:szCs w:val="28"/>
        </w:rPr>
        <w:t>ПОСТАНОВЛЯЕТ:</w:t>
      </w:r>
    </w:p>
    <w:p w:rsidR="000230CA" w:rsidRPr="00557197" w:rsidRDefault="000230CA" w:rsidP="000230CA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557197">
        <w:rPr>
          <w:szCs w:val="28"/>
        </w:rPr>
        <w:t>Внести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Муниципальную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программу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"Улучшение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инвестиционного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климата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Верхнебуреинского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района"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(далее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Программа),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утвержденную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постановлением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администрации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Верхнебуреинского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муниципального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района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Хабаровского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края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от</w:t>
      </w:r>
      <w:r w:rsidR="0029498A">
        <w:rPr>
          <w:rStyle w:val="af"/>
          <w:b w:val="0"/>
          <w:szCs w:val="28"/>
        </w:rPr>
        <w:t> </w:t>
      </w:r>
      <w:r w:rsidRPr="00557197">
        <w:rPr>
          <w:rStyle w:val="af"/>
          <w:b w:val="0"/>
          <w:szCs w:val="28"/>
        </w:rPr>
        <w:t>19.11.2015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№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rStyle w:val="af"/>
          <w:b w:val="0"/>
          <w:szCs w:val="28"/>
        </w:rPr>
        <w:t>946</w:t>
      </w:r>
      <w:r w:rsidR="00081301">
        <w:rPr>
          <w:rStyle w:val="af"/>
          <w:b w:val="0"/>
          <w:szCs w:val="28"/>
        </w:rPr>
        <w:t>,</w:t>
      </w:r>
      <w:r w:rsidR="0029498A">
        <w:rPr>
          <w:rStyle w:val="af"/>
          <w:b w:val="0"/>
          <w:szCs w:val="28"/>
        </w:rPr>
        <w:t xml:space="preserve"> </w:t>
      </w:r>
      <w:r w:rsidRPr="00557197">
        <w:rPr>
          <w:szCs w:val="28"/>
        </w:rPr>
        <w:t>следующие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изменения:</w:t>
      </w:r>
    </w:p>
    <w:p w:rsidR="002F6DBC" w:rsidRPr="00557197" w:rsidRDefault="000230CA" w:rsidP="002F6DBC">
      <w:pPr>
        <w:numPr>
          <w:ilvl w:val="1"/>
          <w:numId w:val="28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557197">
        <w:rPr>
          <w:szCs w:val="28"/>
        </w:rPr>
        <w:t>Паспорт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Программы</w:t>
      </w:r>
      <w:r w:rsidR="0029498A">
        <w:rPr>
          <w:szCs w:val="28"/>
        </w:rPr>
        <w:t xml:space="preserve"> </w:t>
      </w:r>
      <w:r w:rsidR="002F6DBC" w:rsidRPr="00557197">
        <w:rPr>
          <w:szCs w:val="28"/>
        </w:rPr>
        <w:t>изложить</w:t>
      </w:r>
      <w:r w:rsidR="0029498A">
        <w:rPr>
          <w:szCs w:val="28"/>
        </w:rPr>
        <w:t xml:space="preserve"> </w:t>
      </w:r>
      <w:r w:rsidR="002F6DBC"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="002F6DBC" w:rsidRPr="00557197">
        <w:rPr>
          <w:szCs w:val="28"/>
        </w:rPr>
        <w:t>редакции</w:t>
      </w:r>
      <w:r w:rsidR="0029498A">
        <w:rPr>
          <w:szCs w:val="28"/>
        </w:rPr>
        <w:t xml:space="preserve"> </w:t>
      </w:r>
      <w:r w:rsidR="002F6DBC" w:rsidRPr="00557197">
        <w:rPr>
          <w:szCs w:val="28"/>
        </w:rPr>
        <w:t>согласно</w:t>
      </w:r>
      <w:r w:rsidR="0029498A">
        <w:rPr>
          <w:szCs w:val="28"/>
        </w:rPr>
        <w:t xml:space="preserve"> </w:t>
      </w:r>
      <w:r w:rsidR="002F6DBC" w:rsidRPr="00557197">
        <w:rPr>
          <w:szCs w:val="28"/>
        </w:rPr>
        <w:t>приложению</w:t>
      </w:r>
      <w:r w:rsidR="0029498A">
        <w:rPr>
          <w:szCs w:val="28"/>
        </w:rPr>
        <w:t xml:space="preserve"> </w:t>
      </w:r>
      <w:r w:rsidR="002F6DBC" w:rsidRPr="00557197">
        <w:rPr>
          <w:szCs w:val="28"/>
        </w:rPr>
        <w:t>1</w:t>
      </w:r>
      <w:r w:rsidR="0029498A">
        <w:rPr>
          <w:szCs w:val="28"/>
        </w:rPr>
        <w:t xml:space="preserve"> </w:t>
      </w:r>
      <w:r w:rsidR="002F6DBC" w:rsidRPr="00557197">
        <w:rPr>
          <w:szCs w:val="28"/>
        </w:rPr>
        <w:t>к</w:t>
      </w:r>
      <w:r w:rsidR="0029498A">
        <w:rPr>
          <w:szCs w:val="28"/>
        </w:rPr>
        <w:t xml:space="preserve"> </w:t>
      </w:r>
      <w:r w:rsidR="002F6DBC" w:rsidRPr="00557197">
        <w:rPr>
          <w:szCs w:val="28"/>
        </w:rPr>
        <w:t>настоящему</w:t>
      </w:r>
      <w:r w:rsidR="0029498A">
        <w:rPr>
          <w:szCs w:val="28"/>
        </w:rPr>
        <w:t xml:space="preserve"> </w:t>
      </w:r>
      <w:r w:rsidR="002F6DBC" w:rsidRPr="00557197">
        <w:rPr>
          <w:szCs w:val="28"/>
        </w:rPr>
        <w:t>постановлению.</w:t>
      </w:r>
    </w:p>
    <w:p w:rsidR="000230CA" w:rsidRPr="00557197" w:rsidRDefault="000230CA" w:rsidP="000230CA">
      <w:pPr>
        <w:numPr>
          <w:ilvl w:val="1"/>
          <w:numId w:val="28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557197">
        <w:rPr>
          <w:szCs w:val="28"/>
        </w:rPr>
        <w:t>Раздел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3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изложить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следующей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редакции:</w:t>
      </w:r>
    </w:p>
    <w:p w:rsidR="00BA074C" w:rsidRPr="00557197" w:rsidRDefault="00BA074C" w:rsidP="00BA074C">
      <w:pPr>
        <w:pStyle w:val="ConsPlusNormal"/>
        <w:ind w:firstLine="709"/>
        <w:jc w:val="both"/>
        <w:rPr>
          <w:szCs w:val="28"/>
        </w:rPr>
      </w:pPr>
      <w:r w:rsidRPr="00557197">
        <w:rPr>
          <w:szCs w:val="28"/>
        </w:rPr>
        <w:t>"За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период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реализации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намечается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достижение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следующих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результатов:</w:t>
      </w:r>
    </w:p>
    <w:p w:rsidR="00BA074C" w:rsidRPr="00557197" w:rsidRDefault="00BA074C" w:rsidP="00BA074C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57197">
        <w:rPr>
          <w:szCs w:val="28"/>
        </w:rPr>
        <w:t>ежегодный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прирост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инвестиций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основной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капитал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на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время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действия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программы</w:t>
      </w:r>
      <w:r w:rsidR="0029498A">
        <w:rPr>
          <w:szCs w:val="28"/>
        </w:rPr>
        <w:t xml:space="preserve"> </w:t>
      </w:r>
      <w:r w:rsidRPr="00557197">
        <w:t>в</w:t>
      </w:r>
      <w:r w:rsidR="0029498A">
        <w:t xml:space="preserve"> </w:t>
      </w:r>
      <w:r w:rsidRPr="00557197">
        <w:t>среднем</w:t>
      </w:r>
      <w:r w:rsidR="0029498A">
        <w:t xml:space="preserve"> </w:t>
      </w:r>
      <w:r w:rsidRPr="00557197">
        <w:t>на</w:t>
      </w:r>
      <w:r w:rsidR="0029498A">
        <w:t xml:space="preserve"> </w:t>
      </w:r>
      <w:r w:rsidRPr="00557197">
        <w:t>21,3</w:t>
      </w:r>
      <w:r w:rsidR="0029498A">
        <w:t xml:space="preserve"> </w:t>
      </w:r>
      <w:r w:rsidRPr="00557197">
        <w:t>%;</w:t>
      </w:r>
    </w:p>
    <w:p w:rsidR="00BA074C" w:rsidRPr="00557197" w:rsidRDefault="00BA074C" w:rsidP="00BA074C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57197">
        <w:rPr>
          <w:szCs w:val="28"/>
        </w:rPr>
        <w:t>количество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инвестиционных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предложений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для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привлечения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средств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из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внебюджетных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источников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за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период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действия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4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единицы;</w:t>
      </w:r>
    </w:p>
    <w:p w:rsidR="00BA074C" w:rsidRPr="00557197" w:rsidRDefault="00BA074C" w:rsidP="00BA074C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57197">
        <w:rPr>
          <w:szCs w:val="28"/>
        </w:rPr>
        <w:t>количество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созданных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производств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2024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году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4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единицы;</w:t>
      </w:r>
    </w:p>
    <w:p w:rsidR="00BA074C" w:rsidRPr="00557197" w:rsidRDefault="00BA074C" w:rsidP="00BA074C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57197">
        <w:rPr>
          <w:szCs w:val="28"/>
        </w:rPr>
        <w:t>количество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услуг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разработке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бизнес-планов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2024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году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="00CD1567">
        <w:rPr>
          <w:szCs w:val="28"/>
        </w:rPr>
        <w:t>5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единиц;</w:t>
      </w:r>
    </w:p>
    <w:p w:rsidR="00BA074C" w:rsidRPr="00557197" w:rsidRDefault="00BA074C" w:rsidP="00BA074C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57197">
        <w:rPr>
          <w:szCs w:val="28"/>
        </w:rPr>
        <w:t>количество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статей,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размещенных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средствах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массовой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информации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об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инвестиционном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потенциале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Верхнебуреинского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не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менее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3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ежегодно;</w:t>
      </w:r>
    </w:p>
    <w:p w:rsidR="00BA074C" w:rsidRPr="00557197" w:rsidRDefault="00BA074C" w:rsidP="00BA074C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57197">
        <w:rPr>
          <w:szCs w:val="28"/>
        </w:rPr>
        <w:t>количество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хозяйствующих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субъектов,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принявших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участие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lastRenderedPageBreak/>
        <w:t>работе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тематических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выставок,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ярмарок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2024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году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не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менее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6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единиц.</w:t>
      </w:r>
    </w:p>
    <w:p w:rsidR="00BA074C" w:rsidRPr="00557197" w:rsidRDefault="00430ADF" w:rsidP="00BA074C">
      <w:pPr>
        <w:pStyle w:val="ConsPlusNormal"/>
        <w:ind w:firstLine="709"/>
        <w:jc w:val="both"/>
        <w:rPr>
          <w:szCs w:val="28"/>
        </w:rPr>
      </w:pPr>
      <w:hyperlink w:anchor="P376" w:history="1">
        <w:r w:rsidR="00BA074C" w:rsidRPr="00557197">
          <w:rPr>
            <w:szCs w:val="28"/>
          </w:rPr>
          <w:t>Сведения</w:t>
        </w:r>
      </w:hyperlink>
      <w:r w:rsidR="0029498A">
        <w:rPr>
          <w:szCs w:val="28"/>
        </w:rPr>
        <w:t xml:space="preserve"> </w:t>
      </w:r>
      <w:r w:rsidR="00BA074C" w:rsidRPr="00557197">
        <w:rPr>
          <w:szCs w:val="28"/>
        </w:rPr>
        <w:t>о</w:t>
      </w:r>
      <w:r w:rsidR="0029498A">
        <w:rPr>
          <w:szCs w:val="28"/>
        </w:rPr>
        <w:t xml:space="preserve"> </w:t>
      </w:r>
      <w:r w:rsidR="00BA074C" w:rsidRPr="00557197">
        <w:rPr>
          <w:szCs w:val="28"/>
        </w:rPr>
        <w:t>показателях</w:t>
      </w:r>
      <w:r w:rsidR="0029498A">
        <w:rPr>
          <w:szCs w:val="28"/>
        </w:rPr>
        <w:t xml:space="preserve"> </w:t>
      </w:r>
      <w:r w:rsidR="00BA074C" w:rsidRPr="00557197">
        <w:rPr>
          <w:szCs w:val="28"/>
        </w:rPr>
        <w:t>(индикаторах)</w:t>
      </w:r>
      <w:r w:rsidR="0029498A">
        <w:rPr>
          <w:szCs w:val="28"/>
        </w:rPr>
        <w:t xml:space="preserve"> </w:t>
      </w:r>
      <w:r w:rsidR="00BA074C" w:rsidRPr="00557197">
        <w:rPr>
          <w:szCs w:val="28"/>
        </w:rPr>
        <w:t>Программы</w:t>
      </w:r>
      <w:r w:rsidR="0029498A">
        <w:rPr>
          <w:szCs w:val="28"/>
        </w:rPr>
        <w:t xml:space="preserve"> </w:t>
      </w:r>
      <w:r w:rsidR="00BA074C" w:rsidRPr="00557197">
        <w:rPr>
          <w:szCs w:val="28"/>
        </w:rPr>
        <w:t>представлены</w:t>
      </w:r>
      <w:r w:rsidR="0029498A">
        <w:rPr>
          <w:szCs w:val="28"/>
        </w:rPr>
        <w:t xml:space="preserve"> </w:t>
      </w:r>
      <w:r w:rsidR="00BA074C"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="00BA074C" w:rsidRPr="00557197">
        <w:rPr>
          <w:szCs w:val="28"/>
        </w:rPr>
        <w:t>Приложении</w:t>
      </w:r>
      <w:r w:rsidR="0029498A">
        <w:rPr>
          <w:szCs w:val="28"/>
        </w:rPr>
        <w:t xml:space="preserve"> </w:t>
      </w:r>
      <w:r w:rsidR="00BA074C" w:rsidRPr="00557197">
        <w:rPr>
          <w:szCs w:val="28"/>
        </w:rPr>
        <w:t>1</w:t>
      </w:r>
      <w:r w:rsidR="0029498A">
        <w:rPr>
          <w:szCs w:val="28"/>
        </w:rPr>
        <w:t xml:space="preserve"> </w:t>
      </w:r>
      <w:r w:rsidR="00BA074C" w:rsidRPr="00557197">
        <w:rPr>
          <w:szCs w:val="28"/>
        </w:rPr>
        <w:t>к</w:t>
      </w:r>
      <w:r w:rsidR="0029498A">
        <w:rPr>
          <w:szCs w:val="28"/>
        </w:rPr>
        <w:t xml:space="preserve"> </w:t>
      </w:r>
      <w:r w:rsidR="00BA074C" w:rsidRPr="00557197">
        <w:rPr>
          <w:szCs w:val="28"/>
        </w:rPr>
        <w:t>настоящей</w:t>
      </w:r>
      <w:r w:rsidR="0029498A">
        <w:rPr>
          <w:szCs w:val="28"/>
        </w:rPr>
        <w:t xml:space="preserve"> </w:t>
      </w:r>
      <w:r w:rsidR="00BA074C" w:rsidRPr="00557197">
        <w:rPr>
          <w:szCs w:val="28"/>
        </w:rPr>
        <w:t>Программе:</w:t>
      </w:r>
    </w:p>
    <w:p w:rsidR="00BA074C" w:rsidRPr="00557197" w:rsidRDefault="00BA074C" w:rsidP="00BA074C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57197">
        <w:rPr>
          <w:szCs w:val="28"/>
        </w:rPr>
        <w:t>прирост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инвестиций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основной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капитал;</w:t>
      </w:r>
    </w:p>
    <w:p w:rsidR="00BA074C" w:rsidRPr="00557197" w:rsidRDefault="00BA074C" w:rsidP="00BA074C">
      <w:pPr>
        <w:pStyle w:val="ConsPlusNormal"/>
        <w:numPr>
          <w:ilvl w:val="0"/>
          <w:numId w:val="23"/>
        </w:numPr>
        <w:tabs>
          <w:tab w:val="left" w:pos="221"/>
          <w:tab w:val="left" w:pos="1134"/>
        </w:tabs>
        <w:ind w:left="0" w:firstLine="709"/>
        <w:jc w:val="both"/>
        <w:rPr>
          <w:szCs w:val="28"/>
        </w:rPr>
      </w:pPr>
      <w:r w:rsidRPr="00557197">
        <w:rPr>
          <w:szCs w:val="28"/>
        </w:rPr>
        <w:t>количество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инвестиционных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предложений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для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привлечения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средств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из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внебюджетных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источников</w:t>
      </w:r>
      <w:r w:rsidR="0029498A">
        <w:rPr>
          <w:szCs w:val="28"/>
        </w:rPr>
        <w:t xml:space="preserve"> </w:t>
      </w:r>
    </w:p>
    <w:p w:rsidR="00BA074C" w:rsidRPr="00557197" w:rsidRDefault="00BA074C" w:rsidP="00BA074C">
      <w:pPr>
        <w:pStyle w:val="ConsPlusNormal"/>
        <w:numPr>
          <w:ilvl w:val="0"/>
          <w:numId w:val="23"/>
        </w:numPr>
        <w:tabs>
          <w:tab w:val="left" w:pos="221"/>
          <w:tab w:val="left" w:pos="1134"/>
        </w:tabs>
        <w:ind w:left="0" w:firstLine="709"/>
        <w:jc w:val="both"/>
        <w:rPr>
          <w:szCs w:val="28"/>
        </w:rPr>
      </w:pPr>
      <w:r w:rsidRPr="00557197">
        <w:rPr>
          <w:szCs w:val="28"/>
        </w:rPr>
        <w:t>количество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созданных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производств;</w:t>
      </w:r>
    </w:p>
    <w:p w:rsidR="00BA074C" w:rsidRPr="00557197" w:rsidRDefault="00BA074C" w:rsidP="00BA074C">
      <w:pPr>
        <w:pStyle w:val="ConsPlusNormal"/>
        <w:numPr>
          <w:ilvl w:val="0"/>
          <w:numId w:val="23"/>
        </w:numPr>
        <w:tabs>
          <w:tab w:val="left" w:pos="221"/>
          <w:tab w:val="left" w:pos="1134"/>
        </w:tabs>
        <w:ind w:left="0" w:firstLine="709"/>
        <w:jc w:val="both"/>
        <w:rPr>
          <w:szCs w:val="28"/>
        </w:rPr>
      </w:pPr>
      <w:r w:rsidRPr="00557197">
        <w:rPr>
          <w:szCs w:val="28"/>
        </w:rPr>
        <w:t>количество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услуг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разработке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бизнес-планов;</w:t>
      </w:r>
    </w:p>
    <w:p w:rsidR="00BA074C" w:rsidRPr="00557197" w:rsidRDefault="00BA074C" w:rsidP="00BA074C">
      <w:pPr>
        <w:pStyle w:val="ConsPlusNormal"/>
        <w:numPr>
          <w:ilvl w:val="0"/>
          <w:numId w:val="23"/>
        </w:numPr>
        <w:tabs>
          <w:tab w:val="left" w:pos="221"/>
          <w:tab w:val="left" w:pos="1134"/>
        </w:tabs>
        <w:ind w:left="0" w:firstLine="709"/>
        <w:jc w:val="both"/>
        <w:rPr>
          <w:szCs w:val="28"/>
        </w:rPr>
      </w:pPr>
      <w:r w:rsidRPr="00557197">
        <w:rPr>
          <w:szCs w:val="28"/>
        </w:rPr>
        <w:t>количество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статей,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размещенных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средствах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массовой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информации,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об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инвестиционном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потенциале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Верхнебуреинского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района;</w:t>
      </w:r>
    </w:p>
    <w:p w:rsidR="00BA074C" w:rsidRPr="00557197" w:rsidRDefault="00BA074C" w:rsidP="00BA074C">
      <w:pPr>
        <w:pStyle w:val="ConsPlusNormal"/>
        <w:numPr>
          <w:ilvl w:val="0"/>
          <w:numId w:val="23"/>
        </w:numPr>
        <w:tabs>
          <w:tab w:val="left" w:pos="221"/>
          <w:tab w:val="left" w:pos="1134"/>
        </w:tabs>
        <w:ind w:left="0" w:firstLine="709"/>
        <w:jc w:val="both"/>
        <w:rPr>
          <w:b/>
          <w:szCs w:val="28"/>
        </w:rPr>
      </w:pPr>
      <w:r w:rsidRPr="00557197">
        <w:rPr>
          <w:szCs w:val="28"/>
        </w:rPr>
        <w:t>количество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субъектов,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принявших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участие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работе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тематических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выставок,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ярмарок</w:t>
      </w:r>
      <w:proofErr w:type="gramStart"/>
      <w:r w:rsidRPr="00557197">
        <w:rPr>
          <w:szCs w:val="28"/>
        </w:rPr>
        <w:t>.".</w:t>
      </w:r>
      <w:proofErr w:type="gramEnd"/>
    </w:p>
    <w:p w:rsidR="000230CA" w:rsidRPr="00557197" w:rsidRDefault="000230CA" w:rsidP="000230CA">
      <w:pPr>
        <w:numPr>
          <w:ilvl w:val="1"/>
          <w:numId w:val="28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557197">
        <w:rPr>
          <w:szCs w:val="28"/>
        </w:rPr>
        <w:t>Раздел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5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изложить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следующей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редакции:</w:t>
      </w:r>
    </w:p>
    <w:p w:rsidR="000230CA" w:rsidRPr="00557197" w:rsidRDefault="000230CA" w:rsidP="000230CA">
      <w:pPr>
        <w:tabs>
          <w:tab w:val="left" w:pos="1276"/>
        </w:tabs>
        <w:spacing w:line="240" w:lineRule="auto"/>
        <w:ind w:left="709"/>
        <w:jc w:val="both"/>
        <w:rPr>
          <w:szCs w:val="28"/>
        </w:rPr>
      </w:pPr>
      <w:r w:rsidRPr="00557197">
        <w:rPr>
          <w:szCs w:val="28"/>
        </w:rPr>
        <w:t>"Программа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реализуется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2016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202</w:t>
      </w:r>
      <w:r w:rsidR="00081301">
        <w:rPr>
          <w:szCs w:val="28"/>
        </w:rPr>
        <w:t>4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один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этап</w:t>
      </w:r>
      <w:proofErr w:type="gramStart"/>
      <w:r w:rsidRPr="00557197">
        <w:rPr>
          <w:szCs w:val="28"/>
        </w:rPr>
        <w:t>."</w:t>
      </w:r>
      <w:proofErr w:type="gramEnd"/>
    </w:p>
    <w:p w:rsidR="000230CA" w:rsidRPr="00557197" w:rsidRDefault="000230CA" w:rsidP="000230CA">
      <w:pPr>
        <w:numPr>
          <w:ilvl w:val="1"/>
          <w:numId w:val="28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557197">
        <w:rPr>
          <w:szCs w:val="28"/>
        </w:rPr>
        <w:t>Раздел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7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изложить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следующей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редакции:</w:t>
      </w:r>
    </w:p>
    <w:p w:rsidR="000230CA" w:rsidRPr="00557197" w:rsidRDefault="000230CA" w:rsidP="000230CA">
      <w:pPr>
        <w:pStyle w:val="ConsPlusNormal"/>
        <w:ind w:firstLine="709"/>
        <w:jc w:val="both"/>
        <w:rPr>
          <w:szCs w:val="28"/>
        </w:rPr>
      </w:pPr>
      <w:r w:rsidRPr="00557197">
        <w:rPr>
          <w:szCs w:val="28"/>
        </w:rPr>
        <w:t>"Финансирование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осуществляется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за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счет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сре</w:t>
      </w:r>
      <w:proofErr w:type="gramStart"/>
      <w:r w:rsidRPr="00557197">
        <w:rPr>
          <w:szCs w:val="28"/>
        </w:rPr>
        <w:t>дств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кр</w:t>
      </w:r>
      <w:proofErr w:type="gramEnd"/>
      <w:r w:rsidRPr="00557197">
        <w:rPr>
          <w:szCs w:val="28"/>
        </w:rPr>
        <w:t>аевого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бюджетов.</w:t>
      </w:r>
    </w:p>
    <w:p w:rsidR="000230CA" w:rsidRPr="00557197" w:rsidRDefault="000230CA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Всего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средств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на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реализацию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период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2016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202</w:t>
      </w:r>
      <w:r w:rsidR="00BA074C" w:rsidRPr="00557197">
        <w:rPr>
          <w:szCs w:val="28"/>
        </w:rPr>
        <w:t>4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="00BA074C" w:rsidRPr="00557197">
        <w:rPr>
          <w:szCs w:val="28"/>
        </w:rPr>
        <w:t>3</w:t>
      </w:r>
      <w:r w:rsidR="00AD0ED7">
        <w:rPr>
          <w:szCs w:val="28"/>
        </w:rPr>
        <w:t>6547,12</w:t>
      </w:r>
      <w:r w:rsidR="00BA074C" w:rsidRPr="00557197">
        <w:rPr>
          <w:szCs w:val="28"/>
        </w:rPr>
        <w:t>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</w:t>
      </w:r>
      <w:r w:rsidRPr="00557197">
        <w:rPr>
          <w:szCs w:val="28"/>
        </w:rPr>
        <w:t>,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том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числе:</w:t>
      </w:r>
    </w:p>
    <w:p w:rsidR="000230CA" w:rsidRPr="00557197" w:rsidRDefault="000230CA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из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сре</w:t>
      </w:r>
      <w:proofErr w:type="gramStart"/>
      <w:r w:rsidRPr="00557197">
        <w:rPr>
          <w:szCs w:val="28"/>
        </w:rPr>
        <w:t>дств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кр</w:t>
      </w:r>
      <w:proofErr w:type="gramEnd"/>
      <w:r w:rsidRPr="00557197">
        <w:rPr>
          <w:szCs w:val="28"/>
        </w:rPr>
        <w:t>аевого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бюджета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0,000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рублей:</w:t>
      </w:r>
    </w:p>
    <w:p w:rsidR="000230CA" w:rsidRPr="00557197" w:rsidRDefault="000230CA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2016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0,000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2017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0,000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2018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0,000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2019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0,000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2020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0,000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2021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0,000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pStyle w:val="ConsPlusNormal"/>
        <w:ind w:right="139" w:firstLine="709"/>
        <w:jc w:val="both"/>
        <w:rPr>
          <w:bCs/>
          <w:iCs/>
          <w:szCs w:val="28"/>
        </w:rPr>
      </w:pPr>
      <w:r w:rsidRPr="00557197">
        <w:rPr>
          <w:szCs w:val="28"/>
        </w:rPr>
        <w:t>2022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0,000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BA074C" w:rsidRPr="00557197" w:rsidRDefault="00BA074C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2023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0,000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тыс.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рублей;</w:t>
      </w:r>
    </w:p>
    <w:p w:rsidR="00BA074C" w:rsidRPr="00557197" w:rsidRDefault="00BA074C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2024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0,000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тыс.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рублей;</w:t>
      </w:r>
    </w:p>
    <w:p w:rsidR="000230CA" w:rsidRPr="00557197" w:rsidRDefault="000230CA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из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средств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бюджета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="00BA074C" w:rsidRPr="00557197">
        <w:rPr>
          <w:szCs w:val="28"/>
        </w:rPr>
        <w:t>3</w:t>
      </w:r>
      <w:r w:rsidR="00AD0ED7">
        <w:rPr>
          <w:szCs w:val="28"/>
        </w:rPr>
        <w:t>6547</w:t>
      </w:r>
      <w:r w:rsidR="00BA074C" w:rsidRPr="00557197">
        <w:rPr>
          <w:szCs w:val="28"/>
        </w:rPr>
        <w:t>,120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</w:t>
      </w:r>
      <w:r w:rsidRPr="00557197">
        <w:rPr>
          <w:szCs w:val="28"/>
        </w:rPr>
        <w:t>:</w:t>
      </w:r>
    </w:p>
    <w:p w:rsidR="000230CA" w:rsidRPr="00557197" w:rsidRDefault="000230CA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2016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18711,820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2017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3000,000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2018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10,000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2019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0,000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2020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="00BA074C" w:rsidRPr="00557197">
        <w:rPr>
          <w:szCs w:val="28"/>
        </w:rPr>
        <w:t>11238,100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2021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="00AD0ED7">
        <w:rPr>
          <w:szCs w:val="28"/>
        </w:rPr>
        <w:t>3587</w:t>
      </w:r>
      <w:r w:rsidR="00BA074C" w:rsidRPr="00557197">
        <w:rPr>
          <w:szCs w:val="28"/>
        </w:rPr>
        <w:t>,200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pStyle w:val="ConsPlusNormal"/>
        <w:ind w:right="139" w:firstLine="709"/>
        <w:jc w:val="both"/>
        <w:rPr>
          <w:szCs w:val="28"/>
        </w:rPr>
      </w:pPr>
      <w:r w:rsidRPr="00557197">
        <w:rPr>
          <w:szCs w:val="28"/>
        </w:rPr>
        <w:t>2022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–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0,000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BA074C" w:rsidRPr="00557197" w:rsidRDefault="00BA074C" w:rsidP="000230C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557197">
        <w:rPr>
          <w:bCs/>
          <w:iCs/>
          <w:szCs w:val="28"/>
        </w:rPr>
        <w:t>2023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год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–</w:t>
      </w:r>
      <w:r w:rsidR="0029498A">
        <w:rPr>
          <w:bCs/>
          <w:iCs/>
          <w:szCs w:val="28"/>
        </w:rPr>
        <w:t xml:space="preserve"> </w:t>
      </w:r>
      <w:r w:rsidRPr="00557197">
        <w:rPr>
          <w:szCs w:val="28"/>
        </w:rPr>
        <w:t>0,000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BA074C" w:rsidRPr="00557197" w:rsidRDefault="00BA074C" w:rsidP="000230C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557197">
        <w:rPr>
          <w:bCs/>
          <w:iCs/>
          <w:szCs w:val="28"/>
        </w:rPr>
        <w:t>2024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год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–</w:t>
      </w:r>
      <w:r w:rsidR="0029498A">
        <w:rPr>
          <w:bCs/>
          <w:iCs/>
          <w:szCs w:val="28"/>
        </w:rPr>
        <w:t xml:space="preserve"> </w:t>
      </w:r>
      <w:r w:rsidRPr="00557197">
        <w:rPr>
          <w:szCs w:val="28"/>
        </w:rPr>
        <w:t>0,000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557197">
        <w:rPr>
          <w:bCs/>
          <w:iCs/>
          <w:szCs w:val="28"/>
        </w:rPr>
        <w:t>в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том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числе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средства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районного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бюджета,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источником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финансового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обеспечения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которых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являются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средства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краевого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бюджета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(бюджетов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муниципальных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образований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района)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–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13000,000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рублей,</w:t>
      </w:r>
    </w:p>
    <w:p w:rsidR="000230CA" w:rsidRPr="00557197" w:rsidRDefault="000230CA" w:rsidP="000230C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557197">
        <w:rPr>
          <w:bCs/>
          <w:iCs/>
          <w:szCs w:val="28"/>
        </w:rPr>
        <w:lastRenderedPageBreak/>
        <w:t>2016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год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–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10000,000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557197">
        <w:rPr>
          <w:bCs/>
          <w:iCs/>
          <w:szCs w:val="28"/>
        </w:rPr>
        <w:t>2017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год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–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3000,000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557197">
        <w:rPr>
          <w:bCs/>
          <w:iCs/>
          <w:szCs w:val="28"/>
        </w:rPr>
        <w:t>2018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год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–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0,000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557197">
        <w:rPr>
          <w:bCs/>
          <w:iCs/>
          <w:szCs w:val="28"/>
        </w:rPr>
        <w:t>2019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год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–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0,000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557197">
        <w:rPr>
          <w:bCs/>
          <w:iCs/>
          <w:szCs w:val="28"/>
        </w:rPr>
        <w:t>2020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год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–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0,000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557197">
        <w:rPr>
          <w:bCs/>
          <w:iCs/>
          <w:szCs w:val="28"/>
        </w:rPr>
        <w:t>2021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год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–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0,000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0230CA" w:rsidRPr="00557197" w:rsidRDefault="000230CA" w:rsidP="000230CA">
      <w:pPr>
        <w:pStyle w:val="ConsPlusNormal"/>
        <w:ind w:firstLine="709"/>
        <w:jc w:val="both"/>
        <w:rPr>
          <w:bCs/>
          <w:iCs/>
          <w:szCs w:val="28"/>
        </w:rPr>
      </w:pPr>
      <w:r w:rsidRPr="00557197">
        <w:rPr>
          <w:bCs/>
          <w:iCs/>
          <w:szCs w:val="28"/>
        </w:rPr>
        <w:t>2022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год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–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0,000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</w:t>
      </w:r>
      <w:r w:rsidR="00BA074C" w:rsidRPr="00557197">
        <w:rPr>
          <w:bCs/>
          <w:iCs/>
          <w:szCs w:val="28"/>
        </w:rPr>
        <w:t>;</w:t>
      </w:r>
    </w:p>
    <w:p w:rsidR="00BA074C" w:rsidRPr="00557197" w:rsidRDefault="00BA074C" w:rsidP="000230CA">
      <w:pPr>
        <w:pStyle w:val="ConsPlusNormal"/>
        <w:ind w:firstLine="709"/>
        <w:jc w:val="both"/>
        <w:rPr>
          <w:bCs/>
          <w:iCs/>
          <w:szCs w:val="28"/>
        </w:rPr>
      </w:pPr>
      <w:r w:rsidRPr="00557197">
        <w:rPr>
          <w:bCs/>
          <w:iCs/>
          <w:szCs w:val="28"/>
        </w:rPr>
        <w:t>2023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год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–</w:t>
      </w:r>
      <w:r w:rsidR="0029498A">
        <w:rPr>
          <w:bCs/>
          <w:iCs/>
          <w:szCs w:val="28"/>
        </w:rPr>
        <w:t xml:space="preserve"> </w:t>
      </w:r>
      <w:r w:rsidRPr="00557197">
        <w:rPr>
          <w:szCs w:val="28"/>
        </w:rPr>
        <w:t>0,000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рублей;</w:t>
      </w:r>
    </w:p>
    <w:p w:rsidR="00BA074C" w:rsidRPr="00557197" w:rsidRDefault="00BA074C" w:rsidP="000230CA">
      <w:pPr>
        <w:pStyle w:val="ConsPlusNormal"/>
        <w:ind w:firstLine="709"/>
        <w:jc w:val="both"/>
        <w:rPr>
          <w:bCs/>
          <w:iCs/>
          <w:szCs w:val="28"/>
        </w:rPr>
      </w:pPr>
      <w:r w:rsidRPr="00557197">
        <w:rPr>
          <w:bCs/>
          <w:iCs/>
          <w:szCs w:val="28"/>
        </w:rPr>
        <w:t>2024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год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–</w:t>
      </w:r>
      <w:r w:rsidR="0029498A">
        <w:rPr>
          <w:bCs/>
          <w:iCs/>
          <w:szCs w:val="28"/>
        </w:rPr>
        <w:t xml:space="preserve"> </w:t>
      </w:r>
      <w:r w:rsidRPr="00557197">
        <w:rPr>
          <w:szCs w:val="28"/>
        </w:rPr>
        <w:t>0,000</w:t>
      </w:r>
      <w:r w:rsidR="0029498A">
        <w:rPr>
          <w:szCs w:val="28"/>
        </w:rPr>
        <w:t xml:space="preserve"> </w:t>
      </w:r>
      <w:r w:rsidRPr="00557197">
        <w:rPr>
          <w:bCs/>
          <w:iCs/>
          <w:szCs w:val="28"/>
        </w:rPr>
        <w:t>тыс.</w:t>
      </w:r>
      <w:r w:rsidR="0029498A">
        <w:rPr>
          <w:bCs/>
          <w:iCs/>
          <w:szCs w:val="28"/>
        </w:rPr>
        <w:t xml:space="preserve"> </w:t>
      </w:r>
      <w:r w:rsidRPr="00557197">
        <w:rPr>
          <w:bCs/>
          <w:iCs/>
          <w:szCs w:val="28"/>
        </w:rPr>
        <w:t>рублей.</w:t>
      </w:r>
    </w:p>
    <w:p w:rsidR="000230CA" w:rsidRPr="00557197" w:rsidRDefault="000230CA" w:rsidP="000230CA">
      <w:pPr>
        <w:pStyle w:val="ConsPlusNormal"/>
        <w:ind w:firstLine="709"/>
        <w:jc w:val="both"/>
        <w:rPr>
          <w:szCs w:val="28"/>
        </w:rPr>
      </w:pPr>
      <w:r w:rsidRPr="00557197">
        <w:rPr>
          <w:szCs w:val="28"/>
        </w:rPr>
        <w:t>Объемы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финансирования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мероприятий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могут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уточняться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соответствии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решением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Собрания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депутатов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Верхнебуреинского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бюджете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на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соответствующий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финансовый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год.</w:t>
      </w:r>
    </w:p>
    <w:p w:rsidR="000230CA" w:rsidRPr="00557197" w:rsidRDefault="000230CA" w:rsidP="000230CA">
      <w:pPr>
        <w:pStyle w:val="ConsPlusNormal"/>
        <w:ind w:firstLine="709"/>
        <w:jc w:val="both"/>
        <w:rPr>
          <w:szCs w:val="28"/>
        </w:rPr>
      </w:pPr>
      <w:r w:rsidRPr="00557197">
        <w:rPr>
          <w:szCs w:val="28"/>
        </w:rPr>
        <w:t>Ресурсное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обеспечение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реализации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муниципальной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за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счет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средств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бюджета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приведено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приложении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3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настоящей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Программе.</w:t>
      </w:r>
    </w:p>
    <w:p w:rsidR="000230CA" w:rsidRPr="00557197" w:rsidRDefault="000230CA" w:rsidP="000230CA">
      <w:pPr>
        <w:pStyle w:val="ConsPlusNormal"/>
        <w:ind w:firstLine="709"/>
        <w:jc w:val="both"/>
        <w:rPr>
          <w:szCs w:val="28"/>
        </w:rPr>
      </w:pPr>
      <w:r w:rsidRPr="00557197">
        <w:rPr>
          <w:szCs w:val="28"/>
        </w:rPr>
        <w:t>Прогнозная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(справочная)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оценка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расходов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краевого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бюджета,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бюджета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на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реализацию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целей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муниципальной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приведена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приложении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4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настоящей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Программе</w:t>
      </w:r>
      <w:proofErr w:type="gramStart"/>
      <w:r w:rsidRPr="00557197">
        <w:rPr>
          <w:szCs w:val="28"/>
        </w:rPr>
        <w:t>."</w:t>
      </w:r>
      <w:proofErr w:type="gramEnd"/>
    </w:p>
    <w:p w:rsidR="00BA074C" w:rsidRPr="00557197" w:rsidRDefault="000230CA" w:rsidP="000230CA">
      <w:pPr>
        <w:numPr>
          <w:ilvl w:val="1"/>
          <w:numId w:val="28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557197">
        <w:rPr>
          <w:szCs w:val="28"/>
        </w:rPr>
        <w:t>Приложение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1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"Сведения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показателях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(индикаторах)</w:t>
      </w:r>
      <w:r w:rsidR="0029498A">
        <w:rPr>
          <w:szCs w:val="28"/>
        </w:rPr>
        <w:t xml:space="preserve"> </w:t>
      </w:r>
      <w:r w:rsidR="00063D9F" w:rsidRPr="00557197">
        <w:rPr>
          <w:szCs w:val="28"/>
        </w:rPr>
        <w:t>муниципальной</w:t>
      </w:r>
      <w:r w:rsidR="0029498A">
        <w:rPr>
          <w:szCs w:val="28"/>
        </w:rPr>
        <w:t xml:space="preserve"> </w:t>
      </w:r>
      <w:r w:rsidR="00063D9F" w:rsidRPr="00557197">
        <w:rPr>
          <w:szCs w:val="28"/>
        </w:rPr>
        <w:t>п</w:t>
      </w:r>
      <w:r w:rsidRPr="00557197">
        <w:rPr>
          <w:szCs w:val="28"/>
        </w:rPr>
        <w:t>рограммы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"Улучшение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инвестиционного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климата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Верхнебуреинского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района"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изложить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редакции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согласно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приложению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2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настоящему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постановлению.</w:t>
      </w:r>
    </w:p>
    <w:p w:rsidR="000230CA" w:rsidRPr="00557197" w:rsidRDefault="000230CA" w:rsidP="000230CA">
      <w:pPr>
        <w:numPr>
          <w:ilvl w:val="1"/>
          <w:numId w:val="28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Приложение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2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"Перечень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основных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мероприятий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муниципальной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"Улучшение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инвестиционного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климата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Верхнебуреинского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района"</w:t>
      </w:r>
      <w:r w:rsidR="0029498A">
        <w:rPr>
          <w:szCs w:val="28"/>
        </w:rPr>
        <w:t xml:space="preserve"> </w:t>
      </w:r>
      <w:r w:rsidR="00063D9F" w:rsidRPr="00557197">
        <w:rPr>
          <w:szCs w:val="28"/>
        </w:rPr>
        <w:t>цифры</w:t>
      </w:r>
      <w:r w:rsidR="0029498A">
        <w:rPr>
          <w:szCs w:val="28"/>
        </w:rPr>
        <w:t xml:space="preserve"> </w:t>
      </w:r>
      <w:r w:rsidR="00063D9F" w:rsidRPr="00557197">
        <w:rPr>
          <w:szCs w:val="28"/>
        </w:rPr>
        <w:t>"2023"</w:t>
      </w:r>
      <w:r w:rsidR="0029498A">
        <w:rPr>
          <w:szCs w:val="28"/>
        </w:rPr>
        <w:t xml:space="preserve"> </w:t>
      </w:r>
      <w:r w:rsidR="00063D9F" w:rsidRPr="00557197">
        <w:rPr>
          <w:szCs w:val="28"/>
        </w:rPr>
        <w:t>заменить</w:t>
      </w:r>
      <w:r w:rsidR="0029498A">
        <w:rPr>
          <w:szCs w:val="28"/>
        </w:rPr>
        <w:t xml:space="preserve"> </w:t>
      </w:r>
      <w:r w:rsidR="00063D9F" w:rsidRPr="00557197">
        <w:rPr>
          <w:szCs w:val="28"/>
        </w:rPr>
        <w:t>цифрами</w:t>
      </w:r>
      <w:r w:rsidR="0029498A">
        <w:rPr>
          <w:szCs w:val="28"/>
        </w:rPr>
        <w:t xml:space="preserve"> </w:t>
      </w:r>
      <w:r w:rsidR="00063D9F" w:rsidRPr="00557197">
        <w:rPr>
          <w:szCs w:val="28"/>
        </w:rPr>
        <w:t>"2024".</w:t>
      </w:r>
    </w:p>
    <w:p w:rsidR="000230CA" w:rsidRPr="00557197" w:rsidRDefault="000230CA" w:rsidP="000230CA">
      <w:pPr>
        <w:numPr>
          <w:ilvl w:val="1"/>
          <w:numId w:val="28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557197">
        <w:rPr>
          <w:szCs w:val="28"/>
        </w:rPr>
        <w:t>Приложение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3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"Ресурсное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обеспечение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реализации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муниципальной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"Улучшение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инвестиционного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климата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Верхнебуреинского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района"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за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счет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средств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бюджета"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изложить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редакции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согласно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приложению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3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настоящему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постановлению.</w:t>
      </w:r>
    </w:p>
    <w:p w:rsidR="00063D9F" w:rsidRPr="00557197" w:rsidRDefault="000230CA" w:rsidP="00063D9F">
      <w:pPr>
        <w:numPr>
          <w:ilvl w:val="1"/>
          <w:numId w:val="28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557197">
        <w:rPr>
          <w:szCs w:val="28"/>
        </w:rPr>
        <w:t>Приложение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4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"Прогнозная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(справочная)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оценка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расходов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федерального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бюджета,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краевого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бюджета,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бюджета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внебюджетных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средств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на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реализацию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целей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муниципальной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"Улучшение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инвестиционного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климата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Верхнебуреинского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района"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изложить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редакции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согласно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приложению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4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настоящему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постановлению.</w:t>
      </w:r>
    </w:p>
    <w:p w:rsidR="000230CA" w:rsidRPr="00557197" w:rsidRDefault="000230CA" w:rsidP="000230CA">
      <w:pPr>
        <w:numPr>
          <w:ilvl w:val="1"/>
          <w:numId w:val="28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Приложении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6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"Сведения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об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основных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мерах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правового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регулирования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сфере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реализации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Муниципальной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программы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"Улучшение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инвестиционного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климата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Верхнебуреинского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муниципального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района"</w:t>
      </w:r>
      <w:r w:rsidR="0029498A">
        <w:rPr>
          <w:szCs w:val="28"/>
        </w:rPr>
        <w:t xml:space="preserve"> </w:t>
      </w:r>
      <w:r w:rsidR="002C75F1" w:rsidRPr="00557197">
        <w:rPr>
          <w:szCs w:val="28"/>
        </w:rPr>
        <w:t>цифры</w:t>
      </w:r>
      <w:r w:rsidR="0029498A">
        <w:rPr>
          <w:szCs w:val="28"/>
        </w:rPr>
        <w:t xml:space="preserve"> </w:t>
      </w:r>
      <w:r w:rsidR="002C75F1" w:rsidRPr="00557197">
        <w:rPr>
          <w:szCs w:val="28"/>
        </w:rPr>
        <w:t>"2023"</w:t>
      </w:r>
      <w:r w:rsidR="0029498A">
        <w:rPr>
          <w:szCs w:val="28"/>
        </w:rPr>
        <w:t xml:space="preserve"> </w:t>
      </w:r>
      <w:r w:rsidR="002C75F1" w:rsidRPr="00557197">
        <w:rPr>
          <w:szCs w:val="28"/>
        </w:rPr>
        <w:t>заменить</w:t>
      </w:r>
      <w:r w:rsidR="0029498A">
        <w:rPr>
          <w:szCs w:val="28"/>
        </w:rPr>
        <w:t xml:space="preserve"> </w:t>
      </w:r>
      <w:r w:rsidR="002C75F1" w:rsidRPr="00557197">
        <w:rPr>
          <w:szCs w:val="28"/>
        </w:rPr>
        <w:t>цифрами</w:t>
      </w:r>
      <w:r w:rsidR="0029498A">
        <w:rPr>
          <w:szCs w:val="28"/>
        </w:rPr>
        <w:t xml:space="preserve"> </w:t>
      </w:r>
      <w:r w:rsidR="002C75F1" w:rsidRPr="00557197">
        <w:rPr>
          <w:szCs w:val="28"/>
        </w:rPr>
        <w:t>"2024"</w:t>
      </w:r>
      <w:r w:rsidRPr="00557197">
        <w:rPr>
          <w:szCs w:val="28"/>
        </w:rPr>
        <w:t>.</w:t>
      </w:r>
    </w:p>
    <w:p w:rsidR="00292D2D" w:rsidRPr="00557197" w:rsidRDefault="00292D2D" w:rsidP="00292D2D">
      <w:pPr>
        <w:pStyle w:val="ConsPlusNormal"/>
        <w:numPr>
          <w:ilvl w:val="0"/>
          <w:numId w:val="28"/>
        </w:numPr>
        <w:tabs>
          <w:tab w:val="left" w:pos="1276"/>
        </w:tabs>
        <w:ind w:left="0" w:firstLine="709"/>
        <w:jc w:val="both"/>
      </w:pPr>
      <w:proofErr w:type="gramStart"/>
      <w:r w:rsidRPr="00557197">
        <w:t>Контроль</w:t>
      </w:r>
      <w:r w:rsidR="0029498A">
        <w:t xml:space="preserve"> </w:t>
      </w:r>
      <w:r w:rsidRPr="00557197">
        <w:t>за</w:t>
      </w:r>
      <w:proofErr w:type="gramEnd"/>
      <w:r w:rsidR="0029498A">
        <w:t xml:space="preserve"> </w:t>
      </w:r>
      <w:r w:rsidRPr="00557197">
        <w:t>выполнением</w:t>
      </w:r>
      <w:r w:rsidR="0029498A">
        <w:t xml:space="preserve"> </w:t>
      </w:r>
      <w:r w:rsidRPr="00557197">
        <w:t>настоящего</w:t>
      </w:r>
      <w:r w:rsidR="0029498A">
        <w:t xml:space="preserve"> </w:t>
      </w:r>
      <w:r w:rsidRPr="00557197">
        <w:t>постановления</w:t>
      </w:r>
      <w:r w:rsidR="0029498A">
        <w:t xml:space="preserve"> </w:t>
      </w:r>
      <w:r w:rsidRPr="00557197">
        <w:t>оставляю</w:t>
      </w:r>
      <w:r w:rsidR="0029498A">
        <w:t xml:space="preserve"> </w:t>
      </w:r>
      <w:r w:rsidRPr="00557197">
        <w:t>за</w:t>
      </w:r>
      <w:r w:rsidR="0029498A">
        <w:t xml:space="preserve"> </w:t>
      </w:r>
      <w:r w:rsidRPr="00557197">
        <w:t>собой.</w:t>
      </w:r>
    </w:p>
    <w:p w:rsidR="00292D2D" w:rsidRPr="00557197" w:rsidRDefault="00292D2D" w:rsidP="00292D2D">
      <w:pPr>
        <w:pStyle w:val="ConsPlusNormal"/>
        <w:numPr>
          <w:ilvl w:val="0"/>
          <w:numId w:val="28"/>
        </w:numPr>
        <w:tabs>
          <w:tab w:val="left" w:pos="1276"/>
        </w:tabs>
        <w:ind w:left="0" w:firstLine="709"/>
        <w:jc w:val="both"/>
      </w:pPr>
      <w:r w:rsidRPr="00557197">
        <w:lastRenderedPageBreak/>
        <w:t>Настоящее</w:t>
      </w:r>
      <w:r w:rsidR="0029498A">
        <w:t xml:space="preserve"> </w:t>
      </w:r>
      <w:r w:rsidRPr="00557197">
        <w:t>постановление</w:t>
      </w:r>
      <w:r w:rsidR="0029498A">
        <w:t xml:space="preserve"> </w:t>
      </w:r>
      <w:r w:rsidRPr="00557197">
        <w:t>вступает</w:t>
      </w:r>
      <w:r w:rsidR="0029498A">
        <w:t xml:space="preserve"> </w:t>
      </w:r>
      <w:r w:rsidRPr="00557197">
        <w:t>в</w:t>
      </w:r>
      <w:r w:rsidR="0029498A">
        <w:t xml:space="preserve"> </w:t>
      </w:r>
      <w:r w:rsidRPr="00557197">
        <w:t>силу</w:t>
      </w:r>
      <w:r w:rsidR="0029498A">
        <w:t xml:space="preserve"> после </w:t>
      </w:r>
      <w:r w:rsidRPr="00557197">
        <w:t>его</w:t>
      </w:r>
      <w:r w:rsidR="0029498A">
        <w:t xml:space="preserve"> </w:t>
      </w:r>
      <w:r w:rsidRPr="00557197">
        <w:t>официального</w:t>
      </w:r>
      <w:r w:rsidR="0029498A">
        <w:t xml:space="preserve"> </w:t>
      </w:r>
      <w:r w:rsidRPr="00557197">
        <w:t>опубликования</w:t>
      </w:r>
      <w:r w:rsidR="0029498A">
        <w:t xml:space="preserve"> </w:t>
      </w:r>
      <w:r w:rsidRPr="00557197">
        <w:t>(обнародования).</w:t>
      </w:r>
    </w:p>
    <w:p w:rsidR="0035189C" w:rsidRPr="00557197" w:rsidRDefault="0035189C" w:rsidP="00A85BCF">
      <w:pPr>
        <w:pStyle w:val="ConsPlusNormal"/>
        <w:jc w:val="both"/>
      </w:pPr>
    </w:p>
    <w:p w:rsidR="0035189C" w:rsidRDefault="0035189C" w:rsidP="00A85BCF">
      <w:pPr>
        <w:pStyle w:val="ConsPlusNormal"/>
        <w:jc w:val="both"/>
      </w:pPr>
    </w:p>
    <w:p w:rsidR="00081301" w:rsidRPr="00557197" w:rsidRDefault="00081301" w:rsidP="00A85BCF">
      <w:pPr>
        <w:pStyle w:val="ConsPlusNormal"/>
        <w:jc w:val="both"/>
      </w:pPr>
    </w:p>
    <w:p w:rsidR="003D66E4" w:rsidRPr="00557197" w:rsidRDefault="0035189C" w:rsidP="0029498A">
      <w:pPr>
        <w:spacing w:line="240" w:lineRule="exact"/>
      </w:pPr>
      <w:r w:rsidRPr="00557197">
        <w:t>Глава</w:t>
      </w:r>
      <w:r w:rsidR="0029498A">
        <w:t xml:space="preserve"> </w:t>
      </w:r>
      <w:r w:rsidRPr="00557197">
        <w:t>района</w:t>
      </w:r>
      <w:r w:rsidR="0029498A">
        <w:t xml:space="preserve">                                                                                      </w:t>
      </w:r>
      <w:r w:rsidR="000B180F" w:rsidRPr="00557197">
        <w:t>А.М.</w:t>
      </w:r>
      <w:r w:rsidR="0029498A">
        <w:t xml:space="preserve"> </w:t>
      </w:r>
      <w:r w:rsidR="000B180F" w:rsidRPr="00557197">
        <w:t>Маслов</w:t>
      </w:r>
      <w:r w:rsidR="003D66E4" w:rsidRPr="00557197">
        <w:br w:type="page"/>
      </w:r>
    </w:p>
    <w:tbl>
      <w:tblPr>
        <w:tblW w:w="0" w:type="auto"/>
        <w:tblLook w:val="01E0"/>
      </w:tblPr>
      <w:tblGrid>
        <w:gridCol w:w="5428"/>
        <w:gridCol w:w="3915"/>
      </w:tblGrid>
      <w:tr w:rsidR="0035189C" w:rsidRPr="00557197" w:rsidTr="00337699">
        <w:tc>
          <w:tcPr>
            <w:tcW w:w="5428" w:type="dxa"/>
          </w:tcPr>
          <w:p w:rsidR="0035189C" w:rsidRPr="00557197" w:rsidRDefault="0035189C" w:rsidP="00337699">
            <w:pPr>
              <w:pStyle w:val="ConsPlusNormal"/>
              <w:spacing w:line="300" w:lineRule="atLeast"/>
            </w:pPr>
          </w:p>
        </w:tc>
        <w:tc>
          <w:tcPr>
            <w:tcW w:w="3915" w:type="dxa"/>
          </w:tcPr>
          <w:p w:rsidR="00292D2D" w:rsidRPr="00557197" w:rsidRDefault="00292D2D" w:rsidP="0029498A">
            <w:pPr>
              <w:pStyle w:val="ConsPlusNormal"/>
              <w:spacing w:line="240" w:lineRule="exact"/>
              <w:jc w:val="right"/>
            </w:pPr>
            <w:r w:rsidRPr="00557197">
              <w:t>Приложение</w:t>
            </w:r>
            <w:r w:rsidR="0029498A">
              <w:t xml:space="preserve"> </w:t>
            </w:r>
            <w:r w:rsidRPr="00557197">
              <w:t>1</w:t>
            </w:r>
            <w:r w:rsidRPr="00557197">
              <w:br/>
              <w:t>к</w:t>
            </w:r>
            <w:r w:rsidR="0029498A">
              <w:t xml:space="preserve"> </w:t>
            </w:r>
            <w:r w:rsidRPr="00557197">
              <w:t>постановлению</w:t>
            </w:r>
            <w:r w:rsidR="00CD0A91" w:rsidRPr="00557197">
              <w:br/>
            </w:r>
            <w:r w:rsidRPr="00557197">
              <w:t>администрации</w:t>
            </w:r>
            <w:r w:rsidR="0029498A">
              <w:t xml:space="preserve"> </w:t>
            </w:r>
            <w:r w:rsidRPr="00557197">
              <w:t>района</w:t>
            </w:r>
            <w:r w:rsidR="00CD0A91" w:rsidRPr="00557197">
              <w:br/>
              <w:t>от</w:t>
            </w:r>
            <w:r w:rsidR="0029498A">
              <w:t xml:space="preserve"> </w:t>
            </w:r>
            <w:r w:rsidR="00636D20">
              <w:t>21.09.2021 № 574</w:t>
            </w:r>
          </w:p>
          <w:p w:rsidR="00CD0A91" w:rsidRPr="00557197" w:rsidRDefault="00CD0A91" w:rsidP="0029498A">
            <w:pPr>
              <w:pStyle w:val="ConsPlusNormal"/>
              <w:spacing w:line="240" w:lineRule="exact"/>
              <w:jc w:val="right"/>
            </w:pPr>
          </w:p>
          <w:p w:rsidR="0035189C" w:rsidRPr="00557197" w:rsidRDefault="00CD0A91" w:rsidP="0029498A">
            <w:pPr>
              <w:pStyle w:val="ConsPlusNormal"/>
              <w:spacing w:line="240" w:lineRule="exact"/>
              <w:jc w:val="right"/>
            </w:pPr>
            <w:r w:rsidRPr="00557197">
              <w:t>"</w:t>
            </w:r>
            <w:r w:rsidR="0035189C" w:rsidRPr="00557197">
              <w:t>УТВЕРЖДЕНА</w:t>
            </w:r>
          </w:p>
          <w:p w:rsidR="0035189C" w:rsidRPr="00557197" w:rsidRDefault="0035189C" w:rsidP="0029498A">
            <w:pPr>
              <w:pStyle w:val="ConsPlusNormal"/>
              <w:spacing w:line="240" w:lineRule="exact"/>
              <w:jc w:val="right"/>
            </w:pPr>
            <w:r w:rsidRPr="00557197">
              <w:t>постановлением</w:t>
            </w:r>
            <w:r w:rsidR="00623F1A" w:rsidRPr="00557197">
              <w:br/>
            </w:r>
            <w:r w:rsidRPr="00557197">
              <w:t>администрации</w:t>
            </w:r>
            <w:r w:rsidR="0029498A">
              <w:t xml:space="preserve"> </w:t>
            </w:r>
            <w:r w:rsidRPr="00557197">
              <w:t>района</w:t>
            </w:r>
          </w:p>
          <w:p w:rsidR="0035189C" w:rsidRPr="00557197" w:rsidRDefault="0035189C" w:rsidP="0029498A">
            <w:pPr>
              <w:pStyle w:val="ConsPlusNormal"/>
              <w:spacing w:line="240" w:lineRule="exact"/>
              <w:jc w:val="right"/>
            </w:pPr>
            <w:r w:rsidRPr="00557197">
              <w:t>от</w:t>
            </w:r>
            <w:r w:rsidR="0029498A">
              <w:t xml:space="preserve"> </w:t>
            </w:r>
            <w:r w:rsidRPr="00557197">
              <w:t>19.11.2015</w:t>
            </w:r>
            <w:r w:rsidR="0029498A">
              <w:t xml:space="preserve"> </w:t>
            </w:r>
            <w:r w:rsidRPr="00557197">
              <w:t>№</w:t>
            </w:r>
            <w:r w:rsidR="0029498A">
              <w:t xml:space="preserve"> </w:t>
            </w:r>
            <w:r w:rsidRPr="00557197">
              <w:t>946</w:t>
            </w:r>
          </w:p>
        </w:tc>
      </w:tr>
    </w:tbl>
    <w:p w:rsidR="0035189C" w:rsidRPr="00557197" w:rsidRDefault="0035189C" w:rsidP="00CF747D">
      <w:pPr>
        <w:pStyle w:val="ConsPlusNormal"/>
      </w:pPr>
    </w:p>
    <w:p w:rsidR="0035189C" w:rsidRPr="00557197" w:rsidRDefault="0035189C" w:rsidP="00A85BCF">
      <w:pPr>
        <w:pStyle w:val="ConsPlusNormal"/>
        <w:jc w:val="right"/>
      </w:pPr>
    </w:p>
    <w:p w:rsidR="00155E70" w:rsidRPr="00557197" w:rsidRDefault="00155E70" w:rsidP="002F6DBC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bookmarkStart w:id="0" w:name="P35"/>
      <w:bookmarkEnd w:id="0"/>
      <w:r w:rsidRPr="00557197">
        <w:rPr>
          <w:szCs w:val="28"/>
        </w:rPr>
        <w:t>Паспорт</w:t>
      </w:r>
    </w:p>
    <w:p w:rsidR="00155E70" w:rsidRPr="00557197" w:rsidRDefault="00155E70" w:rsidP="002F6DBC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557197">
        <w:rPr>
          <w:szCs w:val="28"/>
        </w:rPr>
        <w:t>муниципальной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программы</w:t>
      </w:r>
    </w:p>
    <w:p w:rsidR="00155E70" w:rsidRPr="00557197" w:rsidRDefault="00155E70" w:rsidP="002F6DBC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557197">
        <w:rPr>
          <w:szCs w:val="28"/>
        </w:rPr>
        <w:t>"Улучшение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инвестиционного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климата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Верхнебуреинского</w:t>
      </w:r>
      <w:r w:rsidR="0029498A">
        <w:rPr>
          <w:szCs w:val="28"/>
        </w:rPr>
        <w:t xml:space="preserve"> </w:t>
      </w:r>
    </w:p>
    <w:p w:rsidR="00155E70" w:rsidRPr="00557197" w:rsidRDefault="00155E70" w:rsidP="002F6DBC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557197">
        <w:rPr>
          <w:szCs w:val="28"/>
        </w:rPr>
        <w:t>муниципального</w:t>
      </w:r>
      <w:r w:rsidR="0029498A">
        <w:rPr>
          <w:szCs w:val="28"/>
        </w:rPr>
        <w:t xml:space="preserve"> </w:t>
      </w:r>
      <w:r w:rsidRPr="00557197">
        <w:rPr>
          <w:szCs w:val="28"/>
        </w:rPr>
        <w:t>района"</w:t>
      </w:r>
    </w:p>
    <w:p w:rsidR="00FD7513" w:rsidRPr="00557197" w:rsidRDefault="00FD7513" w:rsidP="00155E70">
      <w:pPr>
        <w:spacing w:line="240" w:lineRule="auto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53"/>
        <w:gridCol w:w="5782"/>
      </w:tblGrid>
      <w:tr w:rsidR="00557197" w:rsidRPr="00557197" w:rsidTr="00BA074C">
        <w:tc>
          <w:tcPr>
            <w:tcW w:w="1903" w:type="pct"/>
          </w:tcPr>
          <w:p w:rsidR="002F6DBC" w:rsidRPr="00557197" w:rsidRDefault="002F6DBC" w:rsidP="0029498A">
            <w:pPr>
              <w:pStyle w:val="ConsPlusNormal"/>
              <w:spacing w:line="280" w:lineRule="exact"/>
            </w:pPr>
            <w:r w:rsidRPr="00557197">
              <w:t>Наименование</w:t>
            </w:r>
            <w:r w:rsidR="0029498A">
              <w:t xml:space="preserve"> </w:t>
            </w:r>
            <w:r w:rsidRPr="00557197">
              <w:t>муниципальной</w:t>
            </w:r>
            <w:r w:rsidR="0029498A">
              <w:t xml:space="preserve"> </w:t>
            </w:r>
            <w:r w:rsidRPr="00557197">
              <w:t>программы</w:t>
            </w:r>
          </w:p>
        </w:tc>
        <w:tc>
          <w:tcPr>
            <w:tcW w:w="3097" w:type="pct"/>
          </w:tcPr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</w:pPr>
            <w:r w:rsidRPr="00557197">
              <w:t>Улучшение</w:t>
            </w:r>
            <w:r w:rsidR="0029498A">
              <w:t xml:space="preserve"> </w:t>
            </w:r>
            <w:r w:rsidRPr="00557197">
              <w:t>инвестиционного</w:t>
            </w:r>
            <w:r w:rsidR="0029498A">
              <w:t xml:space="preserve"> </w:t>
            </w:r>
            <w:r w:rsidRPr="00557197">
              <w:t>климата</w:t>
            </w:r>
            <w:r w:rsidR="0029498A">
              <w:t xml:space="preserve"> </w:t>
            </w:r>
            <w:r w:rsidRPr="00557197">
              <w:t>Верхнебуреинского</w:t>
            </w:r>
            <w:r w:rsidR="0029498A">
              <w:t xml:space="preserve"> </w:t>
            </w:r>
            <w:r w:rsidRPr="00557197">
              <w:t>муниципального</w:t>
            </w:r>
            <w:r w:rsidR="0029498A">
              <w:t xml:space="preserve"> </w:t>
            </w:r>
            <w:r w:rsidRPr="00557197">
              <w:t>района</w:t>
            </w:r>
          </w:p>
        </w:tc>
      </w:tr>
      <w:tr w:rsidR="00557197" w:rsidRPr="00557197" w:rsidTr="00BA074C">
        <w:trPr>
          <w:trHeight w:val="325"/>
        </w:trPr>
        <w:tc>
          <w:tcPr>
            <w:tcW w:w="1903" w:type="pct"/>
          </w:tcPr>
          <w:p w:rsidR="002F6DBC" w:rsidRPr="00557197" w:rsidRDefault="002F6DBC" w:rsidP="0029498A">
            <w:pPr>
              <w:pStyle w:val="ConsPlusNormal"/>
              <w:spacing w:line="280" w:lineRule="exact"/>
            </w:pPr>
            <w:r w:rsidRPr="00557197">
              <w:t>Ответственный</w:t>
            </w:r>
            <w:r w:rsidR="0029498A">
              <w:t xml:space="preserve"> </w:t>
            </w:r>
            <w:r w:rsidRPr="00557197">
              <w:t>исполнитель</w:t>
            </w:r>
            <w:r w:rsidR="0029498A">
              <w:t xml:space="preserve"> </w:t>
            </w:r>
            <w:r w:rsidRPr="00557197">
              <w:t>муниципальной</w:t>
            </w:r>
            <w:r w:rsidR="0029498A">
              <w:t xml:space="preserve"> </w:t>
            </w:r>
            <w:r w:rsidRPr="00557197">
              <w:t>программы</w:t>
            </w:r>
          </w:p>
        </w:tc>
        <w:tc>
          <w:tcPr>
            <w:tcW w:w="3097" w:type="pct"/>
          </w:tcPr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</w:pPr>
            <w:r w:rsidRPr="00557197">
              <w:t>экономический</w:t>
            </w:r>
            <w:r w:rsidR="0029498A">
              <w:t xml:space="preserve"> </w:t>
            </w:r>
            <w:r w:rsidRPr="00557197">
              <w:t>сектор</w:t>
            </w:r>
            <w:r w:rsidR="0029498A">
              <w:t xml:space="preserve"> </w:t>
            </w:r>
            <w:r w:rsidRPr="00557197">
              <w:t>финансового</w:t>
            </w:r>
            <w:r w:rsidR="0029498A">
              <w:t xml:space="preserve"> </w:t>
            </w:r>
            <w:r w:rsidRPr="00557197">
              <w:t>управления</w:t>
            </w:r>
            <w:r w:rsidR="0029498A">
              <w:t xml:space="preserve"> </w:t>
            </w:r>
            <w:r w:rsidRPr="00557197">
              <w:t>администрации</w:t>
            </w:r>
            <w:r w:rsidR="0029498A">
              <w:t xml:space="preserve"> </w:t>
            </w:r>
            <w:r w:rsidRPr="00557197">
              <w:t>района</w:t>
            </w:r>
          </w:p>
        </w:tc>
      </w:tr>
      <w:tr w:rsidR="00557197" w:rsidRPr="00557197" w:rsidTr="00BA074C">
        <w:trPr>
          <w:trHeight w:val="1689"/>
        </w:trPr>
        <w:tc>
          <w:tcPr>
            <w:tcW w:w="1903" w:type="pct"/>
          </w:tcPr>
          <w:p w:rsidR="002F6DBC" w:rsidRPr="00557197" w:rsidRDefault="002F6DBC" w:rsidP="0029498A">
            <w:pPr>
              <w:pStyle w:val="ConsPlusNormal"/>
              <w:spacing w:line="280" w:lineRule="exact"/>
            </w:pPr>
            <w:r w:rsidRPr="00557197">
              <w:t>Соисполнители,</w:t>
            </w:r>
            <w:r w:rsidR="0029498A">
              <w:t xml:space="preserve"> </w:t>
            </w:r>
            <w:r w:rsidRPr="00557197">
              <w:t>участники</w:t>
            </w:r>
            <w:r w:rsidR="0029498A">
              <w:t xml:space="preserve"> </w:t>
            </w:r>
            <w:r w:rsidRPr="00557197">
              <w:t>муниципальной</w:t>
            </w:r>
            <w:r w:rsidR="0029498A">
              <w:t xml:space="preserve"> </w:t>
            </w:r>
            <w:r w:rsidRPr="00557197">
              <w:t>программы</w:t>
            </w:r>
          </w:p>
        </w:tc>
        <w:tc>
          <w:tcPr>
            <w:tcW w:w="3097" w:type="pct"/>
          </w:tcPr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</w:pPr>
            <w:r w:rsidRPr="00557197">
              <w:t>отдел</w:t>
            </w:r>
            <w:r w:rsidR="0029498A">
              <w:t xml:space="preserve"> </w:t>
            </w:r>
            <w:r w:rsidRPr="00557197">
              <w:t>жилищно-коммунального</w:t>
            </w:r>
            <w:r w:rsidR="0029498A">
              <w:t xml:space="preserve"> </w:t>
            </w:r>
            <w:r w:rsidRPr="00557197">
              <w:t>хозяйства</w:t>
            </w:r>
            <w:r w:rsidR="0029498A">
              <w:t xml:space="preserve"> </w:t>
            </w:r>
            <w:r w:rsidRPr="00557197">
              <w:t>и</w:t>
            </w:r>
            <w:r w:rsidR="0029498A">
              <w:t xml:space="preserve"> </w:t>
            </w:r>
            <w:r w:rsidRPr="00557197">
              <w:t>энергетики</w:t>
            </w:r>
            <w:r w:rsidR="0029498A">
              <w:t xml:space="preserve"> </w:t>
            </w:r>
            <w:r w:rsidRPr="00557197">
              <w:t>администрации</w:t>
            </w:r>
            <w:r w:rsidR="0029498A">
              <w:t xml:space="preserve"> </w:t>
            </w:r>
            <w:r w:rsidRPr="00557197">
              <w:t>района,</w:t>
            </w:r>
            <w:r w:rsidR="0029498A">
              <w:t xml:space="preserve"> </w:t>
            </w:r>
            <w:r w:rsidRPr="00557197">
              <w:t>отдел</w:t>
            </w:r>
            <w:r w:rsidR="0029498A">
              <w:t xml:space="preserve"> </w:t>
            </w:r>
            <w:r w:rsidRPr="00557197">
              <w:t>капитального</w:t>
            </w:r>
            <w:r w:rsidR="0029498A">
              <w:t xml:space="preserve"> </w:t>
            </w:r>
            <w:r w:rsidRPr="00557197">
              <w:t>строительства</w:t>
            </w:r>
            <w:r w:rsidR="0029498A">
              <w:t xml:space="preserve"> </w:t>
            </w:r>
            <w:r w:rsidRPr="00557197">
              <w:t>и</w:t>
            </w:r>
            <w:r w:rsidR="0029498A">
              <w:t xml:space="preserve"> </w:t>
            </w:r>
            <w:r w:rsidRPr="00557197">
              <w:t>градостроительной</w:t>
            </w:r>
            <w:r w:rsidR="0029498A">
              <w:t xml:space="preserve"> </w:t>
            </w:r>
            <w:r w:rsidRPr="00557197">
              <w:t>деятельности</w:t>
            </w:r>
            <w:r w:rsidR="0029498A">
              <w:t xml:space="preserve"> </w:t>
            </w:r>
            <w:r w:rsidRPr="00557197">
              <w:t>администрации</w:t>
            </w:r>
            <w:r w:rsidR="0029498A">
              <w:t xml:space="preserve"> </w:t>
            </w:r>
            <w:r w:rsidRPr="00557197">
              <w:t>района,</w:t>
            </w:r>
            <w:r w:rsidR="0029498A">
              <w:t xml:space="preserve"> </w:t>
            </w:r>
            <w:r w:rsidRPr="00557197">
              <w:t>отдел</w:t>
            </w:r>
            <w:r w:rsidR="0029498A">
              <w:t xml:space="preserve"> </w:t>
            </w:r>
            <w:r w:rsidRPr="00557197">
              <w:t>земельных</w:t>
            </w:r>
            <w:r w:rsidR="0029498A">
              <w:t xml:space="preserve"> </w:t>
            </w:r>
            <w:r w:rsidRPr="00557197">
              <w:t>и</w:t>
            </w:r>
            <w:r w:rsidR="0029498A">
              <w:t xml:space="preserve"> </w:t>
            </w:r>
            <w:r w:rsidRPr="00557197">
              <w:t>имущественных</w:t>
            </w:r>
            <w:r w:rsidR="0029498A">
              <w:t xml:space="preserve"> </w:t>
            </w:r>
            <w:r w:rsidRPr="00557197">
              <w:t>отношений</w:t>
            </w:r>
            <w:r w:rsidR="0029498A">
              <w:t xml:space="preserve"> </w:t>
            </w:r>
            <w:r w:rsidRPr="00557197">
              <w:t>администрации</w:t>
            </w:r>
            <w:r w:rsidR="0029498A">
              <w:t xml:space="preserve"> </w:t>
            </w:r>
            <w:r w:rsidRPr="00557197">
              <w:t>района,</w:t>
            </w:r>
            <w:r w:rsidR="0029498A">
              <w:t xml:space="preserve"> </w:t>
            </w:r>
            <w:r w:rsidRPr="00557197">
              <w:t>отдел</w:t>
            </w:r>
            <w:r w:rsidR="0029498A">
              <w:t xml:space="preserve"> </w:t>
            </w:r>
            <w:r w:rsidRPr="00557197">
              <w:t>информационных</w:t>
            </w:r>
            <w:r w:rsidR="0029498A">
              <w:t xml:space="preserve"> </w:t>
            </w:r>
            <w:r w:rsidRPr="00557197">
              <w:t>технологий</w:t>
            </w:r>
            <w:r w:rsidR="0029498A">
              <w:t xml:space="preserve"> </w:t>
            </w:r>
            <w:r w:rsidRPr="00557197">
              <w:t>администрации</w:t>
            </w:r>
            <w:r w:rsidR="0029498A">
              <w:t xml:space="preserve"> </w:t>
            </w:r>
            <w:r w:rsidRPr="00557197">
              <w:t>района</w:t>
            </w:r>
          </w:p>
        </w:tc>
      </w:tr>
      <w:tr w:rsidR="00557197" w:rsidRPr="00557197" w:rsidTr="00BA074C">
        <w:tc>
          <w:tcPr>
            <w:tcW w:w="1903" w:type="pct"/>
          </w:tcPr>
          <w:p w:rsidR="002F6DBC" w:rsidRPr="00557197" w:rsidRDefault="002F6DBC" w:rsidP="0029498A">
            <w:pPr>
              <w:pStyle w:val="ConsPlusNormal"/>
              <w:spacing w:line="280" w:lineRule="exact"/>
            </w:pPr>
            <w:r w:rsidRPr="00557197">
              <w:t>Цели</w:t>
            </w:r>
            <w:r w:rsidR="0029498A">
              <w:t xml:space="preserve"> </w:t>
            </w:r>
            <w:r w:rsidRPr="00557197">
              <w:t>муниципальной</w:t>
            </w:r>
            <w:r w:rsidR="0029498A">
              <w:t xml:space="preserve"> </w:t>
            </w:r>
            <w:r w:rsidRPr="00557197">
              <w:t>программы</w:t>
            </w:r>
          </w:p>
        </w:tc>
        <w:tc>
          <w:tcPr>
            <w:tcW w:w="3097" w:type="pct"/>
          </w:tcPr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</w:pPr>
            <w:r w:rsidRPr="00557197">
              <w:t>содействие</w:t>
            </w:r>
            <w:r w:rsidR="0029498A">
              <w:t xml:space="preserve"> </w:t>
            </w:r>
            <w:r w:rsidRPr="00557197">
              <w:t>улучшению</w:t>
            </w:r>
            <w:r w:rsidR="0029498A">
              <w:t xml:space="preserve"> </w:t>
            </w:r>
            <w:r w:rsidRPr="00557197">
              <w:t>инвестиционного</w:t>
            </w:r>
            <w:r w:rsidR="0029498A">
              <w:t xml:space="preserve"> </w:t>
            </w:r>
            <w:r w:rsidRPr="00557197">
              <w:t>климата</w:t>
            </w:r>
            <w:r w:rsidR="0029498A">
              <w:t xml:space="preserve"> </w:t>
            </w:r>
            <w:r w:rsidRPr="00557197">
              <w:t>района</w:t>
            </w:r>
          </w:p>
        </w:tc>
      </w:tr>
      <w:tr w:rsidR="00557197" w:rsidRPr="00557197" w:rsidTr="00BA074C">
        <w:tc>
          <w:tcPr>
            <w:tcW w:w="1903" w:type="pct"/>
          </w:tcPr>
          <w:p w:rsidR="002F6DBC" w:rsidRPr="00557197" w:rsidRDefault="002F6DBC" w:rsidP="0029498A">
            <w:pPr>
              <w:pStyle w:val="ConsPlusNormal"/>
              <w:spacing w:line="280" w:lineRule="exact"/>
            </w:pPr>
            <w:r w:rsidRPr="00557197">
              <w:t>Задачи</w:t>
            </w:r>
            <w:r w:rsidR="0029498A">
              <w:t xml:space="preserve"> </w:t>
            </w:r>
            <w:r w:rsidRPr="00557197">
              <w:t>муниципальной</w:t>
            </w:r>
            <w:r w:rsidR="0029498A">
              <w:t xml:space="preserve"> </w:t>
            </w:r>
            <w:r w:rsidRPr="00557197">
              <w:t>программы</w:t>
            </w:r>
          </w:p>
        </w:tc>
        <w:tc>
          <w:tcPr>
            <w:tcW w:w="3097" w:type="pct"/>
          </w:tcPr>
          <w:p w:rsidR="002F6DBC" w:rsidRPr="00557197" w:rsidRDefault="002F6DBC" w:rsidP="0029498A">
            <w:pPr>
              <w:pStyle w:val="ConsPlusNormal"/>
              <w:numPr>
                <w:ilvl w:val="0"/>
                <w:numId w:val="14"/>
              </w:numPr>
              <w:tabs>
                <w:tab w:val="left" w:pos="293"/>
              </w:tabs>
              <w:spacing w:line="280" w:lineRule="exact"/>
              <w:ind w:left="0" w:right="139" w:firstLine="0"/>
              <w:jc w:val="both"/>
            </w:pPr>
            <w:r w:rsidRPr="00557197">
              <w:t>создание</w:t>
            </w:r>
            <w:r w:rsidR="0029498A">
              <w:t xml:space="preserve"> </w:t>
            </w:r>
            <w:r w:rsidRPr="00557197">
              <w:t>благоприятных</w:t>
            </w:r>
            <w:r w:rsidR="0029498A">
              <w:t xml:space="preserve"> </w:t>
            </w:r>
            <w:r w:rsidRPr="00557197">
              <w:t>условий</w:t>
            </w:r>
            <w:r w:rsidR="0029498A">
              <w:t xml:space="preserve"> </w:t>
            </w:r>
            <w:r w:rsidRPr="00557197">
              <w:t>для</w:t>
            </w:r>
            <w:r w:rsidR="0029498A">
              <w:t xml:space="preserve"> </w:t>
            </w:r>
            <w:r w:rsidRPr="00557197">
              <w:t>привлечения</w:t>
            </w:r>
            <w:r w:rsidR="0029498A">
              <w:t xml:space="preserve"> </w:t>
            </w:r>
            <w:r w:rsidRPr="00557197">
              <w:t>инвестиций</w:t>
            </w:r>
            <w:r w:rsidR="0029498A">
              <w:t xml:space="preserve"> </w:t>
            </w:r>
            <w:r w:rsidRPr="00557197">
              <w:t>в</w:t>
            </w:r>
            <w:r w:rsidR="0029498A">
              <w:t xml:space="preserve"> </w:t>
            </w:r>
            <w:r w:rsidRPr="00557197">
              <w:t>экономику</w:t>
            </w:r>
            <w:r w:rsidR="0029498A">
              <w:t xml:space="preserve"> </w:t>
            </w:r>
            <w:r w:rsidRPr="00557197">
              <w:t>района;</w:t>
            </w:r>
          </w:p>
          <w:p w:rsidR="002F6DBC" w:rsidRPr="00557197" w:rsidRDefault="002F6DBC" w:rsidP="0029498A">
            <w:pPr>
              <w:pStyle w:val="ConsPlusNormal"/>
              <w:numPr>
                <w:ilvl w:val="0"/>
                <w:numId w:val="14"/>
              </w:numPr>
              <w:tabs>
                <w:tab w:val="left" w:pos="293"/>
              </w:tabs>
              <w:spacing w:line="280" w:lineRule="exact"/>
              <w:ind w:left="0" w:right="139" w:firstLine="0"/>
              <w:jc w:val="both"/>
            </w:pPr>
            <w:r w:rsidRPr="00557197">
              <w:t>развитие</w:t>
            </w:r>
            <w:r w:rsidR="0029498A">
              <w:t xml:space="preserve"> </w:t>
            </w:r>
            <w:r w:rsidRPr="00557197">
              <w:t>инвестиционной</w:t>
            </w:r>
            <w:r w:rsidR="0029498A">
              <w:t xml:space="preserve"> </w:t>
            </w:r>
            <w:r w:rsidRPr="00557197">
              <w:t>деятельности</w:t>
            </w:r>
            <w:r w:rsidR="0029498A">
              <w:t xml:space="preserve"> </w:t>
            </w:r>
            <w:r w:rsidRPr="00557197">
              <w:t>на</w:t>
            </w:r>
            <w:r w:rsidR="0029498A">
              <w:t xml:space="preserve"> </w:t>
            </w:r>
            <w:r w:rsidRPr="00557197">
              <w:t>территории</w:t>
            </w:r>
            <w:r w:rsidR="0029498A">
              <w:t xml:space="preserve"> </w:t>
            </w:r>
            <w:r w:rsidRPr="00557197">
              <w:t>района;</w:t>
            </w:r>
          </w:p>
          <w:p w:rsidR="002F6DBC" w:rsidRPr="00557197" w:rsidRDefault="002F6DBC" w:rsidP="0029498A">
            <w:pPr>
              <w:pStyle w:val="ConsPlusNormal"/>
              <w:numPr>
                <w:ilvl w:val="0"/>
                <w:numId w:val="14"/>
              </w:numPr>
              <w:tabs>
                <w:tab w:val="left" w:pos="293"/>
              </w:tabs>
              <w:spacing w:line="280" w:lineRule="exact"/>
              <w:ind w:left="0" w:right="139" w:firstLine="0"/>
              <w:jc w:val="both"/>
            </w:pPr>
            <w:r w:rsidRPr="00557197">
              <w:t>формирование</w:t>
            </w:r>
            <w:r w:rsidR="0029498A">
              <w:t xml:space="preserve"> </w:t>
            </w:r>
            <w:proofErr w:type="spellStart"/>
            <w:r w:rsidRPr="00557197">
              <w:t>инвестиционно-привлекательного</w:t>
            </w:r>
            <w:proofErr w:type="spellEnd"/>
            <w:r w:rsidR="0029498A">
              <w:t xml:space="preserve"> </w:t>
            </w:r>
            <w:r w:rsidRPr="00557197">
              <w:t>имиджа</w:t>
            </w:r>
            <w:r w:rsidR="0029498A">
              <w:t xml:space="preserve"> </w:t>
            </w:r>
            <w:r w:rsidRPr="00557197">
              <w:t>района;</w:t>
            </w:r>
          </w:p>
          <w:p w:rsidR="002F6DBC" w:rsidRPr="00557197" w:rsidRDefault="002F6DBC" w:rsidP="0029498A">
            <w:pPr>
              <w:pStyle w:val="ConsPlusNormal"/>
              <w:numPr>
                <w:ilvl w:val="0"/>
                <w:numId w:val="14"/>
              </w:numPr>
              <w:tabs>
                <w:tab w:val="left" w:pos="293"/>
              </w:tabs>
              <w:spacing w:line="280" w:lineRule="exact"/>
              <w:ind w:left="0" w:right="139" w:firstLine="0"/>
              <w:jc w:val="both"/>
            </w:pPr>
            <w:r w:rsidRPr="00557197">
              <w:t>содействие</w:t>
            </w:r>
            <w:r w:rsidR="0029498A">
              <w:t xml:space="preserve"> </w:t>
            </w:r>
            <w:r w:rsidRPr="00557197">
              <w:t>в</w:t>
            </w:r>
            <w:r w:rsidR="0029498A">
              <w:t xml:space="preserve"> </w:t>
            </w:r>
            <w:r w:rsidRPr="00557197">
              <w:t>реализации</w:t>
            </w:r>
            <w:r w:rsidR="0029498A">
              <w:t xml:space="preserve"> </w:t>
            </w:r>
            <w:r w:rsidRPr="00557197">
              <w:t>инвестиционных</w:t>
            </w:r>
            <w:r w:rsidR="0029498A">
              <w:t xml:space="preserve"> </w:t>
            </w:r>
            <w:r w:rsidRPr="00557197">
              <w:t>проектов</w:t>
            </w:r>
            <w:r w:rsidR="0029498A">
              <w:t xml:space="preserve"> </w:t>
            </w:r>
            <w:r w:rsidRPr="00557197">
              <w:t>на</w:t>
            </w:r>
            <w:r w:rsidR="0029498A">
              <w:t xml:space="preserve"> </w:t>
            </w:r>
            <w:r w:rsidRPr="00557197">
              <w:t>территории</w:t>
            </w:r>
            <w:r w:rsidR="0029498A">
              <w:t xml:space="preserve"> </w:t>
            </w:r>
            <w:r w:rsidRPr="00557197">
              <w:t>района</w:t>
            </w:r>
          </w:p>
        </w:tc>
      </w:tr>
      <w:tr w:rsidR="00557197" w:rsidRPr="00557197" w:rsidTr="00BA074C">
        <w:tc>
          <w:tcPr>
            <w:tcW w:w="1903" w:type="pct"/>
          </w:tcPr>
          <w:p w:rsidR="002F6DBC" w:rsidRPr="00557197" w:rsidRDefault="002F6DBC" w:rsidP="0029498A">
            <w:pPr>
              <w:pStyle w:val="ConsPlusNormal"/>
              <w:spacing w:line="280" w:lineRule="exact"/>
            </w:pPr>
            <w:r w:rsidRPr="00557197">
              <w:t>Подпрограммы</w:t>
            </w:r>
          </w:p>
        </w:tc>
        <w:tc>
          <w:tcPr>
            <w:tcW w:w="3097" w:type="pct"/>
          </w:tcPr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</w:pPr>
            <w:r w:rsidRPr="00557197">
              <w:t>в</w:t>
            </w:r>
            <w:r w:rsidR="0029498A">
              <w:t xml:space="preserve"> </w:t>
            </w:r>
            <w:r w:rsidRPr="00557197">
              <w:t>рамках</w:t>
            </w:r>
            <w:r w:rsidR="0029498A">
              <w:t xml:space="preserve"> </w:t>
            </w:r>
            <w:r w:rsidRPr="00557197">
              <w:t>Программы</w:t>
            </w:r>
            <w:r w:rsidR="0029498A">
              <w:t xml:space="preserve"> </w:t>
            </w:r>
            <w:r w:rsidRPr="00557197">
              <w:t>реализация</w:t>
            </w:r>
            <w:r w:rsidR="0029498A">
              <w:t xml:space="preserve"> </w:t>
            </w:r>
            <w:r w:rsidRPr="00557197">
              <w:t>подпрограмм</w:t>
            </w:r>
            <w:r w:rsidR="0029498A">
              <w:t xml:space="preserve"> </w:t>
            </w:r>
            <w:r w:rsidRPr="00557197">
              <w:t>не</w:t>
            </w:r>
            <w:r w:rsidR="0029498A">
              <w:t xml:space="preserve"> </w:t>
            </w:r>
            <w:r w:rsidRPr="00557197">
              <w:t>предусмотрена</w:t>
            </w:r>
          </w:p>
        </w:tc>
      </w:tr>
      <w:tr w:rsidR="00557197" w:rsidRPr="00557197" w:rsidTr="00BA074C">
        <w:tc>
          <w:tcPr>
            <w:tcW w:w="1903" w:type="pct"/>
          </w:tcPr>
          <w:p w:rsidR="002F6DBC" w:rsidRPr="00557197" w:rsidRDefault="002F6DBC" w:rsidP="0029498A">
            <w:pPr>
              <w:pStyle w:val="ConsPlusNormal"/>
              <w:spacing w:line="280" w:lineRule="exact"/>
            </w:pPr>
            <w:r w:rsidRPr="00557197">
              <w:t>Основные</w:t>
            </w:r>
            <w:r w:rsidR="0029498A">
              <w:t xml:space="preserve"> </w:t>
            </w:r>
            <w:r w:rsidRPr="00557197">
              <w:t>мероприятия</w:t>
            </w:r>
            <w:r w:rsidR="0029498A">
              <w:t xml:space="preserve"> </w:t>
            </w:r>
            <w:r w:rsidRPr="00557197">
              <w:t>муниципальной</w:t>
            </w:r>
            <w:r w:rsidR="0029498A">
              <w:t xml:space="preserve"> </w:t>
            </w:r>
            <w:r w:rsidRPr="00557197">
              <w:t>программы</w:t>
            </w:r>
          </w:p>
        </w:tc>
        <w:tc>
          <w:tcPr>
            <w:tcW w:w="3097" w:type="pct"/>
          </w:tcPr>
          <w:p w:rsidR="002F6DBC" w:rsidRPr="00557197" w:rsidRDefault="002F6DBC" w:rsidP="0029498A">
            <w:pPr>
              <w:pStyle w:val="ConsPlusNormal"/>
              <w:numPr>
                <w:ilvl w:val="0"/>
                <w:numId w:val="3"/>
              </w:numPr>
              <w:tabs>
                <w:tab w:val="left" w:pos="293"/>
              </w:tabs>
              <w:spacing w:line="280" w:lineRule="exact"/>
              <w:ind w:left="0" w:right="139" w:firstLine="0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Создание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благоприятных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условий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для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привлечения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инвестиций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экономику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района;</w:t>
            </w:r>
          </w:p>
          <w:p w:rsidR="002F6DBC" w:rsidRPr="00557197" w:rsidRDefault="002F6DBC" w:rsidP="0029498A">
            <w:pPr>
              <w:pStyle w:val="ConsPlusNormal"/>
              <w:numPr>
                <w:ilvl w:val="0"/>
                <w:numId w:val="3"/>
              </w:numPr>
              <w:tabs>
                <w:tab w:val="left" w:pos="293"/>
              </w:tabs>
              <w:spacing w:line="280" w:lineRule="exact"/>
              <w:ind w:left="0" w:right="139" w:firstLine="0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Развитие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инвестиционной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деятельности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на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lastRenderedPageBreak/>
              <w:t>территории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района;</w:t>
            </w:r>
          </w:p>
          <w:p w:rsidR="002F6DBC" w:rsidRPr="00557197" w:rsidRDefault="002F6DBC" w:rsidP="0029498A">
            <w:pPr>
              <w:pStyle w:val="ConsPlusNormal"/>
              <w:numPr>
                <w:ilvl w:val="0"/>
                <w:numId w:val="3"/>
              </w:numPr>
              <w:tabs>
                <w:tab w:val="left" w:pos="293"/>
              </w:tabs>
              <w:spacing w:line="280" w:lineRule="exact"/>
              <w:ind w:left="0" w:right="139" w:firstLine="0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Формирование</w:t>
            </w:r>
            <w:r w:rsidR="0029498A">
              <w:rPr>
                <w:szCs w:val="28"/>
              </w:rPr>
              <w:t xml:space="preserve"> </w:t>
            </w:r>
            <w:proofErr w:type="spellStart"/>
            <w:r w:rsidRPr="00557197">
              <w:rPr>
                <w:szCs w:val="28"/>
              </w:rPr>
              <w:t>инвестиционно-привлекательного</w:t>
            </w:r>
            <w:proofErr w:type="spellEnd"/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имиджа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района;</w:t>
            </w:r>
          </w:p>
          <w:p w:rsidR="002F6DBC" w:rsidRPr="00557197" w:rsidRDefault="002F6DBC" w:rsidP="0029498A">
            <w:pPr>
              <w:pStyle w:val="ConsPlusNormal"/>
              <w:numPr>
                <w:ilvl w:val="0"/>
                <w:numId w:val="3"/>
              </w:numPr>
              <w:tabs>
                <w:tab w:val="left" w:pos="293"/>
              </w:tabs>
              <w:spacing w:line="280" w:lineRule="exact"/>
              <w:ind w:left="0" w:right="139" w:firstLine="0"/>
              <w:jc w:val="both"/>
            </w:pPr>
            <w:r w:rsidRPr="00557197">
              <w:rPr>
                <w:szCs w:val="28"/>
              </w:rPr>
              <w:t>Содействие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реализации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инвестиционных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проектов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на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территории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района</w:t>
            </w:r>
          </w:p>
        </w:tc>
      </w:tr>
      <w:tr w:rsidR="00557197" w:rsidRPr="00557197" w:rsidTr="00BA074C">
        <w:tc>
          <w:tcPr>
            <w:tcW w:w="1903" w:type="pct"/>
          </w:tcPr>
          <w:p w:rsidR="002F6DBC" w:rsidRPr="00557197" w:rsidRDefault="002F6DBC" w:rsidP="0029498A">
            <w:pPr>
              <w:pStyle w:val="ConsPlusNormal"/>
              <w:spacing w:line="280" w:lineRule="exact"/>
              <w:rPr>
                <w:strike/>
              </w:rPr>
            </w:pPr>
            <w:r w:rsidRPr="00557197">
              <w:rPr>
                <w:szCs w:val="28"/>
              </w:rPr>
              <w:lastRenderedPageBreak/>
              <w:t>Основные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показатели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(индикаторы)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муниципальной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программы</w:t>
            </w:r>
          </w:p>
        </w:tc>
        <w:tc>
          <w:tcPr>
            <w:tcW w:w="3097" w:type="pct"/>
          </w:tcPr>
          <w:p w:rsidR="002F6DBC" w:rsidRPr="00557197" w:rsidRDefault="002F6DBC" w:rsidP="0029498A">
            <w:pPr>
              <w:pStyle w:val="ConsPlusNormal"/>
              <w:numPr>
                <w:ilvl w:val="0"/>
                <w:numId w:val="17"/>
              </w:numPr>
              <w:tabs>
                <w:tab w:val="left" w:pos="0"/>
                <w:tab w:val="left" w:pos="293"/>
              </w:tabs>
              <w:spacing w:line="280" w:lineRule="exact"/>
              <w:ind w:left="0" w:right="139" w:firstLine="0"/>
              <w:jc w:val="both"/>
            </w:pPr>
            <w:r w:rsidRPr="00557197">
              <w:t>прирост</w:t>
            </w:r>
            <w:r w:rsidR="0029498A">
              <w:t xml:space="preserve"> </w:t>
            </w:r>
            <w:r w:rsidRPr="00557197">
              <w:t>инвестиций</w:t>
            </w:r>
            <w:r w:rsidR="0029498A">
              <w:t xml:space="preserve"> </w:t>
            </w:r>
            <w:r w:rsidRPr="00557197">
              <w:t>в</w:t>
            </w:r>
            <w:r w:rsidR="0029498A">
              <w:t xml:space="preserve"> </w:t>
            </w:r>
            <w:r w:rsidRPr="00557197">
              <w:t>основной</w:t>
            </w:r>
            <w:r w:rsidR="0029498A">
              <w:t xml:space="preserve"> </w:t>
            </w:r>
            <w:r w:rsidRPr="00557197">
              <w:t>капитал;</w:t>
            </w:r>
          </w:p>
          <w:p w:rsidR="002F6DBC" w:rsidRPr="00557197" w:rsidRDefault="002F6DBC" w:rsidP="0029498A">
            <w:pPr>
              <w:pStyle w:val="ConsPlusNormal"/>
              <w:numPr>
                <w:ilvl w:val="0"/>
                <w:numId w:val="17"/>
              </w:numPr>
              <w:tabs>
                <w:tab w:val="left" w:pos="0"/>
                <w:tab w:val="left" w:pos="221"/>
                <w:tab w:val="left" w:pos="293"/>
              </w:tabs>
              <w:spacing w:line="280" w:lineRule="exact"/>
              <w:ind w:left="0" w:right="139" w:firstLine="0"/>
              <w:jc w:val="both"/>
            </w:pPr>
            <w:r w:rsidRPr="00557197">
              <w:t>количество</w:t>
            </w:r>
            <w:r w:rsidR="0029498A">
              <w:t xml:space="preserve"> </w:t>
            </w:r>
            <w:r w:rsidRPr="00557197">
              <w:t>инвестиционных</w:t>
            </w:r>
            <w:r w:rsidR="0029498A">
              <w:t xml:space="preserve"> </w:t>
            </w:r>
            <w:r w:rsidRPr="00557197">
              <w:t>предложений</w:t>
            </w:r>
            <w:r w:rsidR="0029498A">
              <w:t xml:space="preserve"> </w:t>
            </w:r>
            <w:r w:rsidRPr="00557197">
              <w:t>для</w:t>
            </w:r>
            <w:r w:rsidR="0029498A">
              <w:t xml:space="preserve"> </w:t>
            </w:r>
            <w:r w:rsidRPr="00557197">
              <w:t>привлечения</w:t>
            </w:r>
            <w:r w:rsidR="0029498A">
              <w:t xml:space="preserve"> </w:t>
            </w:r>
            <w:r w:rsidRPr="00557197">
              <w:t>средств</w:t>
            </w:r>
            <w:r w:rsidR="0029498A">
              <w:t xml:space="preserve"> </w:t>
            </w:r>
            <w:r w:rsidRPr="00557197">
              <w:t>из</w:t>
            </w:r>
            <w:r w:rsidR="0029498A">
              <w:t xml:space="preserve"> </w:t>
            </w:r>
            <w:r w:rsidRPr="00557197">
              <w:t>внебюджетных</w:t>
            </w:r>
            <w:r w:rsidR="0029498A">
              <w:t xml:space="preserve"> </w:t>
            </w:r>
            <w:r w:rsidRPr="00557197">
              <w:t>источников</w:t>
            </w:r>
            <w:r w:rsidR="0029498A">
              <w:t xml:space="preserve"> </w:t>
            </w:r>
          </w:p>
          <w:p w:rsidR="002F6DBC" w:rsidRPr="00557197" w:rsidRDefault="002F6DBC" w:rsidP="0029498A">
            <w:pPr>
              <w:pStyle w:val="ConsPlusNormal"/>
              <w:numPr>
                <w:ilvl w:val="0"/>
                <w:numId w:val="17"/>
              </w:numPr>
              <w:tabs>
                <w:tab w:val="left" w:pos="0"/>
                <w:tab w:val="left" w:pos="221"/>
                <w:tab w:val="left" w:pos="293"/>
              </w:tabs>
              <w:spacing w:line="280" w:lineRule="exact"/>
              <w:ind w:left="0" w:right="139" w:firstLine="0"/>
              <w:jc w:val="both"/>
            </w:pPr>
            <w:r w:rsidRPr="00557197">
              <w:t>количество</w:t>
            </w:r>
            <w:r w:rsidR="0029498A">
              <w:t xml:space="preserve"> </w:t>
            </w:r>
            <w:r w:rsidRPr="00557197">
              <w:t>созданных</w:t>
            </w:r>
            <w:r w:rsidR="0029498A">
              <w:t xml:space="preserve"> </w:t>
            </w:r>
            <w:r w:rsidRPr="00557197">
              <w:t>производств;</w:t>
            </w:r>
          </w:p>
          <w:p w:rsidR="002F6DBC" w:rsidRPr="00557197" w:rsidRDefault="002F6DBC" w:rsidP="0029498A">
            <w:pPr>
              <w:pStyle w:val="ConsPlusNormal"/>
              <w:numPr>
                <w:ilvl w:val="0"/>
                <w:numId w:val="17"/>
              </w:numPr>
              <w:tabs>
                <w:tab w:val="left" w:pos="0"/>
                <w:tab w:val="left" w:pos="221"/>
                <w:tab w:val="left" w:pos="293"/>
              </w:tabs>
              <w:spacing w:line="280" w:lineRule="exact"/>
              <w:ind w:left="0" w:right="139" w:firstLine="0"/>
              <w:jc w:val="both"/>
            </w:pPr>
            <w:r w:rsidRPr="00557197">
              <w:t>количество</w:t>
            </w:r>
            <w:r w:rsidR="0029498A">
              <w:t xml:space="preserve"> </w:t>
            </w:r>
            <w:r w:rsidRPr="00557197">
              <w:t>услуг</w:t>
            </w:r>
            <w:r w:rsidR="0029498A">
              <w:t xml:space="preserve"> </w:t>
            </w:r>
            <w:r w:rsidRPr="00557197">
              <w:t>по</w:t>
            </w:r>
            <w:r w:rsidR="0029498A">
              <w:t xml:space="preserve"> </w:t>
            </w:r>
            <w:r w:rsidRPr="00557197">
              <w:t>разработке</w:t>
            </w:r>
            <w:r w:rsidR="0029498A">
              <w:t xml:space="preserve"> </w:t>
            </w:r>
            <w:r w:rsidRPr="00557197">
              <w:t>бизнес-планов;</w:t>
            </w:r>
          </w:p>
          <w:p w:rsidR="002F6DBC" w:rsidRPr="00557197" w:rsidRDefault="002F6DBC" w:rsidP="0029498A">
            <w:pPr>
              <w:pStyle w:val="ConsPlusNormal"/>
              <w:numPr>
                <w:ilvl w:val="0"/>
                <w:numId w:val="17"/>
              </w:numPr>
              <w:tabs>
                <w:tab w:val="left" w:pos="0"/>
                <w:tab w:val="left" w:pos="293"/>
              </w:tabs>
              <w:spacing w:line="280" w:lineRule="exact"/>
              <w:ind w:left="0" w:right="139" w:firstLine="0"/>
              <w:jc w:val="both"/>
            </w:pPr>
            <w:r w:rsidRPr="00557197">
              <w:t>количество</w:t>
            </w:r>
            <w:r w:rsidR="0029498A">
              <w:t xml:space="preserve"> </w:t>
            </w:r>
            <w:r w:rsidRPr="00557197">
              <w:t>статей,</w:t>
            </w:r>
            <w:r w:rsidR="0029498A">
              <w:t xml:space="preserve"> </w:t>
            </w:r>
            <w:r w:rsidRPr="00557197">
              <w:t>размещенных</w:t>
            </w:r>
            <w:r w:rsidR="0029498A">
              <w:t xml:space="preserve"> </w:t>
            </w:r>
            <w:r w:rsidRPr="00557197">
              <w:t>в</w:t>
            </w:r>
            <w:r w:rsidR="0029498A">
              <w:t xml:space="preserve"> </w:t>
            </w:r>
            <w:r w:rsidRPr="00557197">
              <w:t>средствах</w:t>
            </w:r>
            <w:r w:rsidR="0029498A">
              <w:t xml:space="preserve"> </w:t>
            </w:r>
            <w:r w:rsidRPr="00557197">
              <w:t>массовой</w:t>
            </w:r>
            <w:r w:rsidR="0029498A">
              <w:t xml:space="preserve"> </w:t>
            </w:r>
            <w:r w:rsidRPr="00557197">
              <w:t>информации,</w:t>
            </w:r>
            <w:r w:rsidR="0029498A">
              <w:t xml:space="preserve"> </w:t>
            </w:r>
            <w:r w:rsidRPr="00557197">
              <w:t>об</w:t>
            </w:r>
            <w:r w:rsidR="0029498A">
              <w:t xml:space="preserve"> </w:t>
            </w:r>
            <w:r w:rsidRPr="00557197">
              <w:t>инвестиционном</w:t>
            </w:r>
            <w:r w:rsidR="0029498A">
              <w:t xml:space="preserve"> </w:t>
            </w:r>
            <w:r w:rsidRPr="00557197">
              <w:t>потенциале</w:t>
            </w:r>
            <w:r w:rsidR="0029498A">
              <w:t xml:space="preserve"> </w:t>
            </w:r>
            <w:r w:rsidRPr="00557197">
              <w:t>Верхнебуреинского</w:t>
            </w:r>
            <w:r w:rsidR="0029498A">
              <w:t xml:space="preserve"> </w:t>
            </w:r>
            <w:r w:rsidRPr="00557197">
              <w:t>муниципального</w:t>
            </w:r>
            <w:r w:rsidR="0029498A">
              <w:t xml:space="preserve"> </w:t>
            </w:r>
            <w:r w:rsidRPr="00557197">
              <w:t>района;</w:t>
            </w:r>
          </w:p>
          <w:p w:rsidR="002F6DBC" w:rsidRPr="00557197" w:rsidRDefault="002F6DBC" w:rsidP="0029498A">
            <w:pPr>
              <w:pStyle w:val="ConsPlusNormal"/>
              <w:tabs>
                <w:tab w:val="left" w:pos="293"/>
              </w:tabs>
              <w:spacing w:line="280" w:lineRule="exact"/>
              <w:ind w:right="139"/>
              <w:jc w:val="both"/>
              <w:rPr>
                <w:szCs w:val="28"/>
              </w:rPr>
            </w:pPr>
            <w:r w:rsidRPr="00557197">
              <w:t>количество</w:t>
            </w:r>
            <w:r w:rsidR="0029498A">
              <w:t xml:space="preserve"> </w:t>
            </w:r>
            <w:r w:rsidRPr="00557197">
              <w:t>субъектов,</w:t>
            </w:r>
            <w:r w:rsidR="0029498A">
              <w:t xml:space="preserve"> </w:t>
            </w:r>
            <w:r w:rsidRPr="00557197">
              <w:t>принявших</w:t>
            </w:r>
            <w:r w:rsidR="0029498A">
              <w:t xml:space="preserve"> </w:t>
            </w:r>
            <w:r w:rsidRPr="00557197">
              <w:t>участие</w:t>
            </w:r>
            <w:r w:rsidR="0029498A">
              <w:t xml:space="preserve"> </w:t>
            </w:r>
            <w:r w:rsidRPr="00557197">
              <w:t>в</w:t>
            </w:r>
            <w:r w:rsidR="0029498A">
              <w:t xml:space="preserve"> </w:t>
            </w:r>
            <w:r w:rsidRPr="00557197">
              <w:t>работе</w:t>
            </w:r>
            <w:r w:rsidR="0029498A">
              <w:t xml:space="preserve"> </w:t>
            </w:r>
            <w:r w:rsidRPr="00557197">
              <w:t>тематических</w:t>
            </w:r>
            <w:r w:rsidR="0029498A">
              <w:t xml:space="preserve"> </w:t>
            </w:r>
            <w:r w:rsidRPr="00557197">
              <w:t>выставок,</w:t>
            </w:r>
            <w:r w:rsidR="0029498A">
              <w:t xml:space="preserve"> </w:t>
            </w:r>
            <w:r w:rsidRPr="00557197">
              <w:t>ярмарок</w:t>
            </w:r>
          </w:p>
        </w:tc>
      </w:tr>
      <w:tr w:rsidR="00557197" w:rsidRPr="00557197" w:rsidTr="00BA074C">
        <w:tc>
          <w:tcPr>
            <w:tcW w:w="1903" w:type="pct"/>
          </w:tcPr>
          <w:p w:rsidR="002F6DBC" w:rsidRPr="00557197" w:rsidRDefault="002F6DBC" w:rsidP="0029498A">
            <w:pPr>
              <w:pStyle w:val="ConsPlusNormal"/>
              <w:spacing w:line="280" w:lineRule="exact"/>
              <w:rPr>
                <w:szCs w:val="28"/>
              </w:rPr>
            </w:pPr>
            <w:r w:rsidRPr="00557197">
              <w:rPr>
                <w:szCs w:val="28"/>
                <w:lang w:eastAsia="en-US"/>
              </w:rPr>
              <w:t>Сроки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и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этапы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реализации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муниципальной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программы</w:t>
            </w:r>
          </w:p>
        </w:tc>
        <w:tc>
          <w:tcPr>
            <w:tcW w:w="3097" w:type="pct"/>
          </w:tcPr>
          <w:p w:rsidR="002F6DBC" w:rsidRPr="00557197" w:rsidRDefault="002F6DBC" w:rsidP="0029498A">
            <w:pPr>
              <w:pStyle w:val="ConsPlusNormal"/>
              <w:tabs>
                <w:tab w:val="left" w:pos="0"/>
                <w:tab w:val="left" w:pos="293"/>
              </w:tabs>
              <w:spacing w:line="280" w:lineRule="exact"/>
              <w:ind w:right="139"/>
              <w:jc w:val="both"/>
            </w:pPr>
            <w:r w:rsidRPr="00557197">
              <w:t>Программа</w:t>
            </w:r>
            <w:r w:rsidR="0029498A">
              <w:t xml:space="preserve"> </w:t>
            </w:r>
            <w:r w:rsidRPr="00557197">
              <w:t>реализуется</w:t>
            </w:r>
            <w:r w:rsidR="0029498A">
              <w:t xml:space="preserve"> </w:t>
            </w:r>
            <w:r w:rsidRPr="00557197">
              <w:t>с</w:t>
            </w:r>
            <w:r w:rsidR="0029498A">
              <w:t xml:space="preserve"> </w:t>
            </w:r>
            <w:r w:rsidRPr="00557197">
              <w:t>2016</w:t>
            </w:r>
            <w:r w:rsidR="0029498A">
              <w:t xml:space="preserve"> </w:t>
            </w:r>
            <w:r w:rsidRPr="00557197">
              <w:t>по</w:t>
            </w:r>
            <w:r w:rsidR="0029498A">
              <w:t xml:space="preserve"> </w:t>
            </w:r>
            <w:r w:rsidRPr="00557197">
              <w:rPr>
                <w:szCs w:val="28"/>
              </w:rPr>
              <w:t>2024</w:t>
            </w:r>
            <w:r w:rsidR="0029498A">
              <w:rPr>
                <w:szCs w:val="28"/>
              </w:rPr>
              <w:t xml:space="preserve"> </w:t>
            </w:r>
            <w:r w:rsidRPr="00557197">
              <w:t>годы</w:t>
            </w:r>
            <w:r w:rsidR="0029498A">
              <w:t xml:space="preserve"> </w:t>
            </w:r>
            <w:r w:rsidRPr="00557197">
              <w:t>в</w:t>
            </w:r>
            <w:r w:rsidR="0029498A">
              <w:t xml:space="preserve"> </w:t>
            </w:r>
            <w:r w:rsidRPr="00557197">
              <w:t>один</w:t>
            </w:r>
            <w:r w:rsidR="0029498A">
              <w:t xml:space="preserve"> </w:t>
            </w:r>
            <w:r w:rsidRPr="00557197">
              <w:t>этап</w:t>
            </w:r>
          </w:p>
        </w:tc>
      </w:tr>
      <w:tr w:rsidR="00557197" w:rsidRPr="00557197" w:rsidTr="00BA074C">
        <w:tc>
          <w:tcPr>
            <w:tcW w:w="1903" w:type="pct"/>
          </w:tcPr>
          <w:p w:rsidR="002F6DBC" w:rsidRPr="00557197" w:rsidRDefault="002F6DBC" w:rsidP="0029498A">
            <w:pPr>
              <w:pStyle w:val="ConsPlusNormal"/>
              <w:spacing w:line="280" w:lineRule="exact"/>
            </w:pPr>
            <w:r w:rsidRPr="00557197">
              <w:rPr>
                <w:szCs w:val="28"/>
                <w:lang w:eastAsia="en-US"/>
              </w:rPr>
              <w:t>Ресурсное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обеспечение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реализации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муниципальной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программы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за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счет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средств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районного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бюджета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и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прогнозная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(справочная)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оценка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расходов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федерального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бюджета,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краевого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бюджета,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бюджетов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поселений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района,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внебюджетных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средств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(суммарно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за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весь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период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и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по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годам</w:t>
            </w:r>
            <w:r w:rsidR="0029498A">
              <w:rPr>
                <w:szCs w:val="28"/>
                <w:lang w:eastAsia="en-US"/>
              </w:rPr>
              <w:t xml:space="preserve"> </w:t>
            </w:r>
            <w:r w:rsidRPr="00557197">
              <w:rPr>
                <w:szCs w:val="28"/>
                <w:lang w:eastAsia="en-US"/>
              </w:rPr>
              <w:t>реализации)</w:t>
            </w:r>
          </w:p>
        </w:tc>
        <w:tc>
          <w:tcPr>
            <w:tcW w:w="3097" w:type="pct"/>
          </w:tcPr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Всего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средств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на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реализацию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программы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период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с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2016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2024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годы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3</w:t>
            </w:r>
            <w:r w:rsidR="00AD0ED7">
              <w:rPr>
                <w:szCs w:val="28"/>
              </w:rPr>
              <w:t>65</w:t>
            </w:r>
            <w:r w:rsidRPr="00557197">
              <w:rPr>
                <w:szCs w:val="28"/>
              </w:rPr>
              <w:t>47,120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</w:t>
            </w:r>
            <w:r w:rsidRPr="00557197">
              <w:rPr>
                <w:szCs w:val="28"/>
              </w:rPr>
              <w:t>,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том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числе: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из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сре</w:t>
            </w:r>
            <w:proofErr w:type="gramStart"/>
            <w:r w:rsidRPr="00557197">
              <w:rPr>
                <w:szCs w:val="28"/>
              </w:rPr>
              <w:t>дств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кр</w:t>
            </w:r>
            <w:proofErr w:type="gramEnd"/>
            <w:r w:rsidRPr="00557197">
              <w:rPr>
                <w:szCs w:val="28"/>
              </w:rPr>
              <w:t>аевого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бюджета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0,000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рублей: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2016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0,000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2017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0,000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2018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0,000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2019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0,000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2020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0,000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2021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0,000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bCs/>
                <w:iCs/>
                <w:szCs w:val="28"/>
              </w:rPr>
            </w:pPr>
            <w:r w:rsidRPr="00557197">
              <w:rPr>
                <w:szCs w:val="28"/>
              </w:rPr>
              <w:t>2022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0,000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bCs/>
                <w:iCs/>
                <w:szCs w:val="28"/>
              </w:rPr>
            </w:pPr>
            <w:r w:rsidRPr="00557197">
              <w:rPr>
                <w:bCs/>
                <w:iCs/>
                <w:szCs w:val="28"/>
              </w:rPr>
              <w:t>2023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год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–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0,000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bCs/>
                <w:iCs/>
                <w:szCs w:val="28"/>
              </w:rPr>
            </w:pPr>
            <w:r w:rsidRPr="00557197">
              <w:rPr>
                <w:bCs/>
                <w:iCs/>
                <w:szCs w:val="28"/>
              </w:rPr>
              <w:t>2024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год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–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0,000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из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средств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районного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бюджета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3</w:t>
            </w:r>
            <w:r w:rsidR="00AD0ED7">
              <w:rPr>
                <w:szCs w:val="28"/>
              </w:rPr>
              <w:t>65</w:t>
            </w:r>
            <w:r w:rsidRPr="00557197">
              <w:rPr>
                <w:szCs w:val="28"/>
              </w:rPr>
              <w:t>47,120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</w:t>
            </w:r>
            <w:r w:rsidRPr="00557197">
              <w:rPr>
                <w:szCs w:val="28"/>
              </w:rPr>
              <w:t>: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2016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18711,820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2017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3000,000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2018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10,000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2019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0,000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2020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11238,100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2021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="00AD0ED7">
              <w:rPr>
                <w:szCs w:val="28"/>
              </w:rPr>
              <w:t>3587</w:t>
            </w:r>
            <w:r w:rsidRPr="00557197">
              <w:rPr>
                <w:szCs w:val="28"/>
              </w:rPr>
              <w:t>,200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bCs/>
                <w:iCs/>
                <w:szCs w:val="28"/>
              </w:rPr>
            </w:pPr>
            <w:r w:rsidRPr="00557197">
              <w:rPr>
                <w:szCs w:val="28"/>
              </w:rPr>
              <w:t>2022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0,000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bCs/>
                <w:iCs/>
                <w:szCs w:val="28"/>
              </w:rPr>
            </w:pPr>
            <w:r w:rsidRPr="00557197">
              <w:rPr>
                <w:bCs/>
                <w:iCs/>
                <w:szCs w:val="28"/>
              </w:rPr>
              <w:t>2023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год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–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0,000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bCs/>
                <w:iCs/>
                <w:szCs w:val="28"/>
              </w:rPr>
            </w:pPr>
            <w:r w:rsidRPr="00557197">
              <w:rPr>
                <w:bCs/>
                <w:iCs/>
                <w:szCs w:val="28"/>
              </w:rPr>
              <w:t>2024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год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–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0,000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bCs/>
                <w:iCs/>
                <w:szCs w:val="28"/>
              </w:rPr>
            </w:pPr>
            <w:r w:rsidRPr="00557197">
              <w:rPr>
                <w:bCs/>
                <w:iCs/>
                <w:szCs w:val="28"/>
              </w:rPr>
              <w:t>в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том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числе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средства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районного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бюджета,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источником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финансового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обеспечения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lastRenderedPageBreak/>
              <w:t>которых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являются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средства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краевого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бюджета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(бюджетов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муниципальных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образований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района)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–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13000,000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рублей:</w:t>
            </w:r>
          </w:p>
          <w:p w:rsidR="002F6DBC" w:rsidRPr="00557197" w:rsidRDefault="002F6DBC" w:rsidP="002949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iCs/>
                <w:szCs w:val="28"/>
              </w:rPr>
            </w:pPr>
            <w:r w:rsidRPr="00557197">
              <w:rPr>
                <w:bCs/>
                <w:iCs/>
                <w:szCs w:val="28"/>
              </w:rPr>
              <w:t>2016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год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–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10000,000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iCs/>
                <w:szCs w:val="28"/>
              </w:rPr>
            </w:pPr>
            <w:r w:rsidRPr="00557197">
              <w:rPr>
                <w:bCs/>
                <w:iCs/>
                <w:szCs w:val="28"/>
              </w:rPr>
              <w:t>2017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год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–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3000,000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iCs/>
                <w:szCs w:val="28"/>
              </w:rPr>
            </w:pPr>
            <w:r w:rsidRPr="00557197">
              <w:rPr>
                <w:bCs/>
                <w:iCs/>
                <w:szCs w:val="28"/>
              </w:rPr>
              <w:t>2018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год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–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0,000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iCs/>
                <w:szCs w:val="28"/>
              </w:rPr>
            </w:pPr>
            <w:r w:rsidRPr="00557197">
              <w:rPr>
                <w:bCs/>
                <w:iCs/>
                <w:szCs w:val="28"/>
              </w:rPr>
              <w:t>2019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год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–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0,000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iCs/>
                <w:szCs w:val="28"/>
              </w:rPr>
            </w:pPr>
            <w:r w:rsidRPr="00557197">
              <w:rPr>
                <w:bCs/>
                <w:iCs/>
                <w:szCs w:val="28"/>
              </w:rPr>
              <w:t>2020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год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–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0,000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iCs/>
                <w:szCs w:val="28"/>
              </w:rPr>
            </w:pPr>
            <w:r w:rsidRPr="00557197">
              <w:rPr>
                <w:bCs/>
                <w:iCs/>
                <w:szCs w:val="28"/>
              </w:rPr>
              <w:t>2021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год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–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0,000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bCs/>
                <w:iCs/>
                <w:szCs w:val="28"/>
              </w:rPr>
            </w:pPr>
            <w:r w:rsidRPr="00557197">
              <w:rPr>
                <w:bCs/>
                <w:iCs/>
                <w:szCs w:val="28"/>
              </w:rPr>
              <w:t>2022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год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–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0,000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bCs/>
                <w:iCs/>
                <w:szCs w:val="28"/>
              </w:rPr>
            </w:pPr>
            <w:r w:rsidRPr="00557197">
              <w:rPr>
                <w:bCs/>
                <w:iCs/>
                <w:szCs w:val="28"/>
              </w:rPr>
              <w:t>2023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год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–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0,000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рублей;</w:t>
            </w:r>
          </w:p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bCs/>
                <w:iCs/>
                <w:szCs w:val="28"/>
              </w:rPr>
            </w:pPr>
            <w:r w:rsidRPr="00557197">
              <w:rPr>
                <w:bCs/>
                <w:iCs/>
                <w:szCs w:val="28"/>
              </w:rPr>
              <w:t>2024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год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–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0,000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тыс.</w:t>
            </w:r>
            <w:r w:rsidR="0029498A">
              <w:rPr>
                <w:bCs/>
                <w:iCs/>
                <w:szCs w:val="28"/>
              </w:rPr>
              <w:t xml:space="preserve"> </w:t>
            </w:r>
            <w:r w:rsidRPr="00557197">
              <w:rPr>
                <w:bCs/>
                <w:iCs/>
                <w:szCs w:val="28"/>
              </w:rPr>
              <w:t>рублей.</w:t>
            </w:r>
          </w:p>
        </w:tc>
      </w:tr>
      <w:tr w:rsidR="00557197" w:rsidRPr="00557197" w:rsidTr="00BA074C">
        <w:tc>
          <w:tcPr>
            <w:tcW w:w="1903" w:type="pct"/>
          </w:tcPr>
          <w:p w:rsidR="002F6DBC" w:rsidRPr="00557197" w:rsidRDefault="002F6DBC" w:rsidP="0029498A">
            <w:pPr>
              <w:pStyle w:val="ConsPlusNormal"/>
              <w:spacing w:line="280" w:lineRule="exact"/>
              <w:rPr>
                <w:szCs w:val="28"/>
                <w:lang w:eastAsia="en-US"/>
              </w:rPr>
            </w:pPr>
            <w:r w:rsidRPr="00557197">
              <w:rPr>
                <w:bCs/>
                <w:szCs w:val="28"/>
              </w:rPr>
              <w:lastRenderedPageBreak/>
              <w:t>Объем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налоговых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расходов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района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в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рамках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реализации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муниципальной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программы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(</w:t>
            </w:r>
            <w:r w:rsidRPr="00557197">
              <w:rPr>
                <w:szCs w:val="28"/>
              </w:rPr>
              <w:t>суммарно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за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весь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период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и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годам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реализации</w:t>
            </w:r>
            <w:r w:rsidRPr="00557197">
              <w:rPr>
                <w:bCs/>
                <w:szCs w:val="28"/>
              </w:rPr>
              <w:t>)</w:t>
            </w:r>
          </w:p>
        </w:tc>
        <w:tc>
          <w:tcPr>
            <w:tcW w:w="3097" w:type="pct"/>
          </w:tcPr>
          <w:p w:rsidR="002F6DBC" w:rsidRPr="00557197" w:rsidRDefault="002F6DBC" w:rsidP="0029498A">
            <w:pPr>
              <w:pStyle w:val="ConsPlusNormal"/>
              <w:spacing w:line="280" w:lineRule="exact"/>
              <w:ind w:right="139"/>
              <w:jc w:val="both"/>
              <w:rPr>
                <w:szCs w:val="28"/>
              </w:rPr>
            </w:pPr>
            <w:r w:rsidRPr="00557197">
              <w:rPr>
                <w:bCs/>
                <w:szCs w:val="28"/>
              </w:rPr>
              <w:t>Объем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налоговых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расходов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района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за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период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2016-2024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годы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–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0,000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тыс.</w:t>
            </w:r>
            <w:r w:rsidR="0029498A">
              <w:rPr>
                <w:bCs/>
                <w:szCs w:val="28"/>
              </w:rPr>
              <w:t xml:space="preserve"> </w:t>
            </w:r>
            <w:r w:rsidRPr="00557197">
              <w:rPr>
                <w:bCs/>
                <w:szCs w:val="28"/>
              </w:rPr>
              <w:t>рублей</w:t>
            </w:r>
          </w:p>
        </w:tc>
      </w:tr>
      <w:tr w:rsidR="00557197" w:rsidRPr="00557197" w:rsidTr="00BA074C">
        <w:tc>
          <w:tcPr>
            <w:tcW w:w="1903" w:type="pct"/>
          </w:tcPr>
          <w:p w:rsidR="002F6DBC" w:rsidRPr="00557197" w:rsidRDefault="002F6DBC" w:rsidP="0029498A">
            <w:pPr>
              <w:pStyle w:val="ConsPlusNormal"/>
              <w:spacing w:line="280" w:lineRule="exact"/>
            </w:pPr>
            <w:r w:rsidRPr="00557197">
              <w:t>Ожидаемые</w:t>
            </w:r>
            <w:r w:rsidR="0029498A">
              <w:t xml:space="preserve"> </w:t>
            </w:r>
            <w:r w:rsidRPr="00557197">
              <w:t>результаты</w:t>
            </w:r>
            <w:r w:rsidR="0029498A">
              <w:t xml:space="preserve"> </w:t>
            </w:r>
            <w:r w:rsidRPr="00557197">
              <w:t>реализации</w:t>
            </w:r>
            <w:r w:rsidR="0029498A">
              <w:t xml:space="preserve"> </w:t>
            </w:r>
            <w:r w:rsidRPr="00557197">
              <w:t>муниципальной</w:t>
            </w:r>
            <w:r w:rsidR="0029498A">
              <w:t xml:space="preserve"> </w:t>
            </w:r>
            <w:r w:rsidRPr="00557197">
              <w:t>программы</w:t>
            </w:r>
          </w:p>
        </w:tc>
        <w:tc>
          <w:tcPr>
            <w:tcW w:w="3097" w:type="pct"/>
            <w:shd w:val="clear" w:color="auto" w:fill="auto"/>
          </w:tcPr>
          <w:p w:rsidR="002F6DBC" w:rsidRPr="00557197" w:rsidRDefault="002F6DBC" w:rsidP="0029498A">
            <w:pPr>
              <w:pStyle w:val="ConsPlusNormal"/>
              <w:numPr>
                <w:ilvl w:val="0"/>
                <w:numId w:val="21"/>
              </w:numPr>
              <w:tabs>
                <w:tab w:val="left" w:pos="293"/>
              </w:tabs>
              <w:spacing w:line="280" w:lineRule="exact"/>
              <w:ind w:left="0" w:firstLine="0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ежегодный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прирост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инвестиций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основной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капитал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на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время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действия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программы</w:t>
            </w:r>
            <w:r w:rsidR="0029498A">
              <w:rPr>
                <w:szCs w:val="28"/>
              </w:rPr>
              <w:t xml:space="preserve"> </w:t>
            </w:r>
            <w:r w:rsidRPr="00557197">
              <w:t>в</w:t>
            </w:r>
            <w:r w:rsidR="0029498A">
              <w:t xml:space="preserve"> </w:t>
            </w:r>
            <w:r w:rsidRPr="00557197">
              <w:t>среднем</w:t>
            </w:r>
            <w:r w:rsidR="0029498A">
              <w:t xml:space="preserve"> </w:t>
            </w:r>
            <w:r w:rsidRPr="00557197">
              <w:t>на</w:t>
            </w:r>
            <w:r w:rsidR="0029498A">
              <w:t xml:space="preserve"> </w:t>
            </w:r>
            <w:r w:rsidRPr="00557197">
              <w:t>21,3</w:t>
            </w:r>
            <w:r w:rsidR="0029498A">
              <w:t xml:space="preserve"> </w:t>
            </w:r>
            <w:r w:rsidRPr="00557197">
              <w:t>%;</w:t>
            </w:r>
          </w:p>
          <w:p w:rsidR="002F6DBC" w:rsidRPr="00557197" w:rsidRDefault="002F6DBC" w:rsidP="0029498A">
            <w:pPr>
              <w:pStyle w:val="ConsPlusNormal"/>
              <w:numPr>
                <w:ilvl w:val="0"/>
                <w:numId w:val="21"/>
              </w:numPr>
              <w:tabs>
                <w:tab w:val="left" w:pos="293"/>
              </w:tabs>
              <w:spacing w:line="280" w:lineRule="exact"/>
              <w:ind w:left="0" w:firstLine="0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количество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инвестиционных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предложений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для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привлечения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средств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из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внебюджетных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источников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за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период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действия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программы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4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единицы;</w:t>
            </w:r>
          </w:p>
          <w:p w:rsidR="002F6DBC" w:rsidRPr="00557197" w:rsidRDefault="002F6DBC" w:rsidP="0029498A">
            <w:pPr>
              <w:pStyle w:val="ConsPlusNormal"/>
              <w:numPr>
                <w:ilvl w:val="0"/>
                <w:numId w:val="21"/>
              </w:numPr>
              <w:tabs>
                <w:tab w:val="left" w:pos="293"/>
              </w:tabs>
              <w:spacing w:line="280" w:lineRule="exact"/>
              <w:ind w:left="0" w:firstLine="0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количество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созданных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производств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к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2024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году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4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единицы;</w:t>
            </w:r>
          </w:p>
          <w:p w:rsidR="002F6DBC" w:rsidRPr="00557197" w:rsidRDefault="002F6DBC" w:rsidP="0029498A">
            <w:pPr>
              <w:pStyle w:val="ConsPlusNormal"/>
              <w:numPr>
                <w:ilvl w:val="0"/>
                <w:numId w:val="21"/>
              </w:numPr>
              <w:tabs>
                <w:tab w:val="left" w:pos="293"/>
              </w:tabs>
              <w:spacing w:line="280" w:lineRule="exact"/>
              <w:ind w:left="0" w:firstLine="0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количество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услуг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разработке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бизнес-планов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к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2024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году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="002715E0">
              <w:rPr>
                <w:szCs w:val="28"/>
              </w:rPr>
              <w:t>5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единиц;</w:t>
            </w:r>
          </w:p>
          <w:p w:rsidR="002F6DBC" w:rsidRPr="00557197" w:rsidRDefault="002F6DBC" w:rsidP="0029498A">
            <w:pPr>
              <w:pStyle w:val="ConsPlusNormal"/>
              <w:numPr>
                <w:ilvl w:val="0"/>
                <w:numId w:val="21"/>
              </w:numPr>
              <w:tabs>
                <w:tab w:val="left" w:pos="293"/>
              </w:tabs>
              <w:spacing w:line="280" w:lineRule="exact"/>
              <w:ind w:left="0" w:firstLine="0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количество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статей,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размещенных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средствах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массовой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информации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об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инвестиционном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потенциале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Верхнебуреинского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муниципального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района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–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не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менее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3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ежегодно;</w:t>
            </w:r>
          </w:p>
          <w:p w:rsidR="002F6DBC" w:rsidRPr="00557197" w:rsidRDefault="002F6DBC" w:rsidP="0029498A">
            <w:pPr>
              <w:pStyle w:val="ConsPlusNormal"/>
              <w:numPr>
                <w:ilvl w:val="0"/>
                <w:numId w:val="21"/>
              </w:numPr>
              <w:tabs>
                <w:tab w:val="left" w:pos="293"/>
              </w:tabs>
              <w:spacing w:line="280" w:lineRule="exact"/>
              <w:ind w:left="0" w:firstLine="0"/>
              <w:jc w:val="both"/>
              <w:rPr>
                <w:szCs w:val="28"/>
              </w:rPr>
            </w:pPr>
            <w:r w:rsidRPr="00557197">
              <w:rPr>
                <w:szCs w:val="28"/>
              </w:rPr>
              <w:t>количество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хозяйствующих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субъектов,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принявших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участие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работе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тематических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выставок,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ярмарок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к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2024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году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не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менее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6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единиц.</w:t>
            </w:r>
          </w:p>
        </w:tc>
      </w:tr>
    </w:tbl>
    <w:p w:rsidR="0035189C" w:rsidRPr="00557197" w:rsidRDefault="0035189C" w:rsidP="00CF747D">
      <w:pPr>
        <w:pStyle w:val="ConsPlusNormal"/>
        <w:jc w:val="center"/>
        <w:rPr>
          <w:b/>
        </w:rPr>
      </w:pPr>
      <w:r w:rsidRPr="00557197">
        <w:rPr>
          <w:b/>
        </w:rPr>
        <w:t>______________________</w:t>
      </w:r>
      <w:r w:rsidR="00BA074C" w:rsidRPr="00557197">
        <w:t>"</w:t>
      </w:r>
    </w:p>
    <w:p w:rsidR="0035189C" w:rsidRPr="00557197" w:rsidRDefault="0035189C" w:rsidP="00CF747D">
      <w:pPr>
        <w:pStyle w:val="ConsPlusNormal"/>
        <w:jc w:val="center"/>
        <w:rPr>
          <w:b/>
        </w:rPr>
        <w:sectPr w:rsidR="0035189C" w:rsidRPr="00557197" w:rsidSect="0029498A">
          <w:headerReference w:type="even" r:id="rId8"/>
          <w:headerReference w:type="default" r:id="rId9"/>
          <w:headerReference w:type="first" r:id="rId10"/>
          <w:pgSz w:w="11905" w:h="16838" w:code="9"/>
          <w:pgMar w:top="1276" w:right="567" w:bottom="1418" w:left="2127" w:header="567" w:footer="567" w:gutter="0"/>
          <w:cols w:space="720"/>
          <w:titlePg/>
          <w:docGrid w:linePitch="381"/>
        </w:sect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2"/>
        <w:gridCol w:w="5120"/>
      </w:tblGrid>
      <w:tr w:rsidR="00557197" w:rsidRPr="00557197" w:rsidTr="00BA074C">
        <w:tc>
          <w:tcPr>
            <w:tcW w:w="3409" w:type="pct"/>
          </w:tcPr>
          <w:p w:rsidR="00BA074C" w:rsidRPr="00557197" w:rsidRDefault="00BA074C" w:rsidP="002715E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</w:rPr>
            </w:pPr>
          </w:p>
        </w:tc>
        <w:tc>
          <w:tcPr>
            <w:tcW w:w="1591" w:type="pct"/>
          </w:tcPr>
          <w:p w:rsidR="00BA074C" w:rsidRPr="00557197" w:rsidRDefault="00BA074C" w:rsidP="0029498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r w:rsidRPr="00557197">
              <w:rPr>
                <w:szCs w:val="28"/>
              </w:rPr>
              <w:t>Приложение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2</w:t>
            </w:r>
          </w:p>
          <w:p w:rsidR="00BA074C" w:rsidRPr="00557197" w:rsidRDefault="00BA074C" w:rsidP="0029498A">
            <w:pPr>
              <w:spacing w:line="240" w:lineRule="exact"/>
              <w:jc w:val="right"/>
              <w:rPr>
                <w:szCs w:val="28"/>
              </w:rPr>
            </w:pPr>
            <w:r w:rsidRPr="00557197">
              <w:rPr>
                <w:szCs w:val="28"/>
              </w:rPr>
              <w:t>к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постановлению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администрации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Верхнебуреинского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муниципального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района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Хабаровского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края</w:t>
            </w:r>
          </w:p>
          <w:p w:rsidR="00BA074C" w:rsidRPr="00557197" w:rsidRDefault="00BA074C" w:rsidP="0029498A">
            <w:pPr>
              <w:spacing w:line="240" w:lineRule="exact"/>
              <w:jc w:val="right"/>
              <w:rPr>
                <w:szCs w:val="28"/>
              </w:rPr>
            </w:pPr>
            <w:r w:rsidRPr="00557197">
              <w:rPr>
                <w:szCs w:val="28"/>
              </w:rPr>
              <w:t>от</w:t>
            </w:r>
            <w:r w:rsidR="0029498A">
              <w:rPr>
                <w:szCs w:val="28"/>
              </w:rPr>
              <w:t xml:space="preserve"> </w:t>
            </w:r>
            <w:r w:rsidR="00636D20">
              <w:rPr>
                <w:szCs w:val="28"/>
              </w:rPr>
              <w:t xml:space="preserve">21.09.2021 </w:t>
            </w:r>
            <w:r w:rsidRPr="00557197">
              <w:rPr>
                <w:szCs w:val="28"/>
              </w:rPr>
              <w:t>№</w:t>
            </w:r>
            <w:r w:rsidR="00636D20">
              <w:rPr>
                <w:szCs w:val="28"/>
              </w:rPr>
              <w:t xml:space="preserve"> 574</w:t>
            </w:r>
          </w:p>
          <w:p w:rsidR="00BA074C" w:rsidRPr="00557197" w:rsidRDefault="00BA074C" w:rsidP="0029498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</w:p>
          <w:p w:rsidR="00BA074C" w:rsidRPr="00557197" w:rsidRDefault="00BA074C" w:rsidP="0029498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r w:rsidRPr="00557197">
              <w:rPr>
                <w:szCs w:val="28"/>
              </w:rPr>
              <w:t>"Приложение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1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к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Муниципальной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программе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"Улучшение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инвестиционного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климата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Верхнебуреинского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муниципального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района"</w:t>
            </w:r>
          </w:p>
        </w:tc>
      </w:tr>
    </w:tbl>
    <w:p w:rsidR="00BA074C" w:rsidRPr="0029498A" w:rsidRDefault="00BA074C" w:rsidP="00BA074C">
      <w:pPr>
        <w:spacing w:line="240" w:lineRule="auto"/>
        <w:ind w:left="11057"/>
        <w:jc w:val="center"/>
        <w:rPr>
          <w:szCs w:val="28"/>
        </w:rPr>
      </w:pPr>
    </w:p>
    <w:p w:rsidR="00BA074C" w:rsidRPr="0029498A" w:rsidRDefault="00BA074C" w:rsidP="00780D86">
      <w:pPr>
        <w:pStyle w:val="ConsPlusNormal"/>
        <w:tabs>
          <w:tab w:val="left" w:pos="1815"/>
        </w:tabs>
        <w:jc w:val="center"/>
      </w:pPr>
    </w:p>
    <w:p w:rsidR="00063D9F" w:rsidRPr="0029498A" w:rsidRDefault="00063D9F" w:rsidP="00063D9F">
      <w:pPr>
        <w:pStyle w:val="ConsPlusTitle"/>
        <w:spacing w:line="240" w:lineRule="exact"/>
        <w:jc w:val="center"/>
        <w:rPr>
          <w:b w:val="0"/>
        </w:rPr>
      </w:pPr>
      <w:r w:rsidRPr="0029498A">
        <w:rPr>
          <w:b w:val="0"/>
        </w:rPr>
        <w:t>СВЕДЕНИЯ</w:t>
      </w:r>
    </w:p>
    <w:p w:rsidR="00063D9F" w:rsidRPr="0029498A" w:rsidRDefault="00063D9F" w:rsidP="00063D9F">
      <w:pPr>
        <w:pStyle w:val="ConsPlusTitle"/>
        <w:spacing w:line="240" w:lineRule="exact"/>
        <w:jc w:val="center"/>
        <w:rPr>
          <w:b w:val="0"/>
        </w:rPr>
      </w:pPr>
      <w:r w:rsidRPr="0029498A">
        <w:rPr>
          <w:b w:val="0"/>
        </w:rPr>
        <w:t>О</w:t>
      </w:r>
      <w:r w:rsidR="0029498A" w:rsidRPr="0029498A">
        <w:rPr>
          <w:b w:val="0"/>
        </w:rPr>
        <w:t xml:space="preserve"> </w:t>
      </w:r>
      <w:r w:rsidRPr="0029498A">
        <w:rPr>
          <w:b w:val="0"/>
        </w:rPr>
        <w:t>ПОКАЗАТЕЛЯХ</w:t>
      </w:r>
      <w:r w:rsidR="0029498A" w:rsidRPr="0029498A">
        <w:rPr>
          <w:b w:val="0"/>
        </w:rPr>
        <w:t xml:space="preserve"> </w:t>
      </w:r>
      <w:r w:rsidRPr="0029498A">
        <w:rPr>
          <w:b w:val="0"/>
        </w:rPr>
        <w:t>(ИНДИКАТОРАХ)</w:t>
      </w:r>
      <w:r w:rsidR="0029498A" w:rsidRPr="0029498A">
        <w:rPr>
          <w:b w:val="0"/>
        </w:rPr>
        <w:t xml:space="preserve"> </w:t>
      </w:r>
      <w:r w:rsidRPr="0029498A">
        <w:rPr>
          <w:b w:val="0"/>
        </w:rPr>
        <w:t>МУНИЦИПАЛЬНОЙ</w:t>
      </w:r>
      <w:r w:rsidR="0029498A" w:rsidRPr="0029498A">
        <w:rPr>
          <w:b w:val="0"/>
        </w:rPr>
        <w:t xml:space="preserve"> </w:t>
      </w:r>
      <w:r w:rsidRPr="0029498A">
        <w:rPr>
          <w:b w:val="0"/>
        </w:rPr>
        <w:t>ПРОГРАММЫ</w:t>
      </w:r>
    </w:p>
    <w:p w:rsidR="00063D9F" w:rsidRPr="0029498A" w:rsidRDefault="00063D9F" w:rsidP="00063D9F">
      <w:pPr>
        <w:pStyle w:val="ConsPlusTitle"/>
        <w:spacing w:line="240" w:lineRule="exact"/>
        <w:jc w:val="center"/>
        <w:rPr>
          <w:b w:val="0"/>
        </w:rPr>
      </w:pPr>
      <w:r w:rsidRPr="0029498A">
        <w:rPr>
          <w:b w:val="0"/>
        </w:rPr>
        <w:t>"УЛУЧШЕНИЕ</w:t>
      </w:r>
      <w:r w:rsidR="0029498A" w:rsidRPr="0029498A">
        <w:rPr>
          <w:b w:val="0"/>
        </w:rPr>
        <w:t xml:space="preserve"> </w:t>
      </w:r>
      <w:r w:rsidRPr="0029498A">
        <w:rPr>
          <w:b w:val="0"/>
        </w:rPr>
        <w:t>ИНВЕСТИЦИОННОГО</w:t>
      </w:r>
      <w:r w:rsidR="0029498A" w:rsidRPr="0029498A">
        <w:rPr>
          <w:b w:val="0"/>
        </w:rPr>
        <w:t xml:space="preserve"> </w:t>
      </w:r>
      <w:r w:rsidRPr="0029498A">
        <w:rPr>
          <w:b w:val="0"/>
        </w:rPr>
        <w:t>КЛИМАТА</w:t>
      </w:r>
      <w:r w:rsidR="0029498A" w:rsidRPr="0029498A">
        <w:rPr>
          <w:b w:val="0"/>
        </w:rPr>
        <w:t xml:space="preserve"> </w:t>
      </w:r>
      <w:r w:rsidRPr="0029498A">
        <w:rPr>
          <w:b w:val="0"/>
        </w:rPr>
        <w:t>ВЕРХНЕБУРЕИНСКОГО</w:t>
      </w:r>
      <w:r w:rsidRPr="0029498A">
        <w:rPr>
          <w:b w:val="0"/>
        </w:rPr>
        <w:br/>
        <w:t>МУНИЦИПАЛЬНОГО</w:t>
      </w:r>
      <w:r w:rsidR="0029498A" w:rsidRPr="0029498A">
        <w:rPr>
          <w:b w:val="0"/>
        </w:rPr>
        <w:t xml:space="preserve"> </w:t>
      </w:r>
      <w:r w:rsidRPr="0029498A">
        <w:rPr>
          <w:b w:val="0"/>
        </w:rPr>
        <w:t>РАЙОНА"</w:t>
      </w:r>
    </w:p>
    <w:p w:rsidR="00063D9F" w:rsidRPr="00557197" w:rsidRDefault="00063D9F" w:rsidP="00063D9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"/>
        <w:gridCol w:w="3300"/>
        <w:gridCol w:w="1259"/>
        <w:gridCol w:w="3150"/>
        <w:gridCol w:w="785"/>
        <w:gridCol w:w="787"/>
        <w:gridCol w:w="787"/>
        <w:gridCol w:w="787"/>
        <w:gridCol w:w="787"/>
        <w:gridCol w:w="787"/>
        <w:gridCol w:w="787"/>
        <w:gridCol w:w="787"/>
        <w:gridCol w:w="787"/>
        <w:gridCol w:w="822"/>
      </w:tblGrid>
      <w:tr w:rsidR="00557197" w:rsidRPr="00557197" w:rsidTr="002715E0">
        <w:tc>
          <w:tcPr>
            <w:tcW w:w="121" w:type="pct"/>
            <w:vMerge w:val="restar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N</w:t>
            </w:r>
            <w:r w:rsidR="002949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719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57197">
              <w:rPr>
                <w:sz w:val="24"/>
                <w:szCs w:val="24"/>
              </w:rPr>
              <w:t>/</w:t>
            </w:r>
            <w:proofErr w:type="spellStart"/>
            <w:r w:rsidRPr="0055719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1" w:type="pct"/>
            <w:vMerge w:val="restar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Наименование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показателя</w:t>
            </w:r>
          </w:p>
        </w:tc>
        <w:tc>
          <w:tcPr>
            <w:tcW w:w="393" w:type="pct"/>
            <w:vMerge w:val="restar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Единица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измерения</w:t>
            </w:r>
          </w:p>
        </w:tc>
        <w:tc>
          <w:tcPr>
            <w:tcW w:w="984" w:type="pct"/>
            <w:vMerge w:val="restar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Источник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информации</w:t>
            </w:r>
          </w:p>
        </w:tc>
        <w:tc>
          <w:tcPr>
            <w:tcW w:w="2470" w:type="pct"/>
            <w:gridSpan w:val="10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Значение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показателя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(индикатора)</w:t>
            </w:r>
          </w:p>
        </w:tc>
      </w:tr>
      <w:tr w:rsidR="00557197" w:rsidRPr="00557197" w:rsidTr="002715E0">
        <w:tc>
          <w:tcPr>
            <w:tcW w:w="121" w:type="pct"/>
            <w:vMerge/>
          </w:tcPr>
          <w:p w:rsidR="00063D9F" w:rsidRPr="00557197" w:rsidRDefault="00063D9F" w:rsidP="002715E0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1031" w:type="pct"/>
            <w:vMerge/>
          </w:tcPr>
          <w:p w:rsidR="00063D9F" w:rsidRPr="00557197" w:rsidRDefault="00063D9F" w:rsidP="002715E0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393" w:type="pct"/>
            <w:vMerge/>
          </w:tcPr>
          <w:p w:rsidR="00063D9F" w:rsidRPr="00557197" w:rsidRDefault="00063D9F" w:rsidP="002715E0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984" w:type="pct"/>
            <w:vMerge/>
          </w:tcPr>
          <w:p w:rsidR="00063D9F" w:rsidRPr="00557197" w:rsidRDefault="00063D9F" w:rsidP="002715E0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491" w:type="pct"/>
            <w:gridSpan w:val="2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2018</w:t>
            </w:r>
          </w:p>
        </w:tc>
        <w:tc>
          <w:tcPr>
            <w:tcW w:w="492" w:type="pct"/>
            <w:gridSpan w:val="2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2019</w:t>
            </w:r>
          </w:p>
        </w:tc>
        <w:tc>
          <w:tcPr>
            <w:tcW w:w="492" w:type="pct"/>
            <w:gridSpan w:val="2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2020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2021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2022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2023</w:t>
            </w:r>
          </w:p>
        </w:tc>
        <w:tc>
          <w:tcPr>
            <w:tcW w:w="257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2024</w:t>
            </w:r>
          </w:p>
        </w:tc>
      </w:tr>
      <w:tr w:rsidR="00557197" w:rsidRPr="00557197" w:rsidTr="002715E0">
        <w:tc>
          <w:tcPr>
            <w:tcW w:w="121" w:type="pct"/>
            <w:vMerge/>
          </w:tcPr>
          <w:p w:rsidR="00063D9F" w:rsidRPr="00557197" w:rsidRDefault="00063D9F" w:rsidP="002715E0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1031" w:type="pct"/>
            <w:vMerge/>
          </w:tcPr>
          <w:p w:rsidR="00063D9F" w:rsidRPr="00557197" w:rsidRDefault="00063D9F" w:rsidP="002715E0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393" w:type="pct"/>
            <w:vMerge/>
          </w:tcPr>
          <w:p w:rsidR="00063D9F" w:rsidRPr="00557197" w:rsidRDefault="00063D9F" w:rsidP="002715E0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984" w:type="pct"/>
            <w:vMerge/>
          </w:tcPr>
          <w:p w:rsidR="00063D9F" w:rsidRPr="00557197" w:rsidRDefault="00063D9F" w:rsidP="002715E0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245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план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факт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план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факт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план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факт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план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план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план</w:t>
            </w:r>
          </w:p>
        </w:tc>
        <w:tc>
          <w:tcPr>
            <w:tcW w:w="257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план</w:t>
            </w:r>
          </w:p>
        </w:tc>
      </w:tr>
    </w:tbl>
    <w:p w:rsidR="00063D9F" w:rsidRPr="00557197" w:rsidRDefault="00063D9F" w:rsidP="00063D9F">
      <w:pPr>
        <w:spacing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"/>
        <w:gridCol w:w="3300"/>
        <w:gridCol w:w="1259"/>
        <w:gridCol w:w="3150"/>
        <w:gridCol w:w="785"/>
        <w:gridCol w:w="787"/>
        <w:gridCol w:w="787"/>
        <w:gridCol w:w="787"/>
        <w:gridCol w:w="787"/>
        <w:gridCol w:w="787"/>
        <w:gridCol w:w="787"/>
        <w:gridCol w:w="787"/>
        <w:gridCol w:w="787"/>
        <w:gridCol w:w="822"/>
      </w:tblGrid>
      <w:tr w:rsidR="00557197" w:rsidRPr="00557197" w:rsidTr="002715E0">
        <w:trPr>
          <w:trHeight w:val="209"/>
          <w:tblHeader/>
        </w:trPr>
        <w:tc>
          <w:tcPr>
            <w:tcW w:w="121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1031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</w:t>
            </w:r>
          </w:p>
        </w:tc>
        <w:tc>
          <w:tcPr>
            <w:tcW w:w="393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3</w:t>
            </w:r>
          </w:p>
        </w:tc>
        <w:tc>
          <w:tcPr>
            <w:tcW w:w="984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6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7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8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9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10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12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13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14</w:t>
            </w:r>
          </w:p>
        </w:tc>
        <w:tc>
          <w:tcPr>
            <w:tcW w:w="257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557197" w:rsidRPr="00557197" w:rsidTr="002715E0">
        <w:trPr>
          <w:trHeight w:val="912"/>
        </w:trPr>
        <w:tc>
          <w:tcPr>
            <w:tcW w:w="121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1.</w:t>
            </w:r>
          </w:p>
        </w:tc>
        <w:tc>
          <w:tcPr>
            <w:tcW w:w="1031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Прирост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инвестиций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в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основной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капитал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к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предыдущему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году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(в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сопоставимых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ценах)</w:t>
            </w:r>
          </w:p>
        </w:tc>
        <w:tc>
          <w:tcPr>
            <w:tcW w:w="393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процент</w:t>
            </w:r>
          </w:p>
        </w:tc>
        <w:tc>
          <w:tcPr>
            <w:tcW w:w="984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информация</w:t>
            </w:r>
            <w:r w:rsidR="0029498A">
              <w:rPr>
                <w:sz w:val="24"/>
                <w:szCs w:val="24"/>
              </w:rPr>
              <w:t xml:space="preserve"> </w:t>
            </w:r>
            <w:proofErr w:type="spellStart"/>
            <w:r w:rsidRPr="00557197">
              <w:rPr>
                <w:sz w:val="24"/>
                <w:szCs w:val="24"/>
              </w:rPr>
              <w:t>Хабаровскстата</w:t>
            </w:r>
            <w:proofErr w:type="spellEnd"/>
            <w:r w:rsidRPr="00557197">
              <w:rPr>
                <w:sz w:val="24"/>
                <w:szCs w:val="24"/>
              </w:rPr>
              <w:t>,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оценка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и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информация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экономического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сектора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финансового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управления</w:t>
            </w:r>
          </w:p>
        </w:tc>
        <w:tc>
          <w:tcPr>
            <w:tcW w:w="245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29,7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29,7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40,1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40,7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33,9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-0,92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10,0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20,0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30,0</w:t>
            </w:r>
          </w:p>
        </w:tc>
        <w:tc>
          <w:tcPr>
            <w:tcW w:w="257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30,0</w:t>
            </w:r>
          </w:p>
        </w:tc>
      </w:tr>
      <w:tr w:rsidR="00557197" w:rsidRPr="00557197" w:rsidTr="00063D9F">
        <w:trPr>
          <w:trHeight w:val="25"/>
        </w:trPr>
        <w:tc>
          <w:tcPr>
            <w:tcW w:w="121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2.</w:t>
            </w:r>
          </w:p>
        </w:tc>
        <w:tc>
          <w:tcPr>
            <w:tcW w:w="1031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Количество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инвестиционных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предложений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для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привлечения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средств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из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внебюджетных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источников</w:t>
            </w:r>
          </w:p>
        </w:tc>
        <w:tc>
          <w:tcPr>
            <w:tcW w:w="393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единиц</w:t>
            </w:r>
          </w:p>
        </w:tc>
        <w:tc>
          <w:tcPr>
            <w:tcW w:w="984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информация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экономического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сектора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финансового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управления</w:t>
            </w:r>
          </w:p>
        </w:tc>
        <w:tc>
          <w:tcPr>
            <w:tcW w:w="245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</w:tr>
      <w:tr w:rsidR="00557197" w:rsidRPr="00557197" w:rsidTr="00063D9F">
        <w:trPr>
          <w:trHeight w:val="456"/>
        </w:trPr>
        <w:tc>
          <w:tcPr>
            <w:tcW w:w="121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031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Количество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созданных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производств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(нарастающим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итогом)</w:t>
            </w:r>
          </w:p>
        </w:tc>
        <w:tc>
          <w:tcPr>
            <w:tcW w:w="393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единиц</w:t>
            </w:r>
          </w:p>
        </w:tc>
        <w:tc>
          <w:tcPr>
            <w:tcW w:w="984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информация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экономического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сектора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финансового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управления</w:t>
            </w:r>
          </w:p>
        </w:tc>
        <w:tc>
          <w:tcPr>
            <w:tcW w:w="245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  <w:highlight w:val="yellow"/>
              </w:rPr>
            </w:pPr>
            <w:r w:rsidRPr="00557197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</w:tr>
      <w:tr w:rsidR="00557197" w:rsidRPr="00557197" w:rsidTr="00063D9F">
        <w:trPr>
          <w:trHeight w:val="369"/>
        </w:trPr>
        <w:tc>
          <w:tcPr>
            <w:tcW w:w="121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4.</w:t>
            </w:r>
          </w:p>
        </w:tc>
        <w:tc>
          <w:tcPr>
            <w:tcW w:w="1031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Количество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услуг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по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разработке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бизнес-планов</w:t>
            </w:r>
          </w:p>
        </w:tc>
        <w:tc>
          <w:tcPr>
            <w:tcW w:w="393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единиц</w:t>
            </w:r>
          </w:p>
        </w:tc>
        <w:tc>
          <w:tcPr>
            <w:tcW w:w="984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информация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экономического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сектора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финансового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управления</w:t>
            </w:r>
          </w:p>
        </w:tc>
        <w:tc>
          <w:tcPr>
            <w:tcW w:w="245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</w:tr>
      <w:tr w:rsidR="00557197" w:rsidRPr="00557197" w:rsidTr="00063D9F">
        <w:trPr>
          <w:trHeight w:val="850"/>
        </w:trPr>
        <w:tc>
          <w:tcPr>
            <w:tcW w:w="121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5.</w:t>
            </w:r>
          </w:p>
        </w:tc>
        <w:tc>
          <w:tcPr>
            <w:tcW w:w="1031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Количество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статей,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размещенных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в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средствах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массовой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информации,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об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инвестиционном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потенциале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Верхнебуреинского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муниципального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района</w:t>
            </w:r>
          </w:p>
        </w:tc>
        <w:tc>
          <w:tcPr>
            <w:tcW w:w="393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единиц</w:t>
            </w:r>
          </w:p>
        </w:tc>
        <w:tc>
          <w:tcPr>
            <w:tcW w:w="984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информация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экономического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сектора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финансового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управления</w:t>
            </w:r>
          </w:p>
        </w:tc>
        <w:tc>
          <w:tcPr>
            <w:tcW w:w="245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3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3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4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4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3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4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4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3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3</w:t>
            </w:r>
          </w:p>
        </w:tc>
        <w:tc>
          <w:tcPr>
            <w:tcW w:w="257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3</w:t>
            </w:r>
          </w:p>
        </w:tc>
      </w:tr>
      <w:tr w:rsidR="00557197" w:rsidRPr="00557197" w:rsidTr="00063D9F">
        <w:trPr>
          <w:trHeight w:val="818"/>
        </w:trPr>
        <w:tc>
          <w:tcPr>
            <w:tcW w:w="121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6.</w:t>
            </w:r>
          </w:p>
        </w:tc>
        <w:tc>
          <w:tcPr>
            <w:tcW w:w="1031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Количество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хозяйствующих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субъектов,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принявших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участие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в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работе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тематических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выставок,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ярмарок</w:t>
            </w:r>
          </w:p>
        </w:tc>
        <w:tc>
          <w:tcPr>
            <w:tcW w:w="393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единиц</w:t>
            </w:r>
          </w:p>
        </w:tc>
        <w:tc>
          <w:tcPr>
            <w:tcW w:w="984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информация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экономического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сектора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финансового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управления</w:t>
            </w:r>
          </w:p>
        </w:tc>
        <w:tc>
          <w:tcPr>
            <w:tcW w:w="245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  <w:highlight w:val="yellow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</w:tcPr>
          <w:p w:rsidR="00063D9F" w:rsidRPr="00557197" w:rsidRDefault="00063D9F" w:rsidP="002715E0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1</w:t>
            </w:r>
          </w:p>
        </w:tc>
      </w:tr>
    </w:tbl>
    <w:p w:rsidR="00063D9F" w:rsidRPr="00557197" w:rsidRDefault="00063D9F" w:rsidP="00063D9F">
      <w:pPr>
        <w:pStyle w:val="ConsPlusNormal"/>
        <w:jc w:val="both"/>
      </w:pPr>
    </w:p>
    <w:p w:rsidR="00063D9F" w:rsidRPr="00557197" w:rsidRDefault="00063D9F" w:rsidP="00063D9F">
      <w:pPr>
        <w:pStyle w:val="ConsPlusNormal"/>
        <w:jc w:val="center"/>
      </w:pPr>
      <w:r w:rsidRPr="00557197">
        <w:t>_____________________"</w:t>
      </w:r>
    </w:p>
    <w:p w:rsidR="00063D9F" w:rsidRPr="00557197" w:rsidRDefault="00063D9F">
      <w:pPr>
        <w:spacing w:line="240" w:lineRule="auto"/>
        <w:rPr>
          <w:rFonts w:eastAsia="Times New Roman"/>
          <w:szCs w:val="20"/>
          <w:lang w:eastAsia="ru-RU"/>
        </w:rPr>
      </w:pPr>
      <w:r w:rsidRPr="00557197">
        <w:br w:type="page"/>
      </w:r>
    </w:p>
    <w:tbl>
      <w:tblPr>
        <w:tblStyle w:val="a7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1"/>
        <w:gridCol w:w="5012"/>
      </w:tblGrid>
      <w:tr w:rsidR="00557197" w:rsidRPr="00557197" w:rsidTr="0029498A">
        <w:tc>
          <w:tcPr>
            <w:tcW w:w="3432" w:type="pct"/>
          </w:tcPr>
          <w:p w:rsidR="00063D9F" w:rsidRPr="00557197" w:rsidRDefault="00063D9F" w:rsidP="002715E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</w:rPr>
            </w:pPr>
          </w:p>
        </w:tc>
        <w:tc>
          <w:tcPr>
            <w:tcW w:w="1568" w:type="pct"/>
          </w:tcPr>
          <w:p w:rsidR="00063D9F" w:rsidRPr="00557197" w:rsidRDefault="00063D9F" w:rsidP="0029498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r w:rsidRPr="00557197">
              <w:rPr>
                <w:szCs w:val="28"/>
              </w:rPr>
              <w:t>Приложение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3</w:t>
            </w:r>
          </w:p>
          <w:p w:rsidR="00063D9F" w:rsidRPr="00557197" w:rsidRDefault="00063D9F" w:rsidP="0029498A">
            <w:pPr>
              <w:spacing w:line="240" w:lineRule="exact"/>
              <w:jc w:val="right"/>
              <w:rPr>
                <w:szCs w:val="28"/>
              </w:rPr>
            </w:pPr>
            <w:r w:rsidRPr="00557197">
              <w:rPr>
                <w:szCs w:val="28"/>
              </w:rPr>
              <w:t>к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постановлению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администрации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Верхнебуреинского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муниципального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района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Хабаровского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края</w:t>
            </w:r>
          </w:p>
          <w:p w:rsidR="00636D20" w:rsidRPr="00557197" w:rsidRDefault="00636D20" w:rsidP="00636D20">
            <w:pPr>
              <w:spacing w:line="240" w:lineRule="exact"/>
              <w:jc w:val="right"/>
              <w:rPr>
                <w:szCs w:val="28"/>
              </w:rPr>
            </w:pPr>
            <w:r w:rsidRPr="00557197">
              <w:rPr>
                <w:szCs w:val="28"/>
              </w:rPr>
              <w:t>от</w:t>
            </w:r>
            <w:r>
              <w:rPr>
                <w:szCs w:val="28"/>
              </w:rPr>
              <w:t xml:space="preserve"> 21.09.2021 </w:t>
            </w:r>
            <w:r w:rsidRPr="00557197">
              <w:rPr>
                <w:szCs w:val="28"/>
              </w:rPr>
              <w:t>№</w:t>
            </w:r>
            <w:r>
              <w:rPr>
                <w:szCs w:val="28"/>
              </w:rPr>
              <w:t xml:space="preserve"> 574</w:t>
            </w:r>
          </w:p>
          <w:p w:rsidR="00063D9F" w:rsidRPr="00557197" w:rsidRDefault="00063D9F" w:rsidP="0029498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</w:p>
          <w:p w:rsidR="00063D9F" w:rsidRPr="00557197" w:rsidRDefault="00063D9F" w:rsidP="0029498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r w:rsidRPr="00557197">
              <w:rPr>
                <w:szCs w:val="28"/>
              </w:rPr>
              <w:t>"Приложение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3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к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Муниципальной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программе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"Улучшение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инвестиционного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климата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Верхнебуреинского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муниципального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района"</w:t>
            </w:r>
          </w:p>
        </w:tc>
      </w:tr>
    </w:tbl>
    <w:p w:rsidR="00BA074C" w:rsidRPr="00557197" w:rsidRDefault="00BA074C" w:rsidP="00780D86">
      <w:pPr>
        <w:pStyle w:val="ConsPlusNormal"/>
        <w:tabs>
          <w:tab w:val="left" w:pos="1815"/>
        </w:tabs>
        <w:jc w:val="center"/>
      </w:pPr>
    </w:p>
    <w:p w:rsidR="00063D9F" w:rsidRPr="0029498A" w:rsidRDefault="00063D9F" w:rsidP="00063D9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29498A">
        <w:rPr>
          <w:bCs/>
          <w:szCs w:val="28"/>
        </w:rPr>
        <w:t>РЕСУРСНОЕ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ОБЕСПЕЧЕНИЕ</w:t>
      </w:r>
    </w:p>
    <w:p w:rsidR="00063D9F" w:rsidRPr="0029498A" w:rsidRDefault="00063D9F" w:rsidP="00063D9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29498A">
        <w:rPr>
          <w:bCs/>
          <w:szCs w:val="28"/>
        </w:rPr>
        <w:t>реализации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муниципальной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программы</w:t>
      </w:r>
    </w:p>
    <w:p w:rsidR="00063D9F" w:rsidRPr="0029498A" w:rsidRDefault="00063D9F" w:rsidP="00063D9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29498A">
        <w:rPr>
          <w:bCs/>
          <w:szCs w:val="28"/>
        </w:rPr>
        <w:t>за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счет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средств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районного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бюджета</w:t>
      </w:r>
    </w:p>
    <w:p w:rsidR="00063D9F" w:rsidRPr="00557197" w:rsidRDefault="00063D9F" w:rsidP="00063D9F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4984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71"/>
        <w:gridCol w:w="3617"/>
        <w:gridCol w:w="4719"/>
        <w:gridCol w:w="946"/>
        <w:gridCol w:w="786"/>
        <w:gridCol w:w="1419"/>
        <w:gridCol w:w="1259"/>
        <w:gridCol w:w="789"/>
        <w:gridCol w:w="786"/>
        <w:gridCol w:w="783"/>
      </w:tblGrid>
      <w:tr w:rsidR="00557197" w:rsidRPr="00557197" w:rsidTr="002715E0">
        <w:trPr>
          <w:trHeight w:val="360"/>
          <w:tblCellSpacing w:w="5" w:type="nil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F" w:rsidRPr="00557197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№</w:t>
            </w:r>
            <w:r w:rsidR="002949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719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57197">
              <w:rPr>
                <w:sz w:val="24"/>
                <w:szCs w:val="24"/>
              </w:rPr>
              <w:t>/</w:t>
            </w:r>
            <w:proofErr w:type="spellStart"/>
            <w:r w:rsidRPr="0055719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F" w:rsidRPr="00557197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Наименование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подпрограммы,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основного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мероприятия,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D9F" w:rsidRPr="00557197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Источники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F" w:rsidRPr="00557197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Расходы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по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годам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(тыс.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рублей)</w:t>
            </w:r>
          </w:p>
        </w:tc>
      </w:tr>
      <w:tr w:rsidR="00557197" w:rsidRPr="00557197" w:rsidTr="002715E0">
        <w:trPr>
          <w:trHeight w:val="70"/>
          <w:tblCellSpacing w:w="5" w:type="nil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F" w:rsidRPr="00557197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F" w:rsidRPr="00557197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F" w:rsidRPr="00557197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F" w:rsidRPr="00557197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2018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F" w:rsidRPr="00557197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2019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F" w:rsidRPr="00557197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2020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F" w:rsidRPr="00557197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2021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F" w:rsidRPr="00557197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2022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F" w:rsidRPr="00557197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2023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F" w:rsidRPr="00557197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2024</w:t>
            </w:r>
          </w:p>
        </w:tc>
      </w:tr>
    </w:tbl>
    <w:p w:rsidR="00063D9F" w:rsidRPr="00557197" w:rsidRDefault="00063D9F" w:rsidP="00063D9F">
      <w:pPr>
        <w:spacing w:line="240" w:lineRule="auto"/>
        <w:rPr>
          <w:sz w:val="2"/>
          <w:szCs w:val="2"/>
        </w:rPr>
      </w:pPr>
    </w:p>
    <w:tbl>
      <w:tblPr>
        <w:tblW w:w="49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71"/>
        <w:gridCol w:w="3617"/>
        <w:gridCol w:w="4719"/>
        <w:gridCol w:w="946"/>
        <w:gridCol w:w="786"/>
        <w:gridCol w:w="1419"/>
        <w:gridCol w:w="1259"/>
        <w:gridCol w:w="789"/>
        <w:gridCol w:w="786"/>
        <w:gridCol w:w="783"/>
      </w:tblGrid>
      <w:tr w:rsidR="00557197" w:rsidRPr="0029498A" w:rsidTr="002715E0">
        <w:trPr>
          <w:tblHeader/>
          <w:tblCellSpacing w:w="5" w:type="nil"/>
        </w:trPr>
        <w:tc>
          <w:tcPr>
            <w:tcW w:w="273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1</w:t>
            </w:r>
          </w:p>
        </w:tc>
        <w:tc>
          <w:tcPr>
            <w:tcW w:w="1132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2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4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5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6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7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8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9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10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10,000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11238,100</w:t>
            </w:r>
          </w:p>
        </w:tc>
        <w:tc>
          <w:tcPr>
            <w:tcW w:w="394" w:type="pct"/>
          </w:tcPr>
          <w:p w:rsidR="00063D9F" w:rsidRPr="0029498A" w:rsidRDefault="002D403B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3587</w:t>
            </w:r>
            <w:r w:rsidR="00063D9F" w:rsidRPr="0029498A">
              <w:rPr>
                <w:sz w:val="24"/>
              </w:rPr>
              <w:t>,200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1.</w:t>
            </w:r>
            <w:r w:rsidR="0029498A" w:rsidRPr="002949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Создание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благоприятных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условий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для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привлечения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экономику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1.1.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Совершенствование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нормативной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правовой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базы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сфере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lastRenderedPageBreak/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1.2.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Организация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взаимодействия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органами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государственной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власти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обеспечению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процессов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1.3.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Внесение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изменений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дополнений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решение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Собрания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депутатов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Верхнебуреинского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муниципального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  <w:r w:rsidRPr="0029498A">
              <w:rPr>
                <w:sz w:val="24"/>
                <w:szCs w:val="24"/>
              </w:rPr>
              <w:br/>
              <w:t>"</w:t>
            </w:r>
            <w:r w:rsidRPr="0029498A">
              <w:rPr>
                <w:bCs/>
                <w:sz w:val="24"/>
                <w:szCs w:val="24"/>
              </w:rPr>
              <w:t>Об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утверждении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положения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о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муниципально-частном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партнерстве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в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Верхнебуреинском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муниципальном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районе</w:t>
            </w:r>
            <w:r w:rsidRPr="0029498A">
              <w:rPr>
                <w:sz w:val="24"/>
                <w:szCs w:val="24"/>
              </w:rPr>
              <w:t>"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2.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Развитие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деятельности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на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территории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2.1.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Обновление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паспорта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Верхнебуреинского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2.2.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Обновление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базы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данных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свободных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производственных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непроизводственных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помещениях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хозяйствующих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субъектов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Оказание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содействия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хозяйствующим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субъектам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разработке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бизнес-планов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приоритетных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отраслях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экономики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2.4.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Подготовка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послания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главы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2.5.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Документальное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техническое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оформление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площадок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2.6.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Проведение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работ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заключению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концессионных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соглашений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на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объекты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коммунального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хозяйства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2.7.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Предоставление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налоговых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льгот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субъектам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3.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Формирование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proofErr w:type="spellStart"/>
            <w:r w:rsidRPr="0029498A">
              <w:rPr>
                <w:sz w:val="24"/>
                <w:szCs w:val="24"/>
              </w:rPr>
              <w:t>инвестиционно-</w:t>
            </w:r>
            <w:r w:rsidRPr="0029498A">
              <w:rPr>
                <w:sz w:val="24"/>
                <w:szCs w:val="24"/>
              </w:rPr>
              <w:lastRenderedPageBreak/>
              <w:t>привлекательного</w:t>
            </w:r>
            <w:proofErr w:type="spellEnd"/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имиджа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lastRenderedPageBreak/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3.1.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Разработка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издание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информационных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материалов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об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потенциале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Верхнебуреинского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муниципального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3.2.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Организация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участия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предприятий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организаций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муниципального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работе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тематических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выставок,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ярмарок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3.3.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Представление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потенциала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муниципального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на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различных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мероприятиях,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способствующих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продвижению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местных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ресурсов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4.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Содействие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реализации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проектов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на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территории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10,000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11238,100</w:t>
            </w:r>
          </w:p>
        </w:tc>
        <w:tc>
          <w:tcPr>
            <w:tcW w:w="394" w:type="pct"/>
          </w:tcPr>
          <w:p w:rsidR="00063D9F" w:rsidRPr="0029498A" w:rsidRDefault="002D403B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3587</w:t>
            </w:r>
            <w:r w:rsidR="00063D9F" w:rsidRPr="0029498A">
              <w:rPr>
                <w:sz w:val="24"/>
              </w:rPr>
              <w:t>,200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4.1.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Информационное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наполнение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подраздела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"Инвестиционная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деятельность"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официального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lastRenderedPageBreak/>
              <w:t>сайта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администрации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Верхнебуреинского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муниципального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сети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Интернет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lastRenderedPageBreak/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4.2.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Публикация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статей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массовой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информации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социально-экономической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ситуации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потенциале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4.3.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Содействие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реализации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комплексного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плана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модернизации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proofErr w:type="spellStart"/>
            <w:r w:rsidRPr="0029498A">
              <w:rPr>
                <w:sz w:val="24"/>
                <w:szCs w:val="24"/>
              </w:rPr>
              <w:t>монопрофильного</w:t>
            </w:r>
            <w:proofErr w:type="spellEnd"/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городского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"Рабочий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поселок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Чегдомын",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создание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промышленной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зоны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"Чегдомын"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10,000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11238,100</w:t>
            </w:r>
          </w:p>
        </w:tc>
        <w:tc>
          <w:tcPr>
            <w:tcW w:w="394" w:type="pct"/>
          </w:tcPr>
          <w:p w:rsidR="00063D9F" w:rsidRPr="0029498A" w:rsidRDefault="002D403B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3587</w:t>
            </w:r>
            <w:r w:rsidR="00063D9F" w:rsidRPr="0029498A">
              <w:rPr>
                <w:sz w:val="24"/>
              </w:rPr>
              <w:t>,200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4.3.1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Создание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объектов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инфраструктуры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развитие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промышленной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зоны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"Чегдомын"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10,000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10,000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4.3.2</w:t>
            </w:r>
          </w:p>
        </w:tc>
        <w:tc>
          <w:tcPr>
            <w:tcW w:w="1132" w:type="pct"/>
            <w:vMerge w:val="restar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Формирование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уставного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капитала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муниципального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унитарного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предприятия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"Управляющая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компания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"Чегдомын"</w:t>
            </w: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11238,100</w:t>
            </w:r>
          </w:p>
        </w:tc>
        <w:tc>
          <w:tcPr>
            <w:tcW w:w="394" w:type="pct"/>
          </w:tcPr>
          <w:p w:rsidR="00063D9F" w:rsidRPr="0029498A" w:rsidRDefault="002D403B" w:rsidP="002715E0">
            <w:pPr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3587</w:t>
            </w:r>
            <w:r w:rsidR="00063D9F" w:rsidRPr="0029498A">
              <w:rPr>
                <w:sz w:val="24"/>
              </w:rPr>
              <w:t>,200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федерального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blCellSpacing w:w="5" w:type="nil"/>
        </w:trPr>
        <w:tc>
          <w:tcPr>
            <w:tcW w:w="273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63D9F" w:rsidRPr="0029498A" w:rsidRDefault="00063D9F" w:rsidP="002715E0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числе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29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44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94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7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6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5" w:type="pct"/>
          </w:tcPr>
          <w:p w:rsidR="00063D9F" w:rsidRPr="0029498A" w:rsidRDefault="00063D9F" w:rsidP="002715E0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</w:tr>
    </w:tbl>
    <w:p w:rsidR="00063D9F" w:rsidRPr="00557197" w:rsidRDefault="00063D9F" w:rsidP="00063D9F">
      <w:pPr>
        <w:pStyle w:val="ConsPlusNormal"/>
        <w:jc w:val="both"/>
      </w:pPr>
    </w:p>
    <w:p w:rsidR="00063D9F" w:rsidRPr="00557197" w:rsidRDefault="00063D9F" w:rsidP="00063D9F">
      <w:pPr>
        <w:pStyle w:val="ConsPlusNormal"/>
        <w:jc w:val="center"/>
      </w:pPr>
      <w:r w:rsidRPr="00557197">
        <w:t>____________________</w:t>
      </w:r>
      <w:r w:rsidR="002C75F1" w:rsidRPr="00557197">
        <w:t>"</w:t>
      </w:r>
      <w:r w:rsidRPr="00557197">
        <w:br w:type="page"/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2"/>
        <w:gridCol w:w="5120"/>
      </w:tblGrid>
      <w:tr w:rsidR="00557197" w:rsidRPr="00557197" w:rsidTr="002715E0">
        <w:tc>
          <w:tcPr>
            <w:tcW w:w="3409" w:type="pct"/>
          </w:tcPr>
          <w:p w:rsidR="002C75F1" w:rsidRPr="00557197" w:rsidRDefault="002C75F1" w:rsidP="002715E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</w:rPr>
            </w:pPr>
          </w:p>
        </w:tc>
        <w:tc>
          <w:tcPr>
            <w:tcW w:w="1591" w:type="pct"/>
          </w:tcPr>
          <w:p w:rsidR="002C75F1" w:rsidRPr="00557197" w:rsidRDefault="002C75F1" w:rsidP="0029498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r w:rsidRPr="00557197">
              <w:rPr>
                <w:szCs w:val="28"/>
              </w:rPr>
              <w:t>Приложение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4</w:t>
            </w:r>
          </w:p>
          <w:p w:rsidR="002C75F1" w:rsidRPr="00557197" w:rsidRDefault="002C75F1" w:rsidP="0029498A">
            <w:pPr>
              <w:spacing w:line="240" w:lineRule="exact"/>
              <w:jc w:val="right"/>
              <w:rPr>
                <w:szCs w:val="28"/>
              </w:rPr>
            </w:pPr>
            <w:r w:rsidRPr="00557197">
              <w:rPr>
                <w:szCs w:val="28"/>
              </w:rPr>
              <w:t>к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постановлению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администрации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Верхнебуреинского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муниципального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района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Хабаровского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края</w:t>
            </w:r>
          </w:p>
          <w:p w:rsidR="00636D20" w:rsidRPr="00557197" w:rsidRDefault="00636D20" w:rsidP="00636D20">
            <w:pPr>
              <w:spacing w:line="240" w:lineRule="exact"/>
              <w:jc w:val="right"/>
              <w:rPr>
                <w:szCs w:val="28"/>
              </w:rPr>
            </w:pPr>
            <w:r w:rsidRPr="00557197">
              <w:rPr>
                <w:szCs w:val="28"/>
              </w:rPr>
              <w:t>от</w:t>
            </w:r>
            <w:r>
              <w:rPr>
                <w:szCs w:val="28"/>
              </w:rPr>
              <w:t xml:space="preserve"> 21.09.2021 </w:t>
            </w:r>
            <w:r w:rsidRPr="00557197">
              <w:rPr>
                <w:szCs w:val="28"/>
              </w:rPr>
              <w:t>№</w:t>
            </w:r>
            <w:r>
              <w:rPr>
                <w:szCs w:val="28"/>
              </w:rPr>
              <w:t xml:space="preserve"> 574</w:t>
            </w:r>
          </w:p>
          <w:p w:rsidR="002C75F1" w:rsidRPr="00557197" w:rsidRDefault="002C75F1" w:rsidP="0029498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</w:p>
          <w:p w:rsidR="002C75F1" w:rsidRPr="00557197" w:rsidRDefault="002C75F1" w:rsidP="0029498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r w:rsidRPr="00557197">
              <w:rPr>
                <w:szCs w:val="28"/>
              </w:rPr>
              <w:t>"Приложение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4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к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Муниципальной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программе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"Улучшение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инвестиционного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климата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Верхнебуреинского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муниципального</w:t>
            </w:r>
            <w:r w:rsidR="0029498A">
              <w:rPr>
                <w:szCs w:val="28"/>
              </w:rPr>
              <w:t xml:space="preserve"> </w:t>
            </w:r>
            <w:r w:rsidRPr="00557197">
              <w:rPr>
                <w:szCs w:val="28"/>
              </w:rPr>
              <w:t>района"</w:t>
            </w:r>
          </w:p>
        </w:tc>
      </w:tr>
    </w:tbl>
    <w:p w:rsidR="00BA074C" w:rsidRPr="00557197" w:rsidRDefault="00BA074C" w:rsidP="00780D86">
      <w:pPr>
        <w:pStyle w:val="ConsPlusNormal"/>
        <w:tabs>
          <w:tab w:val="left" w:pos="1815"/>
        </w:tabs>
        <w:jc w:val="center"/>
      </w:pPr>
    </w:p>
    <w:p w:rsidR="002C75F1" w:rsidRPr="0029498A" w:rsidRDefault="002C75F1" w:rsidP="002C75F1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29498A">
        <w:rPr>
          <w:bCs/>
          <w:szCs w:val="28"/>
        </w:rPr>
        <w:t>ПРОГНОЗНАЯ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(СПРАВОЧНАЯ)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ОЦЕНКА</w:t>
      </w:r>
    </w:p>
    <w:p w:rsidR="002C75F1" w:rsidRPr="0029498A" w:rsidRDefault="002C75F1" w:rsidP="002C75F1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29498A">
        <w:rPr>
          <w:bCs/>
          <w:szCs w:val="28"/>
        </w:rPr>
        <w:t>расходов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федерального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бюджета,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краевого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бюджета,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районного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бюджета,</w:t>
      </w:r>
      <w:r w:rsidRPr="0029498A">
        <w:rPr>
          <w:bCs/>
          <w:szCs w:val="28"/>
        </w:rPr>
        <w:br/>
        <w:t>бюджетов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поселений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района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и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внебюджетных</w:t>
      </w:r>
      <w:r w:rsidR="0029498A" w:rsidRPr="0029498A">
        <w:rPr>
          <w:bCs/>
          <w:szCs w:val="28"/>
        </w:rPr>
        <w:t xml:space="preserve"> </w:t>
      </w:r>
      <w:r w:rsidRPr="0029498A">
        <w:rPr>
          <w:bCs/>
          <w:szCs w:val="28"/>
        </w:rPr>
        <w:t>средств</w:t>
      </w:r>
    </w:p>
    <w:p w:rsidR="002C75F1" w:rsidRPr="0029498A" w:rsidRDefault="002C75F1" w:rsidP="002C75F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871"/>
        <w:gridCol w:w="6452"/>
        <w:gridCol w:w="3773"/>
        <w:gridCol w:w="1378"/>
        <w:gridCol w:w="1167"/>
        <w:gridCol w:w="779"/>
        <w:gridCol w:w="782"/>
        <w:gridCol w:w="824"/>
      </w:tblGrid>
      <w:tr w:rsidR="00557197" w:rsidRPr="00557197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557197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№</w:t>
            </w:r>
            <w:r w:rsidR="002949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719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57197">
              <w:rPr>
                <w:sz w:val="24"/>
                <w:szCs w:val="24"/>
              </w:rPr>
              <w:t>/</w:t>
            </w:r>
            <w:proofErr w:type="spellStart"/>
            <w:r w:rsidRPr="0055719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557197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Наименование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подпрограммы,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основного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мероприятия,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557197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Источники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557197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Оценка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расходов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по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годам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(тыс.</w:t>
            </w:r>
            <w:r w:rsidR="0029498A">
              <w:rPr>
                <w:sz w:val="24"/>
                <w:szCs w:val="24"/>
              </w:rPr>
              <w:t xml:space="preserve"> </w:t>
            </w:r>
            <w:r w:rsidRPr="00557197">
              <w:rPr>
                <w:sz w:val="24"/>
                <w:szCs w:val="24"/>
              </w:rPr>
              <w:t>рублей)</w:t>
            </w:r>
          </w:p>
        </w:tc>
      </w:tr>
      <w:tr w:rsidR="00557197" w:rsidRPr="00557197" w:rsidTr="002715E0">
        <w:trPr>
          <w:trHeight w:val="80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557197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557197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557197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557197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2020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557197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2021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557197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2022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557197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2023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557197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  <w:r w:rsidRPr="00557197">
              <w:rPr>
                <w:sz w:val="24"/>
                <w:szCs w:val="24"/>
              </w:rPr>
              <w:t>2024</w:t>
            </w:r>
          </w:p>
        </w:tc>
      </w:tr>
    </w:tbl>
    <w:p w:rsidR="002C75F1" w:rsidRPr="00557197" w:rsidRDefault="002C75F1" w:rsidP="002C75F1">
      <w:pPr>
        <w:spacing w:line="240" w:lineRule="auto"/>
        <w:rPr>
          <w:sz w:val="2"/>
          <w:szCs w:val="2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871"/>
        <w:gridCol w:w="6452"/>
        <w:gridCol w:w="3773"/>
        <w:gridCol w:w="1378"/>
        <w:gridCol w:w="1167"/>
        <w:gridCol w:w="779"/>
        <w:gridCol w:w="782"/>
        <w:gridCol w:w="824"/>
      </w:tblGrid>
      <w:tr w:rsidR="00557197" w:rsidRPr="0029498A" w:rsidTr="002715E0">
        <w:trPr>
          <w:tblHeader/>
          <w:tblCellSpacing w:w="5" w:type="nil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1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center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8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11238,100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D403B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3587</w:t>
            </w:r>
            <w:r w:rsidR="002C75F1" w:rsidRPr="0029498A">
              <w:rPr>
                <w:sz w:val="24"/>
                <w:szCs w:val="24"/>
              </w:rPr>
              <w:t>,200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238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7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276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11238,100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D403B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3587</w:t>
            </w:r>
            <w:r w:rsidR="002C75F1" w:rsidRPr="0029498A">
              <w:rPr>
                <w:sz w:val="24"/>
                <w:szCs w:val="24"/>
              </w:rPr>
              <w:t>,200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16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1.</w:t>
            </w:r>
            <w:r w:rsidR="0029498A" w:rsidRPr="002949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Создание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благоприятных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условий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для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привлечения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экономику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0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Совершенствование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нормативной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правовой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базы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сфере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1.2.</w:t>
            </w:r>
          </w:p>
        </w:tc>
        <w:tc>
          <w:tcPr>
            <w:tcW w:w="20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Организация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взаимодействия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органами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государственной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власти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обеспечению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процессов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1.3.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Внесение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изменений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дополнений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решение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Собрания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депутатов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Верхнебуреинского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муниципального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"</w:t>
            </w:r>
            <w:r w:rsidRPr="0029498A">
              <w:rPr>
                <w:bCs/>
                <w:sz w:val="24"/>
                <w:szCs w:val="24"/>
              </w:rPr>
              <w:t>Об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утверждении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положения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о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муниципально-частном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партнерстве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в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Верхнебуреинском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муниципальном</w:t>
            </w:r>
            <w:r w:rsidR="0029498A" w:rsidRPr="0029498A">
              <w:rPr>
                <w:bCs/>
                <w:sz w:val="24"/>
                <w:szCs w:val="24"/>
              </w:rPr>
              <w:t xml:space="preserve"> </w:t>
            </w:r>
            <w:r w:rsidRPr="0029498A">
              <w:rPr>
                <w:bCs/>
                <w:sz w:val="24"/>
                <w:szCs w:val="24"/>
              </w:rPr>
              <w:t>районе</w:t>
            </w:r>
            <w:r w:rsidRPr="0029498A">
              <w:rPr>
                <w:sz w:val="24"/>
                <w:szCs w:val="24"/>
              </w:rPr>
              <w:t>"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2.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Развитие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деятельности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на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территории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2.1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Обновление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паспорта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Верхнебуреинского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2.2.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Обновление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базы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данных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свободных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производственных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непроизводственных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помещениях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хозяйствующих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субъектов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2.3.</w:t>
            </w:r>
            <w:r w:rsidR="0029498A" w:rsidRPr="002949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Оказание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содействия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хозяйствующим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субъектам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разработке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бизнес-планов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приоритетных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отраслях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экономики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2.4.</w:t>
            </w:r>
          </w:p>
        </w:tc>
        <w:tc>
          <w:tcPr>
            <w:tcW w:w="20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Подготовка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послания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главы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2.5.</w:t>
            </w:r>
          </w:p>
        </w:tc>
        <w:tc>
          <w:tcPr>
            <w:tcW w:w="20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Документальное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техническое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оформление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площадок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2.6.</w:t>
            </w:r>
          </w:p>
        </w:tc>
        <w:tc>
          <w:tcPr>
            <w:tcW w:w="20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Проведение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работ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заключению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концессионных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соглашений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на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объекты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коммунального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хозяйства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2.7.</w:t>
            </w:r>
          </w:p>
        </w:tc>
        <w:tc>
          <w:tcPr>
            <w:tcW w:w="20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Предоставление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налоговых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льгот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субъектам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3.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Формирование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proofErr w:type="spellStart"/>
            <w:r w:rsidRPr="0029498A">
              <w:rPr>
                <w:sz w:val="24"/>
                <w:szCs w:val="24"/>
              </w:rPr>
              <w:t>инвестиционно-привлекательного</w:t>
            </w:r>
            <w:proofErr w:type="spellEnd"/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имиджа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3.1.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Разработка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издание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информационных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материалов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об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потенциале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Верхнебуреинского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муниципального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3.2.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Организация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участия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предприятий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организаций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муниципального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работе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тематических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краевых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выставок,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ярмарок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Представление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потенциала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муниципального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на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различных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мероприятиях,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способствующих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продвижению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местных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ресурсов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4.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Содействие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реализации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инвестиционных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проектов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на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территории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11238,100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D403B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3587</w:t>
            </w:r>
            <w:r w:rsidR="002C75F1" w:rsidRPr="0029498A">
              <w:rPr>
                <w:sz w:val="24"/>
                <w:szCs w:val="24"/>
              </w:rPr>
              <w:t>,200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11238,100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D403B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3587</w:t>
            </w:r>
            <w:r w:rsidR="002C75F1" w:rsidRPr="0029498A">
              <w:rPr>
                <w:sz w:val="24"/>
                <w:szCs w:val="24"/>
              </w:rPr>
              <w:t>,200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4.1.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Информационное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наполнение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подраздела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"Инвестиционная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деятельность"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официального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сайта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администрации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Верхнебуреинского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муниципального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сети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Интернет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4.2.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Публикация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статей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средствах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массовой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информации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социально-экономической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ситуации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инвестиционном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потенциале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4.3.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Содействие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реализации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комплексного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инвестиционного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плана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модернизации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proofErr w:type="spellStart"/>
            <w:r w:rsidRPr="0029498A">
              <w:rPr>
                <w:sz w:val="24"/>
                <w:szCs w:val="24"/>
              </w:rPr>
              <w:t>монопрофильного</w:t>
            </w:r>
            <w:proofErr w:type="spellEnd"/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городского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"Рабочий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поселок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Чегдомын",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создание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промышленной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зоны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"Чегдомын"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11238,100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D403B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3587</w:t>
            </w:r>
            <w:r w:rsidR="002C75F1" w:rsidRPr="0029498A">
              <w:rPr>
                <w:sz w:val="24"/>
                <w:szCs w:val="24"/>
              </w:rPr>
              <w:t>,200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11238,100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D403B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3587</w:t>
            </w:r>
            <w:r w:rsidR="002C75F1" w:rsidRPr="0029498A">
              <w:rPr>
                <w:sz w:val="24"/>
                <w:szCs w:val="24"/>
              </w:rPr>
              <w:t>,200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4.3.1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Создание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объектов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инфраструктуры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и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развитие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промышленной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зоны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"Чегдомын"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4.3.2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Формирование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уставного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капитала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муниципального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унитарного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предприятия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"Управляющая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компания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"Чегдомын"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11238,100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D403B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3587</w:t>
            </w:r>
            <w:r w:rsidR="002C75F1" w:rsidRPr="0029498A">
              <w:rPr>
                <w:sz w:val="24"/>
                <w:szCs w:val="24"/>
              </w:rPr>
              <w:t>,200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Федеральный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Краевой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Районный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11238,100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D403B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3587</w:t>
            </w:r>
            <w:r w:rsidR="002C75F1" w:rsidRPr="0029498A">
              <w:rPr>
                <w:sz w:val="24"/>
                <w:szCs w:val="24"/>
              </w:rPr>
              <w:t>,200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Бюджеты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поселений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  <w:tr w:rsidR="00557197" w:rsidRPr="0029498A" w:rsidTr="002715E0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Внебюджетные</w:t>
            </w:r>
            <w:r w:rsidR="0029498A" w:rsidRPr="0029498A">
              <w:rPr>
                <w:sz w:val="24"/>
                <w:szCs w:val="24"/>
              </w:rPr>
              <w:t xml:space="preserve"> </w:t>
            </w:r>
            <w:r w:rsidRPr="0029498A">
              <w:rPr>
                <w:sz w:val="24"/>
                <w:szCs w:val="24"/>
              </w:rPr>
              <w:t>средства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  <w:szCs w:val="24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  <w:szCs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1" w:rsidRPr="0029498A" w:rsidRDefault="002C75F1" w:rsidP="002715E0">
            <w:pPr>
              <w:pStyle w:val="ConsPlusCell"/>
              <w:jc w:val="right"/>
              <w:rPr>
                <w:sz w:val="24"/>
              </w:rPr>
            </w:pPr>
            <w:r w:rsidRPr="0029498A">
              <w:rPr>
                <w:sz w:val="24"/>
              </w:rPr>
              <w:t>0,000</w:t>
            </w:r>
          </w:p>
        </w:tc>
      </w:tr>
    </w:tbl>
    <w:p w:rsidR="002C75F1" w:rsidRPr="00557197" w:rsidRDefault="002C75F1" w:rsidP="002C75F1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5189C" w:rsidRPr="00557197" w:rsidRDefault="0035189C" w:rsidP="00780D86">
      <w:pPr>
        <w:pStyle w:val="ConsPlusNormal"/>
        <w:tabs>
          <w:tab w:val="left" w:pos="1815"/>
        </w:tabs>
        <w:jc w:val="center"/>
      </w:pPr>
      <w:r w:rsidRPr="00557197">
        <w:t>____________________</w:t>
      </w:r>
      <w:r w:rsidR="00CD0A91" w:rsidRPr="00557197">
        <w:t>"</w:t>
      </w:r>
    </w:p>
    <w:p w:rsidR="0029498A" w:rsidRPr="00557197" w:rsidRDefault="0029498A">
      <w:pPr>
        <w:pStyle w:val="ConsPlusNormal"/>
        <w:tabs>
          <w:tab w:val="left" w:pos="1815"/>
        </w:tabs>
        <w:jc w:val="center"/>
      </w:pPr>
    </w:p>
    <w:sectPr w:rsidR="0029498A" w:rsidRPr="00557197" w:rsidSect="0029498A">
      <w:pgSz w:w="16840" w:h="11907" w:orient="landscape" w:code="9"/>
      <w:pgMar w:top="1702" w:right="538" w:bottom="567" w:left="426" w:header="567" w:footer="34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8DB" w:rsidRDefault="00E938DB" w:rsidP="00401CCB">
      <w:pPr>
        <w:spacing w:line="240" w:lineRule="auto"/>
      </w:pPr>
      <w:r>
        <w:separator/>
      </w:r>
    </w:p>
  </w:endnote>
  <w:endnote w:type="continuationSeparator" w:id="0">
    <w:p w:rsidR="00E938DB" w:rsidRDefault="00E938DB" w:rsidP="00401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8DB" w:rsidRDefault="00E938DB" w:rsidP="00401CCB">
      <w:pPr>
        <w:spacing w:line="240" w:lineRule="auto"/>
      </w:pPr>
      <w:r>
        <w:separator/>
      </w:r>
    </w:p>
  </w:footnote>
  <w:footnote w:type="continuationSeparator" w:id="0">
    <w:p w:rsidR="00E938DB" w:rsidRDefault="00E938DB" w:rsidP="00401C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D7" w:rsidRDefault="00430ADF" w:rsidP="00E86E6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D0ED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D0ED7">
      <w:rPr>
        <w:rStyle w:val="aa"/>
        <w:noProof/>
      </w:rPr>
      <w:t>3</w:t>
    </w:r>
    <w:r>
      <w:rPr>
        <w:rStyle w:val="aa"/>
      </w:rPr>
      <w:fldChar w:fldCharType="end"/>
    </w:r>
  </w:p>
  <w:p w:rsidR="00AD0ED7" w:rsidRDefault="00AD0ED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84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AD0ED7" w:rsidRPr="00063D9F" w:rsidRDefault="00430ADF" w:rsidP="007D17DE">
        <w:pPr>
          <w:pStyle w:val="a8"/>
          <w:spacing w:after="0" w:line="240" w:lineRule="auto"/>
          <w:jc w:val="center"/>
          <w:rPr>
            <w:rFonts w:ascii="Times New Roman" w:hAnsi="Times New Roman"/>
            <w:sz w:val="24"/>
          </w:rPr>
        </w:pPr>
        <w:r w:rsidRPr="00063D9F">
          <w:rPr>
            <w:rFonts w:ascii="Times New Roman" w:hAnsi="Times New Roman"/>
            <w:noProof/>
            <w:sz w:val="24"/>
          </w:rPr>
          <w:fldChar w:fldCharType="begin"/>
        </w:r>
        <w:r w:rsidR="00AD0ED7" w:rsidRPr="00063D9F">
          <w:rPr>
            <w:rFonts w:ascii="Times New Roman" w:hAnsi="Times New Roman"/>
            <w:noProof/>
            <w:sz w:val="24"/>
          </w:rPr>
          <w:instrText xml:space="preserve"> PAGE   \* MERGEFORMAT </w:instrText>
        </w:r>
        <w:r w:rsidRPr="00063D9F">
          <w:rPr>
            <w:rFonts w:ascii="Times New Roman" w:hAnsi="Times New Roman"/>
            <w:noProof/>
            <w:sz w:val="24"/>
          </w:rPr>
          <w:fldChar w:fldCharType="separate"/>
        </w:r>
        <w:r w:rsidR="00952877">
          <w:rPr>
            <w:rFonts w:ascii="Times New Roman" w:hAnsi="Times New Roman"/>
            <w:noProof/>
            <w:sz w:val="24"/>
          </w:rPr>
          <w:t>20</w:t>
        </w:r>
        <w:r w:rsidRPr="00063D9F">
          <w:rPr>
            <w:rFonts w:ascii="Times New Roman" w:hAnsi="Times New Roman"/>
            <w:noProof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D7" w:rsidRPr="00557197" w:rsidRDefault="00AD0ED7" w:rsidP="00557197">
    <w:pPr>
      <w:pStyle w:val="a8"/>
      <w:spacing w:after="0" w:line="240" w:lineRule="auto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369D"/>
    <w:multiLevelType w:val="hybridMultilevel"/>
    <w:tmpl w:val="E7600E4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61E2B"/>
    <w:multiLevelType w:val="hybridMultilevel"/>
    <w:tmpl w:val="3E28DCF4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42B69B2"/>
    <w:multiLevelType w:val="hybridMultilevel"/>
    <w:tmpl w:val="5BD4401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7">
    <w:nsid w:val="201154EF"/>
    <w:multiLevelType w:val="hybridMultilevel"/>
    <w:tmpl w:val="484E477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8A56F3"/>
    <w:multiLevelType w:val="hybridMultilevel"/>
    <w:tmpl w:val="AFFA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F8D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9142AE2"/>
    <w:multiLevelType w:val="hybridMultilevel"/>
    <w:tmpl w:val="AAF40788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F78A6"/>
    <w:multiLevelType w:val="hybridMultilevel"/>
    <w:tmpl w:val="858259A8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BE085B"/>
    <w:multiLevelType w:val="multilevel"/>
    <w:tmpl w:val="9A926AEA"/>
    <w:lvl w:ilvl="0">
      <w:start w:val="1"/>
      <w:numFmt w:val="upperRoman"/>
      <w:pStyle w:val="1"/>
      <w:lvlText w:val="%1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44"/>
        </w:tabs>
        <w:ind w:left="1844" w:hanging="851"/>
      </w:pPr>
      <w:rPr>
        <w:rFonts w:cs="Times New Roman" w:hint="default"/>
      </w:rPr>
    </w:lvl>
    <w:lvl w:ilvl="2">
      <w:start w:val="1"/>
      <w:numFmt w:val="decimal"/>
      <w:lvlRestart w:val="0"/>
      <w:pStyle w:val="3"/>
      <w:isLgl/>
      <w:lvlText w:val="%1.%2.%3."/>
      <w:lvlJc w:val="left"/>
      <w:pPr>
        <w:tabs>
          <w:tab w:val="num" w:pos="1985"/>
        </w:tabs>
        <w:ind w:left="851" w:firstLine="283"/>
      </w:pPr>
      <w:rPr>
        <w:rFonts w:cs="Times New Roman" w:hint="default"/>
      </w:rPr>
    </w:lvl>
    <w:lvl w:ilvl="3">
      <w:start w:val="1"/>
      <w:numFmt w:val="decimal"/>
      <w:lvlRestart w:val="0"/>
      <w:pStyle w:val="4"/>
      <w:isLgl/>
      <w:lvlText w:val="%1.%2.%3.%4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42"/>
        </w:tabs>
        <w:ind w:left="304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9"/>
        </w:tabs>
        <w:ind w:left="36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83"/>
        </w:tabs>
        <w:ind w:left="4383" w:hanging="1800"/>
      </w:pPr>
      <w:rPr>
        <w:rFonts w:cs="Times New Roman" w:hint="default"/>
      </w:rPr>
    </w:lvl>
  </w:abstractNum>
  <w:abstractNum w:abstractNumId="13">
    <w:nsid w:val="3FE91A8B"/>
    <w:multiLevelType w:val="hybridMultilevel"/>
    <w:tmpl w:val="7872233A"/>
    <w:lvl w:ilvl="0" w:tplc="61D4904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color w:val="2D2D2D"/>
        <w:sz w:val="28"/>
      </w:rPr>
    </w:lvl>
    <w:lvl w:ilvl="1" w:tplc="ABC405E2" w:tentative="1">
      <w:start w:val="1"/>
      <w:numFmt w:val="lowerLetter"/>
      <w:lvlText w:val="%2."/>
      <w:lvlJc w:val="left"/>
      <w:pPr>
        <w:ind w:left="1648" w:hanging="360"/>
      </w:pPr>
    </w:lvl>
    <w:lvl w:ilvl="2" w:tplc="E780C9CE" w:tentative="1">
      <w:start w:val="1"/>
      <w:numFmt w:val="lowerRoman"/>
      <w:lvlText w:val="%3."/>
      <w:lvlJc w:val="right"/>
      <w:pPr>
        <w:ind w:left="2368" w:hanging="180"/>
      </w:pPr>
    </w:lvl>
    <w:lvl w:ilvl="3" w:tplc="86F60332" w:tentative="1">
      <w:start w:val="1"/>
      <w:numFmt w:val="decimal"/>
      <w:lvlText w:val="%4."/>
      <w:lvlJc w:val="left"/>
      <w:pPr>
        <w:ind w:left="3088" w:hanging="360"/>
      </w:pPr>
    </w:lvl>
    <w:lvl w:ilvl="4" w:tplc="D470748C" w:tentative="1">
      <w:start w:val="1"/>
      <w:numFmt w:val="lowerLetter"/>
      <w:lvlText w:val="%5."/>
      <w:lvlJc w:val="left"/>
      <w:pPr>
        <w:ind w:left="3808" w:hanging="360"/>
      </w:pPr>
    </w:lvl>
    <w:lvl w:ilvl="5" w:tplc="8D5EC24E" w:tentative="1">
      <w:start w:val="1"/>
      <w:numFmt w:val="lowerRoman"/>
      <w:lvlText w:val="%6."/>
      <w:lvlJc w:val="right"/>
      <w:pPr>
        <w:ind w:left="4528" w:hanging="180"/>
      </w:pPr>
    </w:lvl>
    <w:lvl w:ilvl="6" w:tplc="BAD07444" w:tentative="1">
      <w:start w:val="1"/>
      <w:numFmt w:val="decimal"/>
      <w:lvlText w:val="%7."/>
      <w:lvlJc w:val="left"/>
      <w:pPr>
        <w:ind w:left="5248" w:hanging="360"/>
      </w:pPr>
    </w:lvl>
    <w:lvl w:ilvl="7" w:tplc="C6B80FA4" w:tentative="1">
      <w:start w:val="1"/>
      <w:numFmt w:val="lowerLetter"/>
      <w:lvlText w:val="%8."/>
      <w:lvlJc w:val="left"/>
      <w:pPr>
        <w:ind w:left="5968" w:hanging="360"/>
      </w:pPr>
    </w:lvl>
    <w:lvl w:ilvl="8" w:tplc="432AFE1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59E71F0"/>
    <w:multiLevelType w:val="hybridMultilevel"/>
    <w:tmpl w:val="09F8C7EE"/>
    <w:lvl w:ilvl="0" w:tplc="D5EA1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</w:lvl>
    <w:lvl w:ilvl="3" w:tplc="72C43192" w:tentative="1">
      <w:start w:val="1"/>
      <w:numFmt w:val="decimal"/>
      <w:lvlText w:val="%4."/>
      <w:lvlJc w:val="left"/>
      <w:pPr>
        <w:ind w:left="2880" w:hanging="360"/>
      </w:p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</w:lvl>
    <w:lvl w:ilvl="6" w:tplc="F2E8460E" w:tentative="1">
      <w:start w:val="1"/>
      <w:numFmt w:val="decimal"/>
      <w:lvlText w:val="%7."/>
      <w:lvlJc w:val="left"/>
      <w:pPr>
        <w:ind w:left="5040" w:hanging="360"/>
      </w:p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37738"/>
    <w:multiLevelType w:val="hybridMultilevel"/>
    <w:tmpl w:val="31F846CC"/>
    <w:lvl w:ilvl="0" w:tplc="3E5486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</w:lvl>
    <w:lvl w:ilvl="3" w:tplc="D30030EE" w:tentative="1">
      <w:start w:val="1"/>
      <w:numFmt w:val="decimal"/>
      <w:lvlText w:val="%4."/>
      <w:lvlJc w:val="left"/>
      <w:pPr>
        <w:ind w:left="2880" w:hanging="360"/>
      </w:p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</w:lvl>
    <w:lvl w:ilvl="6" w:tplc="AAAC2578" w:tentative="1">
      <w:start w:val="1"/>
      <w:numFmt w:val="decimal"/>
      <w:lvlText w:val="%7."/>
      <w:lvlJc w:val="left"/>
      <w:pPr>
        <w:ind w:left="5040" w:hanging="360"/>
      </w:p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32212"/>
    <w:multiLevelType w:val="hybridMultilevel"/>
    <w:tmpl w:val="A09C1B12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5D5E"/>
    <w:multiLevelType w:val="hybridMultilevel"/>
    <w:tmpl w:val="43406B6C"/>
    <w:lvl w:ilvl="0" w:tplc="25C2E11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8">
    <w:nsid w:val="5ADD0FB5"/>
    <w:multiLevelType w:val="hybridMultilevel"/>
    <w:tmpl w:val="6EF044B6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E1060D"/>
    <w:multiLevelType w:val="hybridMultilevel"/>
    <w:tmpl w:val="C69A8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681031"/>
    <w:multiLevelType w:val="hybridMultilevel"/>
    <w:tmpl w:val="415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2698B"/>
    <w:multiLevelType w:val="hybridMultilevel"/>
    <w:tmpl w:val="854E79E0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D12C30"/>
    <w:multiLevelType w:val="hybridMultilevel"/>
    <w:tmpl w:val="F52AE45E"/>
    <w:lvl w:ilvl="0" w:tplc="253E221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>
    <w:nsid w:val="63062597"/>
    <w:multiLevelType w:val="hybridMultilevel"/>
    <w:tmpl w:val="92B82F02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0C3B99"/>
    <w:multiLevelType w:val="hybridMultilevel"/>
    <w:tmpl w:val="12965B76"/>
    <w:lvl w:ilvl="0" w:tplc="6AA6D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31AC8"/>
    <w:multiLevelType w:val="hybridMultilevel"/>
    <w:tmpl w:val="1D081930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66D16"/>
    <w:multiLevelType w:val="hybridMultilevel"/>
    <w:tmpl w:val="4CEA0240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274675"/>
    <w:multiLevelType w:val="hybridMultilevel"/>
    <w:tmpl w:val="1AE88046"/>
    <w:lvl w:ilvl="0" w:tplc="4E1C17E6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52B28"/>
    <w:multiLevelType w:val="hybridMultilevel"/>
    <w:tmpl w:val="96F4B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3"/>
  </w:num>
  <w:num w:numId="8">
    <w:abstractNumId w:val="24"/>
  </w:num>
  <w:num w:numId="9">
    <w:abstractNumId w:val="17"/>
  </w:num>
  <w:num w:numId="10">
    <w:abstractNumId w:val="14"/>
  </w:num>
  <w:num w:numId="11">
    <w:abstractNumId w:val="20"/>
  </w:num>
  <w:num w:numId="12">
    <w:abstractNumId w:val="27"/>
  </w:num>
  <w:num w:numId="13">
    <w:abstractNumId w:val="15"/>
  </w:num>
  <w:num w:numId="14">
    <w:abstractNumId w:val="2"/>
  </w:num>
  <w:num w:numId="15">
    <w:abstractNumId w:val="10"/>
  </w:num>
  <w:num w:numId="16">
    <w:abstractNumId w:val="16"/>
  </w:num>
  <w:num w:numId="17">
    <w:abstractNumId w:val="22"/>
  </w:num>
  <w:num w:numId="18">
    <w:abstractNumId w:val="28"/>
  </w:num>
  <w:num w:numId="19">
    <w:abstractNumId w:val="1"/>
  </w:num>
  <w:num w:numId="20">
    <w:abstractNumId w:val="18"/>
  </w:num>
  <w:num w:numId="21">
    <w:abstractNumId w:val="11"/>
  </w:num>
  <w:num w:numId="22">
    <w:abstractNumId w:val="19"/>
  </w:num>
  <w:num w:numId="23">
    <w:abstractNumId w:val="23"/>
  </w:num>
  <w:num w:numId="24">
    <w:abstractNumId w:val="26"/>
  </w:num>
  <w:num w:numId="25">
    <w:abstractNumId w:val="7"/>
  </w:num>
  <w:num w:numId="26">
    <w:abstractNumId w:val="4"/>
  </w:num>
  <w:num w:numId="27">
    <w:abstractNumId w:val="21"/>
  </w:num>
  <w:num w:numId="28">
    <w:abstractNumId w:val="9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022"/>
    <w:rsid w:val="000001EF"/>
    <w:rsid w:val="0000719C"/>
    <w:rsid w:val="00014EEB"/>
    <w:rsid w:val="000230CA"/>
    <w:rsid w:val="000243C7"/>
    <w:rsid w:val="00024ADF"/>
    <w:rsid w:val="000262CF"/>
    <w:rsid w:val="0002763E"/>
    <w:rsid w:val="00031D09"/>
    <w:rsid w:val="0003610F"/>
    <w:rsid w:val="0003787A"/>
    <w:rsid w:val="00042751"/>
    <w:rsid w:val="00047CA8"/>
    <w:rsid w:val="000524C4"/>
    <w:rsid w:val="00063D9F"/>
    <w:rsid w:val="00064CC3"/>
    <w:rsid w:val="0006775E"/>
    <w:rsid w:val="00072CDA"/>
    <w:rsid w:val="00074F4E"/>
    <w:rsid w:val="00075491"/>
    <w:rsid w:val="00075CD7"/>
    <w:rsid w:val="00077223"/>
    <w:rsid w:val="00080F15"/>
    <w:rsid w:val="00081301"/>
    <w:rsid w:val="00081C70"/>
    <w:rsid w:val="0008449A"/>
    <w:rsid w:val="00085E14"/>
    <w:rsid w:val="00093599"/>
    <w:rsid w:val="00094F11"/>
    <w:rsid w:val="000A0B30"/>
    <w:rsid w:val="000A7712"/>
    <w:rsid w:val="000B180F"/>
    <w:rsid w:val="000B4137"/>
    <w:rsid w:val="000B7A2E"/>
    <w:rsid w:val="000C5CAB"/>
    <w:rsid w:val="000C723C"/>
    <w:rsid w:val="000F1E4C"/>
    <w:rsid w:val="000F5708"/>
    <w:rsid w:val="00100277"/>
    <w:rsid w:val="00101DE2"/>
    <w:rsid w:val="00102692"/>
    <w:rsid w:val="00105766"/>
    <w:rsid w:val="00123022"/>
    <w:rsid w:val="00124069"/>
    <w:rsid w:val="00130D28"/>
    <w:rsid w:val="001414AD"/>
    <w:rsid w:val="00142D65"/>
    <w:rsid w:val="00145785"/>
    <w:rsid w:val="001459EC"/>
    <w:rsid w:val="00155E70"/>
    <w:rsid w:val="00161D10"/>
    <w:rsid w:val="00162C21"/>
    <w:rsid w:val="00166D94"/>
    <w:rsid w:val="001800F4"/>
    <w:rsid w:val="001967A2"/>
    <w:rsid w:val="001A225F"/>
    <w:rsid w:val="001A35CE"/>
    <w:rsid w:val="001B425F"/>
    <w:rsid w:val="001B6F62"/>
    <w:rsid w:val="001B7F19"/>
    <w:rsid w:val="001C1542"/>
    <w:rsid w:val="001C587B"/>
    <w:rsid w:val="001C58E4"/>
    <w:rsid w:val="001D4BF8"/>
    <w:rsid w:val="001E400E"/>
    <w:rsid w:val="001E49ED"/>
    <w:rsid w:val="001E7550"/>
    <w:rsid w:val="001F0781"/>
    <w:rsid w:val="001F3EC1"/>
    <w:rsid w:val="00202A61"/>
    <w:rsid w:val="0020707A"/>
    <w:rsid w:val="00211B57"/>
    <w:rsid w:val="00212412"/>
    <w:rsid w:val="002144F2"/>
    <w:rsid w:val="00214B87"/>
    <w:rsid w:val="00216E02"/>
    <w:rsid w:val="00225C2D"/>
    <w:rsid w:val="002311C0"/>
    <w:rsid w:val="002338AE"/>
    <w:rsid w:val="0023790B"/>
    <w:rsid w:val="0024104F"/>
    <w:rsid w:val="002431A2"/>
    <w:rsid w:val="00247914"/>
    <w:rsid w:val="002519F2"/>
    <w:rsid w:val="0025767E"/>
    <w:rsid w:val="00260DD3"/>
    <w:rsid w:val="00267BD6"/>
    <w:rsid w:val="002715E0"/>
    <w:rsid w:val="0027624D"/>
    <w:rsid w:val="00282AA7"/>
    <w:rsid w:val="0028397A"/>
    <w:rsid w:val="0028538B"/>
    <w:rsid w:val="00285DA2"/>
    <w:rsid w:val="00292D2D"/>
    <w:rsid w:val="0029498A"/>
    <w:rsid w:val="002A331D"/>
    <w:rsid w:val="002A3AF1"/>
    <w:rsid w:val="002A44F1"/>
    <w:rsid w:val="002A6FAB"/>
    <w:rsid w:val="002A7999"/>
    <w:rsid w:val="002B0438"/>
    <w:rsid w:val="002B1C19"/>
    <w:rsid w:val="002B6F4D"/>
    <w:rsid w:val="002C0638"/>
    <w:rsid w:val="002C75F1"/>
    <w:rsid w:val="002D028B"/>
    <w:rsid w:val="002D403B"/>
    <w:rsid w:val="002D526F"/>
    <w:rsid w:val="002F6DBC"/>
    <w:rsid w:val="002F7B29"/>
    <w:rsid w:val="003160C1"/>
    <w:rsid w:val="00320106"/>
    <w:rsid w:val="00331B1D"/>
    <w:rsid w:val="003338B5"/>
    <w:rsid w:val="00337699"/>
    <w:rsid w:val="00342E5D"/>
    <w:rsid w:val="003433A4"/>
    <w:rsid w:val="0035189C"/>
    <w:rsid w:val="003559E6"/>
    <w:rsid w:val="00363CD8"/>
    <w:rsid w:val="00366F94"/>
    <w:rsid w:val="0038442C"/>
    <w:rsid w:val="00385785"/>
    <w:rsid w:val="00386DE8"/>
    <w:rsid w:val="00390A39"/>
    <w:rsid w:val="00392AFE"/>
    <w:rsid w:val="0039472C"/>
    <w:rsid w:val="003962C1"/>
    <w:rsid w:val="003A0192"/>
    <w:rsid w:val="003A3E75"/>
    <w:rsid w:val="003A6551"/>
    <w:rsid w:val="003C1321"/>
    <w:rsid w:val="003C31A9"/>
    <w:rsid w:val="003C31C6"/>
    <w:rsid w:val="003D3449"/>
    <w:rsid w:val="003D4B0D"/>
    <w:rsid w:val="003D66E4"/>
    <w:rsid w:val="003E0619"/>
    <w:rsid w:val="003E7345"/>
    <w:rsid w:val="00401CCB"/>
    <w:rsid w:val="004116E4"/>
    <w:rsid w:val="00412F8E"/>
    <w:rsid w:val="00413752"/>
    <w:rsid w:val="00422FBF"/>
    <w:rsid w:val="00423911"/>
    <w:rsid w:val="00426157"/>
    <w:rsid w:val="004268DA"/>
    <w:rsid w:val="00427701"/>
    <w:rsid w:val="00430ADF"/>
    <w:rsid w:val="00435197"/>
    <w:rsid w:val="00440198"/>
    <w:rsid w:val="00440FD2"/>
    <w:rsid w:val="0044536B"/>
    <w:rsid w:val="0045791D"/>
    <w:rsid w:val="004638A6"/>
    <w:rsid w:val="00467B27"/>
    <w:rsid w:val="004713A2"/>
    <w:rsid w:val="0048512A"/>
    <w:rsid w:val="00485E38"/>
    <w:rsid w:val="00487926"/>
    <w:rsid w:val="00490ED6"/>
    <w:rsid w:val="00493DF9"/>
    <w:rsid w:val="00496553"/>
    <w:rsid w:val="00496A42"/>
    <w:rsid w:val="004A0795"/>
    <w:rsid w:val="004A4F97"/>
    <w:rsid w:val="004B2454"/>
    <w:rsid w:val="004C0C6A"/>
    <w:rsid w:val="004C396D"/>
    <w:rsid w:val="004D69E3"/>
    <w:rsid w:val="004E04D4"/>
    <w:rsid w:val="004E0D36"/>
    <w:rsid w:val="004F1B0C"/>
    <w:rsid w:val="0050512E"/>
    <w:rsid w:val="005112AA"/>
    <w:rsid w:val="005112AC"/>
    <w:rsid w:val="005116C2"/>
    <w:rsid w:val="005159B2"/>
    <w:rsid w:val="00532C79"/>
    <w:rsid w:val="00533851"/>
    <w:rsid w:val="00544C98"/>
    <w:rsid w:val="00553289"/>
    <w:rsid w:val="00557197"/>
    <w:rsid w:val="00562AF7"/>
    <w:rsid w:val="00562D10"/>
    <w:rsid w:val="005641F8"/>
    <w:rsid w:val="0056456D"/>
    <w:rsid w:val="00564587"/>
    <w:rsid w:val="00564F77"/>
    <w:rsid w:val="00571FEF"/>
    <w:rsid w:val="005805A5"/>
    <w:rsid w:val="00581FC1"/>
    <w:rsid w:val="00593943"/>
    <w:rsid w:val="00593CE1"/>
    <w:rsid w:val="005A5BD7"/>
    <w:rsid w:val="005B2B3D"/>
    <w:rsid w:val="005C0775"/>
    <w:rsid w:val="005C3D82"/>
    <w:rsid w:val="005C3F16"/>
    <w:rsid w:val="005C599A"/>
    <w:rsid w:val="005C66F6"/>
    <w:rsid w:val="005D0E3C"/>
    <w:rsid w:val="005D1327"/>
    <w:rsid w:val="005D1C38"/>
    <w:rsid w:val="005D405F"/>
    <w:rsid w:val="005E02D0"/>
    <w:rsid w:val="005F0E6C"/>
    <w:rsid w:val="005F101F"/>
    <w:rsid w:val="005F327F"/>
    <w:rsid w:val="005F3376"/>
    <w:rsid w:val="005F6D9F"/>
    <w:rsid w:val="00603AFA"/>
    <w:rsid w:val="0061356D"/>
    <w:rsid w:val="006136A4"/>
    <w:rsid w:val="00616628"/>
    <w:rsid w:val="00617BC5"/>
    <w:rsid w:val="00623F1A"/>
    <w:rsid w:val="006253E9"/>
    <w:rsid w:val="00626674"/>
    <w:rsid w:val="00636D20"/>
    <w:rsid w:val="00641832"/>
    <w:rsid w:val="00643281"/>
    <w:rsid w:val="0064730E"/>
    <w:rsid w:val="006501FF"/>
    <w:rsid w:val="00655873"/>
    <w:rsid w:val="0065770D"/>
    <w:rsid w:val="0066119E"/>
    <w:rsid w:val="0066204E"/>
    <w:rsid w:val="00664F01"/>
    <w:rsid w:val="00671DAD"/>
    <w:rsid w:val="00676075"/>
    <w:rsid w:val="00682E3E"/>
    <w:rsid w:val="00690EA2"/>
    <w:rsid w:val="00691E9C"/>
    <w:rsid w:val="00694F63"/>
    <w:rsid w:val="006A17E5"/>
    <w:rsid w:val="006A68BB"/>
    <w:rsid w:val="006B130B"/>
    <w:rsid w:val="006C0F2D"/>
    <w:rsid w:val="006E62FF"/>
    <w:rsid w:val="006F2C1F"/>
    <w:rsid w:val="006F50B5"/>
    <w:rsid w:val="00704C95"/>
    <w:rsid w:val="007133D7"/>
    <w:rsid w:val="00714243"/>
    <w:rsid w:val="00715834"/>
    <w:rsid w:val="00727F95"/>
    <w:rsid w:val="007301D7"/>
    <w:rsid w:val="007415CE"/>
    <w:rsid w:val="00741763"/>
    <w:rsid w:val="00742F3C"/>
    <w:rsid w:val="0074438D"/>
    <w:rsid w:val="00746C89"/>
    <w:rsid w:val="00763FB0"/>
    <w:rsid w:val="0076787C"/>
    <w:rsid w:val="007738F9"/>
    <w:rsid w:val="007769D6"/>
    <w:rsid w:val="00780D86"/>
    <w:rsid w:val="00780E6F"/>
    <w:rsid w:val="00787ECD"/>
    <w:rsid w:val="00791B16"/>
    <w:rsid w:val="007B7293"/>
    <w:rsid w:val="007C1E21"/>
    <w:rsid w:val="007C473B"/>
    <w:rsid w:val="007D05B9"/>
    <w:rsid w:val="007D17DE"/>
    <w:rsid w:val="007D1FA1"/>
    <w:rsid w:val="007D3CB4"/>
    <w:rsid w:val="007D59F6"/>
    <w:rsid w:val="007D693B"/>
    <w:rsid w:val="007D7D05"/>
    <w:rsid w:val="007E0579"/>
    <w:rsid w:val="007E4511"/>
    <w:rsid w:val="007E5F38"/>
    <w:rsid w:val="007F1F2D"/>
    <w:rsid w:val="008003D6"/>
    <w:rsid w:val="008021C2"/>
    <w:rsid w:val="008035C3"/>
    <w:rsid w:val="00804AD9"/>
    <w:rsid w:val="00812BC3"/>
    <w:rsid w:val="00813161"/>
    <w:rsid w:val="00816117"/>
    <w:rsid w:val="00824146"/>
    <w:rsid w:val="0082792F"/>
    <w:rsid w:val="0083000D"/>
    <w:rsid w:val="00832BDF"/>
    <w:rsid w:val="00842BDD"/>
    <w:rsid w:val="008513B3"/>
    <w:rsid w:val="00853B13"/>
    <w:rsid w:val="0085631E"/>
    <w:rsid w:val="00860B9E"/>
    <w:rsid w:val="00860D5C"/>
    <w:rsid w:val="008612DD"/>
    <w:rsid w:val="008644DC"/>
    <w:rsid w:val="00887FBC"/>
    <w:rsid w:val="008949D0"/>
    <w:rsid w:val="00894EE3"/>
    <w:rsid w:val="00895F8A"/>
    <w:rsid w:val="008A5B2D"/>
    <w:rsid w:val="008B384E"/>
    <w:rsid w:val="008C030D"/>
    <w:rsid w:val="008C5A8D"/>
    <w:rsid w:val="008D7A7E"/>
    <w:rsid w:val="008E1CEA"/>
    <w:rsid w:val="008E7375"/>
    <w:rsid w:val="008F596A"/>
    <w:rsid w:val="00900A1F"/>
    <w:rsid w:val="00901C82"/>
    <w:rsid w:val="00902AF2"/>
    <w:rsid w:val="00903EE7"/>
    <w:rsid w:val="0091005A"/>
    <w:rsid w:val="00912199"/>
    <w:rsid w:val="00933277"/>
    <w:rsid w:val="00944766"/>
    <w:rsid w:val="00950A1E"/>
    <w:rsid w:val="00952877"/>
    <w:rsid w:val="00953C82"/>
    <w:rsid w:val="00955A8D"/>
    <w:rsid w:val="009601A9"/>
    <w:rsid w:val="009629C4"/>
    <w:rsid w:val="00963D72"/>
    <w:rsid w:val="00966513"/>
    <w:rsid w:val="00967C5D"/>
    <w:rsid w:val="0097035D"/>
    <w:rsid w:val="009744DB"/>
    <w:rsid w:val="00980A38"/>
    <w:rsid w:val="00984206"/>
    <w:rsid w:val="009849E1"/>
    <w:rsid w:val="0098666E"/>
    <w:rsid w:val="009929A7"/>
    <w:rsid w:val="009937E3"/>
    <w:rsid w:val="009A09C8"/>
    <w:rsid w:val="009A2EA5"/>
    <w:rsid w:val="009A7519"/>
    <w:rsid w:val="009B282D"/>
    <w:rsid w:val="009B43A9"/>
    <w:rsid w:val="009C1341"/>
    <w:rsid w:val="009C5376"/>
    <w:rsid w:val="009D0DF1"/>
    <w:rsid w:val="009D2593"/>
    <w:rsid w:val="009E355B"/>
    <w:rsid w:val="009E3E6E"/>
    <w:rsid w:val="009E430F"/>
    <w:rsid w:val="009E57D7"/>
    <w:rsid w:val="009F3519"/>
    <w:rsid w:val="00A010BC"/>
    <w:rsid w:val="00A060E5"/>
    <w:rsid w:val="00A062AC"/>
    <w:rsid w:val="00A12214"/>
    <w:rsid w:val="00A13B02"/>
    <w:rsid w:val="00A2001B"/>
    <w:rsid w:val="00A30F4E"/>
    <w:rsid w:val="00A32A22"/>
    <w:rsid w:val="00A36563"/>
    <w:rsid w:val="00A37BF4"/>
    <w:rsid w:val="00A37C78"/>
    <w:rsid w:val="00A40535"/>
    <w:rsid w:val="00A45ED8"/>
    <w:rsid w:val="00A46D84"/>
    <w:rsid w:val="00A54DA2"/>
    <w:rsid w:val="00A6357D"/>
    <w:rsid w:val="00A77060"/>
    <w:rsid w:val="00A82F13"/>
    <w:rsid w:val="00A8388F"/>
    <w:rsid w:val="00A85BCF"/>
    <w:rsid w:val="00A86AE6"/>
    <w:rsid w:val="00A939C1"/>
    <w:rsid w:val="00A93E68"/>
    <w:rsid w:val="00AA0A7C"/>
    <w:rsid w:val="00AA357E"/>
    <w:rsid w:val="00AB07DC"/>
    <w:rsid w:val="00AB356D"/>
    <w:rsid w:val="00AB4C0B"/>
    <w:rsid w:val="00AB5EB1"/>
    <w:rsid w:val="00AD0ED7"/>
    <w:rsid w:val="00AD1C40"/>
    <w:rsid w:val="00AD290B"/>
    <w:rsid w:val="00AD2A3D"/>
    <w:rsid w:val="00AD4247"/>
    <w:rsid w:val="00AD78C2"/>
    <w:rsid w:val="00AE05B7"/>
    <w:rsid w:val="00AE4C9F"/>
    <w:rsid w:val="00AE77A4"/>
    <w:rsid w:val="00AF005B"/>
    <w:rsid w:val="00B00167"/>
    <w:rsid w:val="00B00B03"/>
    <w:rsid w:val="00B033BD"/>
    <w:rsid w:val="00B121BB"/>
    <w:rsid w:val="00B121F2"/>
    <w:rsid w:val="00B12F87"/>
    <w:rsid w:val="00B135A9"/>
    <w:rsid w:val="00B13F9D"/>
    <w:rsid w:val="00B22AB8"/>
    <w:rsid w:val="00B24DB2"/>
    <w:rsid w:val="00B25638"/>
    <w:rsid w:val="00B264A3"/>
    <w:rsid w:val="00B269A3"/>
    <w:rsid w:val="00B26A1A"/>
    <w:rsid w:val="00B27D9F"/>
    <w:rsid w:val="00B3445D"/>
    <w:rsid w:val="00B35079"/>
    <w:rsid w:val="00B372BC"/>
    <w:rsid w:val="00B40339"/>
    <w:rsid w:val="00B47B0E"/>
    <w:rsid w:val="00B52BEA"/>
    <w:rsid w:val="00B53E1C"/>
    <w:rsid w:val="00B557A7"/>
    <w:rsid w:val="00B56596"/>
    <w:rsid w:val="00B566BA"/>
    <w:rsid w:val="00B601B5"/>
    <w:rsid w:val="00B67E5B"/>
    <w:rsid w:val="00B754B5"/>
    <w:rsid w:val="00B75C6C"/>
    <w:rsid w:val="00B80024"/>
    <w:rsid w:val="00B868C6"/>
    <w:rsid w:val="00B96109"/>
    <w:rsid w:val="00BA074C"/>
    <w:rsid w:val="00BA49E2"/>
    <w:rsid w:val="00BC10CE"/>
    <w:rsid w:val="00BC63F8"/>
    <w:rsid w:val="00BD2D4B"/>
    <w:rsid w:val="00BE7301"/>
    <w:rsid w:val="00BF2ABC"/>
    <w:rsid w:val="00BF5465"/>
    <w:rsid w:val="00BF71AB"/>
    <w:rsid w:val="00C02A2D"/>
    <w:rsid w:val="00C04B6A"/>
    <w:rsid w:val="00C14E3A"/>
    <w:rsid w:val="00C15643"/>
    <w:rsid w:val="00C201C3"/>
    <w:rsid w:val="00C25011"/>
    <w:rsid w:val="00C2732B"/>
    <w:rsid w:val="00C3137A"/>
    <w:rsid w:val="00C32053"/>
    <w:rsid w:val="00C32B9A"/>
    <w:rsid w:val="00C34786"/>
    <w:rsid w:val="00C4125B"/>
    <w:rsid w:val="00C41744"/>
    <w:rsid w:val="00C45812"/>
    <w:rsid w:val="00C51338"/>
    <w:rsid w:val="00C65839"/>
    <w:rsid w:val="00C71A80"/>
    <w:rsid w:val="00C8010E"/>
    <w:rsid w:val="00C80AA6"/>
    <w:rsid w:val="00C93712"/>
    <w:rsid w:val="00CA3FF2"/>
    <w:rsid w:val="00CB1748"/>
    <w:rsid w:val="00CB6F56"/>
    <w:rsid w:val="00CC23BE"/>
    <w:rsid w:val="00CC4F8E"/>
    <w:rsid w:val="00CC6BC9"/>
    <w:rsid w:val="00CD0A91"/>
    <w:rsid w:val="00CD1567"/>
    <w:rsid w:val="00CD2C16"/>
    <w:rsid w:val="00CD34F9"/>
    <w:rsid w:val="00CE43AE"/>
    <w:rsid w:val="00CE5A42"/>
    <w:rsid w:val="00CF1DBB"/>
    <w:rsid w:val="00CF747D"/>
    <w:rsid w:val="00D0074E"/>
    <w:rsid w:val="00D0313D"/>
    <w:rsid w:val="00D038CF"/>
    <w:rsid w:val="00D04DFD"/>
    <w:rsid w:val="00D11BED"/>
    <w:rsid w:val="00D207C4"/>
    <w:rsid w:val="00D217ED"/>
    <w:rsid w:val="00D26609"/>
    <w:rsid w:val="00D3411B"/>
    <w:rsid w:val="00D35CFD"/>
    <w:rsid w:val="00D35F89"/>
    <w:rsid w:val="00D3669A"/>
    <w:rsid w:val="00D36B64"/>
    <w:rsid w:val="00D438C5"/>
    <w:rsid w:val="00D44EB0"/>
    <w:rsid w:val="00D47B59"/>
    <w:rsid w:val="00D5268C"/>
    <w:rsid w:val="00D63B3C"/>
    <w:rsid w:val="00D70AD0"/>
    <w:rsid w:val="00D72D3F"/>
    <w:rsid w:val="00D74F22"/>
    <w:rsid w:val="00D809AD"/>
    <w:rsid w:val="00D90385"/>
    <w:rsid w:val="00D974F8"/>
    <w:rsid w:val="00DA2421"/>
    <w:rsid w:val="00DA3156"/>
    <w:rsid w:val="00DA7170"/>
    <w:rsid w:val="00DB4D05"/>
    <w:rsid w:val="00DB553F"/>
    <w:rsid w:val="00DC274F"/>
    <w:rsid w:val="00DC4934"/>
    <w:rsid w:val="00DC5675"/>
    <w:rsid w:val="00DF1B26"/>
    <w:rsid w:val="00DF3725"/>
    <w:rsid w:val="00E05557"/>
    <w:rsid w:val="00E06944"/>
    <w:rsid w:val="00E11F3F"/>
    <w:rsid w:val="00E1340C"/>
    <w:rsid w:val="00E15D1F"/>
    <w:rsid w:val="00E166D6"/>
    <w:rsid w:val="00E211AB"/>
    <w:rsid w:val="00E22A51"/>
    <w:rsid w:val="00E24223"/>
    <w:rsid w:val="00E36D27"/>
    <w:rsid w:val="00E41BEE"/>
    <w:rsid w:val="00E4623C"/>
    <w:rsid w:val="00E51DA7"/>
    <w:rsid w:val="00E52631"/>
    <w:rsid w:val="00E53CD6"/>
    <w:rsid w:val="00E549F3"/>
    <w:rsid w:val="00E712FD"/>
    <w:rsid w:val="00E724FB"/>
    <w:rsid w:val="00E75156"/>
    <w:rsid w:val="00E75CA3"/>
    <w:rsid w:val="00E76EB5"/>
    <w:rsid w:val="00E86E6E"/>
    <w:rsid w:val="00E87ED3"/>
    <w:rsid w:val="00E90FDC"/>
    <w:rsid w:val="00E938DB"/>
    <w:rsid w:val="00E94F26"/>
    <w:rsid w:val="00EA15E2"/>
    <w:rsid w:val="00EA4FE9"/>
    <w:rsid w:val="00EB12DB"/>
    <w:rsid w:val="00EC2AF0"/>
    <w:rsid w:val="00ED23F9"/>
    <w:rsid w:val="00ED26C8"/>
    <w:rsid w:val="00ED35EE"/>
    <w:rsid w:val="00ED6711"/>
    <w:rsid w:val="00EE284F"/>
    <w:rsid w:val="00EE40B5"/>
    <w:rsid w:val="00EE54F6"/>
    <w:rsid w:val="00EE745A"/>
    <w:rsid w:val="00EF74E3"/>
    <w:rsid w:val="00F01056"/>
    <w:rsid w:val="00F0685F"/>
    <w:rsid w:val="00F229DA"/>
    <w:rsid w:val="00F3004D"/>
    <w:rsid w:val="00F329CC"/>
    <w:rsid w:val="00F3547D"/>
    <w:rsid w:val="00F464FA"/>
    <w:rsid w:val="00F46C90"/>
    <w:rsid w:val="00F66775"/>
    <w:rsid w:val="00F66EA1"/>
    <w:rsid w:val="00F67308"/>
    <w:rsid w:val="00F70F6C"/>
    <w:rsid w:val="00F7400E"/>
    <w:rsid w:val="00F843C5"/>
    <w:rsid w:val="00F86C5E"/>
    <w:rsid w:val="00F87813"/>
    <w:rsid w:val="00F9295A"/>
    <w:rsid w:val="00F940BB"/>
    <w:rsid w:val="00FA05FC"/>
    <w:rsid w:val="00FA0FFE"/>
    <w:rsid w:val="00FB08A9"/>
    <w:rsid w:val="00FB5482"/>
    <w:rsid w:val="00FC53D6"/>
    <w:rsid w:val="00FC6FB5"/>
    <w:rsid w:val="00FD3280"/>
    <w:rsid w:val="00FD4A30"/>
    <w:rsid w:val="00FD7513"/>
    <w:rsid w:val="00FF0FDE"/>
    <w:rsid w:val="00FF1D9E"/>
    <w:rsid w:val="00FF2B46"/>
    <w:rsid w:val="00FF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FE"/>
    <w:pPr>
      <w:spacing w:line="300" w:lineRule="atLeast"/>
    </w:pPr>
    <w:rPr>
      <w:sz w:val="28"/>
      <w:lang w:eastAsia="en-US"/>
    </w:rPr>
  </w:style>
  <w:style w:type="paragraph" w:styleId="1">
    <w:name w:val="heading 1"/>
    <w:aliases w:val="Heading 1 Char"/>
    <w:basedOn w:val="a"/>
    <w:next w:val="a"/>
    <w:link w:val="10"/>
    <w:uiPriority w:val="99"/>
    <w:qFormat/>
    <w:locked/>
    <w:rsid w:val="00D217ED"/>
    <w:pPr>
      <w:keepNext/>
      <w:numPr>
        <w:numId w:val="2"/>
      </w:numPr>
      <w:spacing w:line="240" w:lineRule="auto"/>
      <w:jc w:val="both"/>
      <w:outlineLvl w:val="0"/>
    </w:pPr>
    <w:rPr>
      <w:rFonts w:eastAsia="Times New Roman"/>
      <w:b/>
      <w:bCs/>
      <w:sz w:val="24"/>
      <w:lang w:eastAsia="ru-RU"/>
    </w:rPr>
  </w:style>
  <w:style w:type="paragraph" w:styleId="2">
    <w:name w:val="heading 2"/>
    <w:aliases w:val="Heading 2 Char"/>
    <w:basedOn w:val="a"/>
    <w:next w:val="a"/>
    <w:link w:val="20"/>
    <w:uiPriority w:val="99"/>
    <w:qFormat/>
    <w:locked/>
    <w:rsid w:val="00D217E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aliases w:val="Heading 3 Char"/>
    <w:basedOn w:val="a"/>
    <w:next w:val="a"/>
    <w:link w:val="30"/>
    <w:uiPriority w:val="99"/>
    <w:qFormat/>
    <w:locked/>
    <w:rsid w:val="00D217ED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Heading 4 Char"/>
    <w:basedOn w:val="a"/>
    <w:next w:val="a"/>
    <w:link w:val="40"/>
    <w:uiPriority w:val="99"/>
    <w:qFormat/>
    <w:locked/>
    <w:rsid w:val="00D217ED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uiPriority w:val="9"/>
    <w:rsid w:val="00D217ED"/>
    <w:rPr>
      <w:rFonts w:eastAsia="Times New Roman"/>
      <w:b/>
      <w:bCs/>
      <w:sz w:val="24"/>
      <w:szCs w:val="24"/>
    </w:rPr>
  </w:style>
  <w:style w:type="character" w:customStyle="1" w:styleId="20">
    <w:name w:val="Заголовок 2 Знак"/>
    <w:aliases w:val="Heading 2 Char Знак"/>
    <w:basedOn w:val="a0"/>
    <w:link w:val="2"/>
    <w:uiPriority w:val="9"/>
    <w:rsid w:val="00D217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eading 3 Char Знак"/>
    <w:basedOn w:val="a0"/>
    <w:link w:val="3"/>
    <w:uiPriority w:val="99"/>
    <w:rsid w:val="00D217E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aliases w:val="Heading 4 Char Знак"/>
    <w:basedOn w:val="a0"/>
    <w:link w:val="4"/>
    <w:uiPriority w:val="99"/>
    <w:rsid w:val="00D217ED"/>
    <w:rPr>
      <w:rFonts w:eastAsia="Times New Roman"/>
      <w:b/>
      <w:bCs/>
      <w:sz w:val="28"/>
      <w:szCs w:val="28"/>
    </w:rPr>
  </w:style>
  <w:style w:type="paragraph" w:customStyle="1" w:styleId="Default">
    <w:name w:val="Default"/>
    <w:uiPriority w:val="99"/>
    <w:rsid w:val="00C41744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styleId="a3">
    <w:name w:val="footer"/>
    <w:basedOn w:val="a"/>
    <w:link w:val="a4"/>
    <w:uiPriority w:val="99"/>
    <w:rsid w:val="002A44F1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A44F1"/>
    <w:rPr>
      <w:rFonts w:ascii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rsid w:val="006E6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62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3022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customStyle="1" w:styleId="ConsPlusNormal">
    <w:name w:val="ConsPlusNormal"/>
    <w:link w:val="ConsPlusNormal0"/>
    <w:uiPriority w:val="99"/>
    <w:qFormat/>
    <w:rsid w:val="00123022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table" w:styleId="a7">
    <w:name w:val="Table Grid"/>
    <w:basedOn w:val="a1"/>
    <w:uiPriority w:val="59"/>
    <w:locked/>
    <w:rsid w:val="00CF747D"/>
    <w:pPr>
      <w:spacing w:line="30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55E7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55E70"/>
    <w:rPr>
      <w:rFonts w:ascii="Calibri" w:eastAsia="Times New Roman" w:hAnsi="Calibri"/>
    </w:rPr>
  </w:style>
  <w:style w:type="character" w:styleId="aa">
    <w:name w:val="page number"/>
    <w:uiPriority w:val="99"/>
    <w:rsid w:val="00155E70"/>
    <w:rPr>
      <w:rFonts w:cs="Times New Roman"/>
    </w:rPr>
  </w:style>
  <w:style w:type="paragraph" w:customStyle="1" w:styleId="ConsPlusCell">
    <w:name w:val="ConsPlusCell"/>
    <w:uiPriority w:val="99"/>
    <w:rsid w:val="00E86E6E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b">
    <w:name w:val="No Spacing"/>
    <w:uiPriority w:val="99"/>
    <w:qFormat/>
    <w:rsid w:val="00401CCB"/>
    <w:rPr>
      <w:rFonts w:ascii="Calibri" w:eastAsia="Times New Roman" w:hAnsi="Calibri"/>
    </w:rPr>
  </w:style>
  <w:style w:type="character" w:customStyle="1" w:styleId="ac">
    <w:name w:val="Основной текст_"/>
    <w:link w:val="11"/>
    <w:uiPriority w:val="99"/>
    <w:locked/>
    <w:rsid w:val="00401CC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01CCB"/>
    <w:pPr>
      <w:widowControl w:val="0"/>
      <w:shd w:val="clear" w:color="auto" w:fill="FFFFFF"/>
      <w:spacing w:after="840" w:line="490" w:lineRule="exact"/>
      <w:jc w:val="center"/>
    </w:pPr>
    <w:rPr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401CCB"/>
    <w:pPr>
      <w:widowControl w:val="0"/>
      <w:tabs>
        <w:tab w:val="right" w:pos="10206"/>
      </w:tabs>
      <w:autoSpaceDE w:val="0"/>
      <w:autoSpaceDN w:val="0"/>
      <w:spacing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1CCB"/>
    <w:rPr>
      <w:rFonts w:eastAsia="Times New Roman"/>
      <w:sz w:val="20"/>
      <w:szCs w:val="20"/>
    </w:rPr>
  </w:style>
  <w:style w:type="character" w:styleId="af">
    <w:name w:val="Strong"/>
    <w:uiPriority w:val="22"/>
    <w:qFormat/>
    <w:locked/>
    <w:rsid w:val="00401CCB"/>
    <w:rPr>
      <w:b/>
      <w:bCs/>
    </w:rPr>
  </w:style>
  <w:style w:type="paragraph" w:customStyle="1" w:styleId="12">
    <w:name w:val="Без интервала1"/>
    <w:uiPriority w:val="99"/>
    <w:rsid w:val="00401CCB"/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401CCB"/>
    <w:rPr>
      <w:rFonts w:cs="Times New Roman"/>
    </w:rPr>
  </w:style>
  <w:style w:type="character" w:styleId="af0">
    <w:name w:val="Hyperlink"/>
    <w:uiPriority w:val="99"/>
    <w:rsid w:val="00401CCB"/>
    <w:rPr>
      <w:rFonts w:cs="Times New Roman"/>
      <w:color w:val="0000FF"/>
      <w:u w:val="single"/>
    </w:rPr>
  </w:style>
  <w:style w:type="character" w:customStyle="1" w:styleId="af1">
    <w:name w:val="Текст примечания Знак"/>
    <w:basedOn w:val="a0"/>
    <w:link w:val="af2"/>
    <w:uiPriority w:val="99"/>
    <w:rsid w:val="00285DA2"/>
    <w:rPr>
      <w:rFonts w:eastAsia="Times New Roman"/>
      <w:szCs w:val="20"/>
    </w:rPr>
  </w:style>
  <w:style w:type="paragraph" w:styleId="af2">
    <w:name w:val="annotation text"/>
    <w:basedOn w:val="a"/>
    <w:next w:val="af3"/>
    <w:link w:val="af1"/>
    <w:uiPriority w:val="99"/>
    <w:unhideWhenUsed/>
    <w:rsid w:val="00285DA2"/>
    <w:pPr>
      <w:spacing w:after="20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f4">
    <w:name w:val="Тема примечания Знак"/>
    <w:basedOn w:val="af1"/>
    <w:link w:val="af5"/>
    <w:uiPriority w:val="99"/>
    <w:semiHidden/>
    <w:rsid w:val="00401CCB"/>
    <w:rPr>
      <w:rFonts w:eastAsia="Times New Roman"/>
      <w:b/>
      <w:bCs/>
      <w:szCs w:val="20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401CCB"/>
    <w:rPr>
      <w:b/>
      <w:bCs/>
    </w:rPr>
  </w:style>
  <w:style w:type="paragraph" w:styleId="af6">
    <w:name w:val="List Paragraph"/>
    <w:basedOn w:val="a"/>
    <w:uiPriority w:val="34"/>
    <w:qFormat/>
    <w:rsid w:val="00813161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qFormat/>
    <w:rsid w:val="00D44EB0"/>
    <w:rPr>
      <w:rFonts w:ascii="Times New Roman" w:hAnsi="Times New Roman"/>
      <w:sz w:val="24"/>
      <w:szCs w:val="16"/>
    </w:rPr>
  </w:style>
  <w:style w:type="paragraph" w:styleId="af3">
    <w:name w:val="footnote text"/>
    <w:basedOn w:val="a"/>
    <w:link w:val="af8"/>
    <w:unhideWhenUsed/>
    <w:rsid w:val="00FA0FFE"/>
    <w:pPr>
      <w:spacing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3"/>
    <w:rsid w:val="00FA0FFE"/>
    <w:rPr>
      <w:sz w:val="20"/>
      <w:szCs w:val="20"/>
      <w:lang w:eastAsia="en-US"/>
    </w:rPr>
  </w:style>
  <w:style w:type="character" w:styleId="af9">
    <w:name w:val="footnote reference"/>
    <w:rsid w:val="001E49ED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952877"/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FB2C-4A43-4B16-ACA2-F70DC2FD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20</Pages>
  <Words>4811</Words>
  <Characters>27426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32173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Машбюро</cp:lastModifiedBy>
  <cp:revision>129</cp:revision>
  <cp:lastPrinted>2021-09-26T23:42:00Z</cp:lastPrinted>
  <dcterms:created xsi:type="dcterms:W3CDTF">2016-05-17T01:26:00Z</dcterms:created>
  <dcterms:modified xsi:type="dcterms:W3CDTF">2021-09-27T04:38:00Z</dcterms:modified>
</cp:coreProperties>
</file>