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B1" w:rsidRDefault="00AA5CB1" w:rsidP="00AA5CB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A5CB1" w:rsidRDefault="00AA5CB1" w:rsidP="00AA5CB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A5CB1" w:rsidRDefault="00AA5CB1" w:rsidP="00AA5CB1">
      <w:pPr>
        <w:pStyle w:val="ConsPlusNormal"/>
        <w:jc w:val="center"/>
        <w:outlineLvl w:val="0"/>
        <w:rPr>
          <w:szCs w:val="28"/>
        </w:rPr>
      </w:pPr>
    </w:p>
    <w:p w:rsidR="00AA5CB1" w:rsidRDefault="00AA5CB1" w:rsidP="00AA5CB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A5CB1" w:rsidRDefault="00AA5CB1" w:rsidP="00AA5CB1">
      <w:pPr>
        <w:pStyle w:val="ConsPlusNormal"/>
        <w:jc w:val="center"/>
        <w:outlineLvl w:val="0"/>
        <w:rPr>
          <w:szCs w:val="28"/>
        </w:rPr>
      </w:pPr>
    </w:p>
    <w:p w:rsidR="00AA5CB1" w:rsidRDefault="00AA5CB1" w:rsidP="00AA5CB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02.12.2021 № 718</w:t>
      </w:r>
    </w:p>
    <w:p w:rsidR="00AA5CB1" w:rsidRDefault="00AA5CB1" w:rsidP="00AA5CB1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9B1A6C" w:rsidRDefault="009B1A6C" w:rsidP="009B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A6C" w:rsidRDefault="009B1A6C" w:rsidP="009B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6A7" w:rsidRPr="00A57D02" w:rsidRDefault="005D78E8" w:rsidP="00564A6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A57D02">
        <w:rPr>
          <w:rStyle w:val="af"/>
          <w:rFonts w:ascii="Times New Roman" w:hAnsi="Times New Roman"/>
          <w:b w:val="0"/>
          <w:sz w:val="28"/>
          <w:szCs w:val="28"/>
        </w:rPr>
        <w:t>О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611177" w:rsidRPr="00A57D02">
        <w:rPr>
          <w:rStyle w:val="af"/>
          <w:rFonts w:ascii="Times New Roman" w:hAnsi="Times New Roman"/>
          <w:b w:val="0"/>
          <w:sz w:val="28"/>
          <w:szCs w:val="28"/>
        </w:rPr>
        <w:t>внесении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611177" w:rsidRPr="00A57D02">
        <w:rPr>
          <w:rStyle w:val="af"/>
          <w:rFonts w:ascii="Times New Roman" w:hAnsi="Times New Roman"/>
          <w:b w:val="0"/>
          <w:sz w:val="28"/>
          <w:szCs w:val="28"/>
        </w:rPr>
        <w:t>изменений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611177" w:rsidRPr="00A57D02">
        <w:rPr>
          <w:rStyle w:val="af"/>
          <w:rFonts w:ascii="Times New Roman" w:hAnsi="Times New Roman"/>
          <w:b w:val="0"/>
          <w:sz w:val="28"/>
          <w:szCs w:val="28"/>
        </w:rPr>
        <w:t>в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План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создания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инвестиционных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объектов</w:t>
      </w:r>
      <w:r w:rsidR="009B1A6C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и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объектов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инфраструктуры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в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Верхнебуреинском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районе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на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период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до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20</w:t>
      </w:r>
      <w:r w:rsidR="00F66B47" w:rsidRPr="00A57D02">
        <w:rPr>
          <w:rFonts w:ascii="Times New Roman" w:hAnsi="Times New Roman"/>
          <w:bCs/>
          <w:sz w:val="28"/>
          <w:szCs w:val="28"/>
        </w:rPr>
        <w:t>3</w:t>
      </w:r>
      <w:r w:rsidR="008676A7" w:rsidRPr="00A57D02">
        <w:rPr>
          <w:rFonts w:ascii="Times New Roman" w:hAnsi="Times New Roman"/>
          <w:bCs/>
          <w:sz w:val="28"/>
          <w:szCs w:val="28"/>
        </w:rPr>
        <w:t>0</w:t>
      </w:r>
      <w:r w:rsidR="009B1A6C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года</w:t>
      </w:r>
      <w:r w:rsidR="00564A62" w:rsidRPr="00A57D02">
        <w:rPr>
          <w:rFonts w:ascii="Times New Roman" w:hAnsi="Times New Roman"/>
          <w:bCs/>
          <w:sz w:val="28"/>
          <w:szCs w:val="28"/>
        </w:rPr>
        <w:t>,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утвержденный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постановлением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администрации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муниципального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района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Хабаровского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края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от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11.01.2017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№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11</w:t>
      </w:r>
    </w:p>
    <w:p w:rsidR="00BA19B5" w:rsidRPr="00A57D02" w:rsidRDefault="00BA19B5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A15" w:rsidRPr="00A57D02" w:rsidRDefault="00613A15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85E" w:rsidRPr="00A57D02" w:rsidRDefault="00AA39F4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D02">
        <w:rPr>
          <w:rFonts w:ascii="Times New Roman" w:hAnsi="Times New Roman"/>
          <w:sz w:val="28"/>
          <w:szCs w:val="28"/>
        </w:rPr>
        <w:t>Н</w:t>
      </w:r>
      <w:r w:rsidR="00F66B47" w:rsidRPr="00A57D02">
        <w:rPr>
          <w:rFonts w:ascii="Times New Roman" w:hAnsi="Times New Roman"/>
          <w:sz w:val="28"/>
          <w:szCs w:val="28"/>
        </w:rPr>
        <w:t>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основании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постановления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администрации</w:t>
      </w:r>
      <w:r w:rsidR="009B1A6C"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="00F66B47" w:rsidRPr="00A57D02">
        <w:rPr>
          <w:rFonts w:ascii="Times New Roman" w:hAnsi="Times New Roman"/>
          <w:sz w:val="28"/>
          <w:szCs w:val="28"/>
        </w:rPr>
        <w:t>района</w:t>
      </w:r>
      <w:r w:rsidR="009B1A6C">
        <w:rPr>
          <w:rFonts w:ascii="Times New Roman" w:hAnsi="Times New Roman"/>
          <w:sz w:val="28"/>
          <w:szCs w:val="28"/>
        </w:rPr>
        <w:t xml:space="preserve"> Хабаровского края </w:t>
      </w:r>
      <w:r w:rsidR="00F66B47" w:rsidRPr="00A57D02">
        <w:rPr>
          <w:rFonts w:ascii="Times New Roman" w:hAnsi="Times New Roman"/>
          <w:sz w:val="28"/>
          <w:szCs w:val="28"/>
        </w:rPr>
        <w:t>от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AE4154">
        <w:rPr>
          <w:rFonts w:ascii="Times New Roman" w:hAnsi="Times New Roman"/>
          <w:sz w:val="28"/>
          <w:szCs w:val="28"/>
        </w:rPr>
        <w:t>11</w:t>
      </w:r>
      <w:r w:rsidR="00F66B47" w:rsidRPr="00A57D02">
        <w:rPr>
          <w:rFonts w:ascii="Times New Roman" w:hAnsi="Times New Roman"/>
          <w:sz w:val="28"/>
          <w:szCs w:val="28"/>
        </w:rPr>
        <w:t>.</w:t>
      </w:r>
      <w:r w:rsidR="00613A15" w:rsidRPr="00A57D02">
        <w:rPr>
          <w:rFonts w:ascii="Times New Roman" w:hAnsi="Times New Roman"/>
          <w:sz w:val="28"/>
          <w:szCs w:val="28"/>
        </w:rPr>
        <w:t>0</w:t>
      </w:r>
      <w:r w:rsidR="00AE4154">
        <w:rPr>
          <w:rFonts w:ascii="Times New Roman" w:hAnsi="Times New Roman"/>
          <w:sz w:val="28"/>
          <w:szCs w:val="28"/>
        </w:rPr>
        <w:t>5</w:t>
      </w:r>
      <w:r w:rsidR="00F66B47" w:rsidRPr="00A57D02">
        <w:rPr>
          <w:rFonts w:ascii="Times New Roman" w:hAnsi="Times New Roman"/>
          <w:sz w:val="28"/>
          <w:szCs w:val="28"/>
        </w:rPr>
        <w:t>.20</w:t>
      </w:r>
      <w:r w:rsidR="00564A62" w:rsidRPr="00A57D02">
        <w:rPr>
          <w:rFonts w:ascii="Times New Roman" w:hAnsi="Times New Roman"/>
          <w:sz w:val="28"/>
          <w:szCs w:val="28"/>
        </w:rPr>
        <w:t>2</w:t>
      </w:r>
      <w:r w:rsidR="00AE4154">
        <w:rPr>
          <w:rFonts w:ascii="Times New Roman" w:hAnsi="Times New Roman"/>
          <w:sz w:val="28"/>
          <w:szCs w:val="28"/>
        </w:rPr>
        <w:t>1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№</w:t>
      </w:r>
      <w:r w:rsidR="009B1A6C">
        <w:rPr>
          <w:rFonts w:ascii="Times New Roman" w:hAnsi="Times New Roman"/>
          <w:sz w:val="28"/>
          <w:szCs w:val="28"/>
        </w:rPr>
        <w:t> </w:t>
      </w:r>
      <w:r w:rsidR="00613A15" w:rsidRPr="00A57D02">
        <w:rPr>
          <w:rFonts w:ascii="Times New Roman" w:hAnsi="Times New Roman"/>
          <w:sz w:val="28"/>
          <w:szCs w:val="28"/>
        </w:rPr>
        <w:t>2</w:t>
      </w:r>
      <w:r w:rsidR="00564A62" w:rsidRPr="00A57D02">
        <w:rPr>
          <w:rFonts w:ascii="Times New Roman" w:hAnsi="Times New Roman"/>
          <w:sz w:val="28"/>
          <w:szCs w:val="28"/>
        </w:rPr>
        <w:t>62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"Об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утверждении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Д</w:t>
      </w:r>
      <w:r w:rsidR="00F66B47" w:rsidRPr="00A57D02">
        <w:rPr>
          <w:rFonts w:ascii="Times New Roman" w:hAnsi="Times New Roman"/>
          <w:sz w:val="28"/>
          <w:szCs w:val="28"/>
        </w:rPr>
        <w:t>орожн</w:t>
      </w:r>
      <w:r w:rsidR="00564A62" w:rsidRPr="00A57D02">
        <w:rPr>
          <w:rFonts w:ascii="Times New Roman" w:hAnsi="Times New Roman"/>
          <w:sz w:val="28"/>
          <w:szCs w:val="28"/>
        </w:rPr>
        <w:t>ой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карт</w:t>
      </w:r>
      <w:r w:rsidR="00564A62" w:rsidRPr="00A57D02">
        <w:rPr>
          <w:rFonts w:ascii="Times New Roman" w:hAnsi="Times New Roman"/>
          <w:sz w:val="28"/>
          <w:szCs w:val="28"/>
        </w:rPr>
        <w:t>ы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реализации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стандарта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содействия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инвестициям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развития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предпринимательства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Верхнебуреинском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районе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Хабаровского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края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на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20</w:t>
      </w:r>
      <w:r w:rsidR="00564A62" w:rsidRPr="00A57D02">
        <w:rPr>
          <w:rFonts w:ascii="Times New Roman" w:hAnsi="Times New Roman"/>
          <w:sz w:val="28"/>
          <w:szCs w:val="28"/>
        </w:rPr>
        <w:t>2</w:t>
      </w:r>
      <w:r w:rsidR="00AE4154">
        <w:rPr>
          <w:rFonts w:ascii="Times New Roman" w:hAnsi="Times New Roman"/>
          <w:sz w:val="28"/>
          <w:szCs w:val="28"/>
        </w:rPr>
        <w:t>1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год",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соответствии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постановлением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администрации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района</w:t>
      </w:r>
      <w:r w:rsidR="009B1A6C">
        <w:rPr>
          <w:rFonts w:ascii="Times New Roman" w:hAnsi="Times New Roman"/>
          <w:sz w:val="28"/>
          <w:szCs w:val="28"/>
        </w:rPr>
        <w:t xml:space="preserve"> Хабаровского края </w:t>
      </w:r>
      <w:r w:rsidR="00F66B47" w:rsidRPr="00A57D02">
        <w:rPr>
          <w:rFonts w:ascii="Times New Roman" w:hAnsi="Times New Roman"/>
          <w:sz w:val="28"/>
          <w:szCs w:val="28"/>
        </w:rPr>
        <w:t>от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15.12.2016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№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726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"</w:t>
      </w:r>
      <w:r w:rsidR="00F66B47" w:rsidRPr="00A57D02">
        <w:rPr>
          <w:rFonts w:ascii="Times New Roman" w:hAnsi="Times New Roman"/>
          <w:sz w:val="28"/>
          <w:szCs w:val="28"/>
        </w:rPr>
        <w:t>Об</w:t>
      </w:r>
      <w:r w:rsidR="009B1A6C">
        <w:rPr>
          <w:rFonts w:ascii="Times New Roman" w:hAnsi="Times New Roman"/>
          <w:sz w:val="28"/>
          <w:szCs w:val="28"/>
        </w:rPr>
        <w:t> </w:t>
      </w:r>
      <w:r w:rsidR="00F66B47" w:rsidRPr="00A57D02">
        <w:rPr>
          <w:rFonts w:ascii="Times New Roman" w:hAnsi="Times New Roman"/>
          <w:sz w:val="28"/>
          <w:szCs w:val="28"/>
        </w:rPr>
        <w:t>утверждении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Положения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порядке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формирования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ежегодного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обновления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Плана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создания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инвестиционных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объектов</w:t>
      </w:r>
      <w:proofErr w:type="gramEnd"/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объектов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инфраструктуры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Верхнебуреинском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районе</w:t>
      </w:r>
      <w:r w:rsidR="00613A15" w:rsidRPr="00A57D02">
        <w:rPr>
          <w:rFonts w:ascii="Times New Roman" w:hAnsi="Times New Roman"/>
          <w:sz w:val="28"/>
          <w:szCs w:val="28"/>
        </w:rPr>
        <w:t>"</w:t>
      </w:r>
      <w:r w:rsidR="00F66B47" w:rsidRPr="00A57D02">
        <w:rPr>
          <w:rFonts w:ascii="Times New Roman" w:hAnsi="Times New Roman"/>
          <w:sz w:val="28"/>
          <w:szCs w:val="28"/>
        </w:rPr>
        <w:t>,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администрация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муниципального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района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Хабаровского</w:t>
      </w:r>
      <w:r w:rsidR="009B1A6C">
        <w:rPr>
          <w:rFonts w:ascii="Times New Roman" w:hAnsi="Times New Roman"/>
          <w:sz w:val="28"/>
          <w:szCs w:val="28"/>
        </w:rPr>
        <w:t> </w:t>
      </w:r>
      <w:r w:rsidR="00564A62" w:rsidRPr="00A57D02">
        <w:rPr>
          <w:rFonts w:ascii="Times New Roman" w:hAnsi="Times New Roman"/>
          <w:sz w:val="28"/>
          <w:szCs w:val="28"/>
        </w:rPr>
        <w:t>края</w:t>
      </w:r>
    </w:p>
    <w:p w:rsidR="00BA19B5" w:rsidRPr="00A57D02" w:rsidRDefault="00BA19B5" w:rsidP="0056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ПОСТАНОВЛЯЕТ:</w:t>
      </w:r>
    </w:p>
    <w:p w:rsidR="0030143D" w:rsidRPr="00A57D02" w:rsidRDefault="00AA39F4" w:rsidP="00C809A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Внести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изменения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План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создания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инвестиционных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объектов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объектов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инфраструктуры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Верхнебуреинском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районе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на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период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до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2030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года</w:t>
      </w:r>
      <w:r w:rsidRPr="00A57D02">
        <w:rPr>
          <w:rFonts w:ascii="Times New Roman" w:hAnsi="Times New Roman"/>
          <w:sz w:val="28"/>
          <w:szCs w:val="28"/>
        </w:rPr>
        <w:t>,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утвержденный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постановлением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администрации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муниципального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района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Хабаровского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края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от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F30A1" w:rsidRPr="00A57D02">
        <w:rPr>
          <w:rFonts w:ascii="Times New Roman" w:hAnsi="Times New Roman"/>
          <w:sz w:val="28"/>
          <w:szCs w:val="28"/>
        </w:rPr>
        <w:t>11</w:t>
      </w:r>
      <w:r w:rsidR="00837991" w:rsidRPr="00A57D02">
        <w:rPr>
          <w:rFonts w:ascii="Times New Roman" w:hAnsi="Times New Roman"/>
          <w:sz w:val="28"/>
          <w:szCs w:val="28"/>
        </w:rPr>
        <w:t>.0</w:t>
      </w:r>
      <w:r w:rsidR="006F30A1" w:rsidRPr="00A57D02">
        <w:rPr>
          <w:rFonts w:ascii="Times New Roman" w:hAnsi="Times New Roman"/>
          <w:sz w:val="28"/>
          <w:szCs w:val="28"/>
        </w:rPr>
        <w:t>1</w:t>
      </w:r>
      <w:r w:rsidR="00837991" w:rsidRPr="00A57D02">
        <w:rPr>
          <w:rFonts w:ascii="Times New Roman" w:hAnsi="Times New Roman"/>
          <w:sz w:val="28"/>
          <w:szCs w:val="28"/>
        </w:rPr>
        <w:t>.201</w:t>
      </w:r>
      <w:r w:rsidR="006F30A1" w:rsidRPr="00A57D02">
        <w:rPr>
          <w:rFonts w:ascii="Times New Roman" w:hAnsi="Times New Roman"/>
          <w:sz w:val="28"/>
          <w:szCs w:val="28"/>
        </w:rPr>
        <w:t>7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837991" w:rsidRPr="00A57D02">
        <w:rPr>
          <w:rFonts w:ascii="Times New Roman" w:hAnsi="Times New Roman"/>
          <w:sz w:val="28"/>
          <w:szCs w:val="28"/>
        </w:rPr>
        <w:t>№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6F30A1" w:rsidRPr="00A57D02">
        <w:rPr>
          <w:rFonts w:ascii="Times New Roman" w:hAnsi="Times New Roman"/>
          <w:sz w:val="28"/>
          <w:szCs w:val="28"/>
        </w:rPr>
        <w:t>11</w:t>
      </w:r>
      <w:r w:rsidR="00C809A1" w:rsidRPr="00A57D02">
        <w:rPr>
          <w:rFonts w:ascii="Times New Roman" w:hAnsi="Times New Roman"/>
          <w:sz w:val="28"/>
          <w:szCs w:val="28"/>
        </w:rPr>
        <w:t>,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изложи</w:t>
      </w:r>
      <w:r w:rsidRPr="00A57D02">
        <w:rPr>
          <w:rFonts w:ascii="Times New Roman" w:hAnsi="Times New Roman"/>
          <w:sz w:val="28"/>
          <w:szCs w:val="28"/>
        </w:rPr>
        <w:t>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его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в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редакции</w:t>
      </w:r>
      <w:r w:rsidR="009B1A6C">
        <w:rPr>
          <w:rFonts w:ascii="Times New Roman" w:hAnsi="Times New Roman"/>
          <w:sz w:val="28"/>
          <w:szCs w:val="28"/>
        </w:rPr>
        <w:t xml:space="preserve"> согласно </w:t>
      </w:r>
      <w:r w:rsidR="00C809A1" w:rsidRPr="00A57D02">
        <w:rPr>
          <w:rFonts w:ascii="Times New Roman" w:hAnsi="Times New Roman"/>
          <w:sz w:val="28"/>
          <w:szCs w:val="28"/>
        </w:rPr>
        <w:t>приложени</w:t>
      </w:r>
      <w:r w:rsidR="009B1A6C">
        <w:rPr>
          <w:rFonts w:ascii="Times New Roman" w:hAnsi="Times New Roman"/>
          <w:sz w:val="28"/>
          <w:szCs w:val="28"/>
        </w:rPr>
        <w:t xml:space="preserve">ю </w:t>
      </w:r>
      <w:r w:rsidR="00C809A1" w:rsidRPr="00A57D02">
        <w:rPr>
          <w:rFonts w:ascii="Times New Roman" w:hAnsi="Times New Roman"/>
          <w:sz w:val="28"/>
          <w:szCs w:val="28"/>
        </w:rPr>
        <w:t>к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настоящему</w:t>
      </w:r>
      <w:r w:rsidR="009B1A6C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постановлению.</w:t>
      </w:r>
    </w:p>
    <w:p w:rsidR="00D62F72" w:rsidRPr="00A57D02" w:rsidRDefault="00D62F72" w:rsidP="00C809A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proofErr w:type="gramStart"/>
      <w:r w:rsidRPr="00A57D02">
        <w:t>Контроль</w:t>
      </w:r>
      <w:r w:rsidR="009B1A6C">
        <w:t xml:space="preserve"> </w:t>
      </w:r>
      <w:r w:rsidRPr="00A57D02">
        <w:t>за</w:t>
      </w:r>
      <w:proofErr w:type="gramEnd"/>
      <w:r w:rsidR="009B1A6C">
        <w:t xml:space="preserve"> ис</w:t>
      </w:r>
      <w:r w:rsidRPr="00A57D02">
        <w:t>полнением</w:t>
      </w:r>
      <w:r w:rsidR="009B1A6C">
        <w:t xml:space="preserve"> </w:t>
      </w:r>
      <w:r w:rsidR="00C20C5D" w:rsidRPr="00A57D02">
        <w:t>настоящего</w:t>
      </w:r>
      <w:r w:rsidR="009B1A6C">
        <w:t xml:space="preserve"> </w:t>
      </w:r>
      <w:r w:rsidR="00C20C5D" w:rsidRPr="00A57D02">
        <w:t>постановления</w:t>
      </w:r>
      <w:r w:rsidR="009B1A6C">
        <w:t xml:space="preserve"> </w:t>
      </w:r>
      <w:r w:rsidR="00C809A1" w:rsidRPr="00A57D02">
        <w:t>оставляю</w:t>
      </w:r>
      <w:r w:rsidR="009B1A6C">
        <w:t xml:space="preserve"> </w:t>
      </w:r>
      <w:r w:rsidR="00C809A1" w:rsidRPr="00A57D02">
        <w:t>за</w:t>
      </w:r>
      <w:r w:rsidR="009B1A6C">
        <w:t xml:space="preserve"> </w:t>
      </w:r>
      <w:r w:rsidR="00C809A1" w:rsidRPr="00A57D02">
        <w:t>собой.</w:t>
      </w:r>
    </w:p>
    <w:p w:rsidR="00C20C5D" w:rsidRPr="00A57D02" w:rsidRDefault="00C20C5D" w:rsidP="00C809A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57D02">
        <w:t>Настоящее</w:t>
      </w:r>
      <w:r w:rsidR="009B1A6C">
        <w:t xml:space="preserve"> </w:t>
      </w:r>
      <w:r w:rsidRPr="00A57D02">
        <w:t>постановление</w:t>
      </w:r>
      <w:r w:rsidR="009B1A6C">
        <w:t xml:space="preserve"> </w:t>
      </w:r>
      <w:r w:rsidRPr="00A57D02">
        <w:t>вступает</w:t>
      </w:r>
      <w:r w:rsidR="009B1A6C">
        <w:t xml:space="preserve"> </w:t>
      </w:r>
      <w:r w:rsidRPr="00A57D02">
        <w:t>в</w:t>
      </w:r>
      <w:r w:rsidR="009B1A6C">
        <w:t xml:space="preserve"> </w:t>
      </w:r>
      <w:r w:rsidRPr="00A57D02">
        <w:t>силу</w:t>
      </w:r>
      <w:r w:rsidR="009B1A6C">
        <w:t xml:space="preserve"> после </w:t>
      </w:r>
      <w:r w:rsidRPr="00A57D02">
        <w:t>его</w:t>
      </w:r>
      <w:r w:rsidR="009B1A6C">
        <w:t xml:space="preserve"> </w:t>
      </w:r>
      <w:r w:rsidRPr="00A57D02">
        <w:t>официального</w:t>
      </w:r>
      <w:r w:rsidR="009B1A6C">
        <w:t xml:space="preserve"> </w:t>
      </w:r>
      <w:r w:rsidRPr="00A57D02">
        <w:t>опубликования</w:t>
      </w:r>
      <w:r w:rsidR="009B1A6C">
        <w:t xml:space="preserve"> </w:t>
      </w:r>
      <w:r w:rsidRPr="00A57D02">
        <w:t>(обнародования).</w:t>
      </w:r>
    </w:p>
    <w:p w:rsidR="00C516EB" w:rsidRPr="00A57D02" w:rsidRDefault="00C516EB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9A1" w:rsidRPr="00A57D02" w:rsidRDefault="00C809A1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A15" w:rsidRPr="00A57D02" w:rsidRDefault="00613A15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223" w:rsidRDefault="009B1A6C" w:rsidP="009B1A6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9B1A6C" w:rsidRPr="00A57D02" w:rsidRDefault="009B1A6C" w:rsidP="009B1A6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D71692" w:rsidRPr="00A57D02" w:rsidRDefault="00D71692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456AD3">
      <w:pPr>
        <w:spacing w:after="0" w:line="240" w:lineRule="exact"/>
        <w:rPr>
          <w:rFonts w:ascii="Times New Roman" w:hAnsi="Times New Roman"/>
          <w:sz w:val="28"/>
          <w:szCs w:val="28"/>
        </w:rPr>
        <w:sectPr w:rsidR="00456AD3" w:rsidRPr="00A57D02" w:rsidSect="009B1A6C">
          <w:headerReference w:type="even" r:id="rId8"/>
          <w:headerReference w:type="default" r:id="rId9"/>
          <w:pgSz w:w="11906" w:h="16838"/>
          <w:pgMar w:top="993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B1A6C" w:rsidRPr="00A57D02" w:rsidRDefault="009B1A6C" w:rsidP="009B1A6C">
      <w:pPr>
        <w:pStyle w:val="3"/>
        <w:shd w:val="clear" w:color="auto" w:fill="FFFFFF"/>
        <w:spacing w:before="0" w:after="0" w:line="240" w:lineRule="exac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57D0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9B1A6C" w:rsidRPr="00A57D02" w:rsidRDefault="009B1A6C" w:rsidP="009B1A6C">
      <w:pPr>
        <w:pStyle w:val="3"/>
        <w:shd w:val="clear" w:color="auto" w:fill="FFFFFF"/>
        <w:spacing w:before="0" w:after="0" w:line="240" w:lineRule="exac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57D02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02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57D02">
        <w:rPr>
          <w:rFonts w:ascii="Times New Roman" w:hAnsi="Times New Roman" w:cs="Times New Roman"/>
          <w:b w:val="0"/>
          <w:sz w:val="28"/>
          <w:szCs w:val="28"/>
        </w:rPr>
        <w:br/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02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1A6C" w:rsidRPr="00A57D02" w:rsidRDefault="009B1A6C" w:rsidP="009B1A6C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42EB2">
        <w:rPr>
          <w:rFonts w:ascii="Times New Roman" w:hAnsi="Times New Roman"/>
          <w:sz w:val="28"/>
          <w:szCs w:val="28"/>
        </w:rPr>
        <w:t xml:space="preserve">02.12.2021 </w:t>
      </w:r>
      <w:r w:rsidRPr="00A57D02">
        <w:rPr>
          <w:rFonts w:ascii="Times New Roman" w:hAnsi="Times New Roman"/>
          <w:sz w:val="28"/>
          <w:szCs w:val="28"/>
        </w:rPr>
        <w:t>№</w:t>
      </w:r>
      <w:r w:rsidR="00942EB2">
        <w:rPr>
          <w:rFonts w:ascii="Times New Roman" w:hAnsi="Times New Roman"/>
          <w:sz w:val="28"/>
          <w:szCs w:val="28"/>
        </w:rPr>
        <w:t xml:space="preserve"> 718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1A6C" w:rsidRPr="00A57D02" w:rsidRDefault="009B1A6C" w:rsidP="009B1A6C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9B1A6C" w:rsidRPr="00A57D02" w:rsidRDefault="009B1A6C" w:rsidP="009B1A6C">
      <w:pPr>
        <w:pStyle w:val="3"/>
        <w:shd w:val="clear" w:color="auto" w:fill="FFFFFF"/>
        <w:spacing w:before="0" w:after="0" w:line="240" w:lineRule="exac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57D02">
        <w:rPr>
          <w:rFonts w:ascii="Times New Roman" w:hAnsi="Times New Roman" w:cs="Times New Roman"/>
          <w:b w:val="0"/>
          <w:sz w:val="28"/>
          <w:szCs w:val="28"/>
        </w:rPr>
        <w:t>"УТВЕРЖДЕН</w:t>
      </w:r>
    </w:p>
    <w:p w:rsidR="009B1A6C" w:rsidRPr="00A57D02" w:rsidRDefault="009B1A6C" w:rsidP="009B1A6C">
      <w:pPr>
        <w:pStyle w:val="3"/>
        <w:shd w:val="clear" w:color="auto" w:fill="FFFFFF"/>
        <w:spacing w:before="0" w:after="0" w:line="240" w:lineRule="exac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57D02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9B1A6C" w:rsidRPr="00A57D02" w:rsidRDefault="009B1A6C" w:rsidP="009B1A6C">
      <w:pPr>
        <w:pStyle w:val="3"/>
        <w:shd w:val="clear" w:color="auto" w:fill="FFFFFF"/>
        <w:spacing w:before="0" w:after="0" w:line="240" w:lineRule="exac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57D0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02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564A62" w:rsidRPr="00A57D02" w:rsidRDefault="009B1A6C" w:rsidP="009B1A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11.01.2017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11</w:t>
      </w:r>
    </w:p>
    <w:p w:rsidR="00456AD3" w:rsidRPr="00A57D02" w:rsidRDefault="00456AD3" w:rsidP="00456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154" w:rsidRPr="009B1A6C" w:rsidRDefault="00AE4154" w:rsidP="00AE4154">
      <w:pPr>
        <w:widowControl w:val="0"/>
        <w:shd w:val="clear" w:color="auto" w:fill="FFFFFF"/>
        <w:spacing w:after="0" w:line="240" w:lineRule="auto"/>
        <w:ind w:right="-454"/>
        <w:jc w:val="center"/>
        <w:rPr>
          <w:rFonts w:ascii="Times New Roman" w:hAnsi="Times New Roman"/>
          <w:sz w:val="28"/>
          <w:szCs w:val="28"/>
        </w:rPr>
      </w:pPr>
      <w:r w:rsidRPr="009B1A6C">
        <w:rPr>
          <w:rFonts w:ascii="Times New Roman" w:hAnsi="Times New Roman"/>
          <w:sz w:val="28"/>
          <w:szCs w:val="28"/>
        </w:rPr>
        <w:t>План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создания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инвестиционных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объектов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и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объектов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инфраструктуры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в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Верхнебуреинском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районе</w:t>
      </w:r>
      <w:r w:rsidRPr="009B1A6C">
        <w:rPr>
          <w:rFonts w:ascii="Times New Roman" w:hAnsi="Times New Roman"/>
          <w:sz w:val="28"/>
          <w:szCs w:val="28"/>
        </w:rPr>
        <w:br/>
        <w:t>на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период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до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2030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года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(по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состоянию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на</w:t>
      </w:r>
      <w:r w:rsidR="009B1A6C" w:rsidRPr="009B1A6C">
        <w:rPr>
          <w:rFonts w:ascii="Times New Roman" w:hAnsi="Times New Roman"/>
          <w:sz w:val="28"/>
          <w:szCs w:val="28"/>
        </w:rPr>
        <w:t xml:space="preserve"> </w:t>
      </w:r>
      <w:r w:rsidRPr="009B1A6C">
        <w:rPr>
          <w:rFonts w:ascii="Times New Roman" w:hAnsi="Times New Roman"/>
          <w:sz w:val="28"/>
          <w:szCs w:val="28"/>
        </w:rPr>
        <w:t>01.11.2021)</w:t>
      </w:r>
    </w:p>
    <w:p w:rsidR="00AE4154" w:rsidRPr="00AE4154" w:rsidRDefault="00AE4154" w:rsidP="00AE415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W w:w="15653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2527"/>
        <w:gridCol w:w="1791"/>
        <w:gridCol w:w="1843"/>
        <w:gridCol w:w="1415"/>
        <w:gridCol w:w="1302"/>
        <w:gridCol w:w="1984"/>
        <w:gridCol w:w="851"/>
        <w:gridCol w:w="2635"/>
      </w:tblGrid>
      <w:tr w:rsidR="00AE4154" w:rsidRPr="00AE4154" w:rsidTr="009B1A6C">
        <w:trPr>
          <w:trHeight w:val="20"/>
          <w:tblHeader/>
          <w:jc w:val="center"/>
        </w:trPr>
        <w:tc>
          <w:tcPr>
            <w:tcW w:w="1305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№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proofErr w:type="gramStart"/>
            <w:r w:rsidRPr="00AE4154">
              <w:rPr>
                <w:rFonts w:ascii="Times New Roman" w:hAnsi="Times New Roman"/>
                <w:spacing w:val="-2"/>
              </w:rPr>
              <w:t>п</w:t>
            </w:r>
            <w:proofErr w:type="spellEnd"/>
            <w:proofErr w:type="gramEnd"/>
            <w:r w:rsidRPr="00AE4154">
              <w:rPr>
                <w:rFonts w:ascii="Times New Roman" w:hAnsi="Times New Roman"/>
                <w:spacing w:val="-2"/>
              </w:rPr>
              <w:t>/</w:t>
            </w:r>
            <w:proofErr w:type="spellStart"/>
            <w:r w:rsidRPr="00AE4154">
              <w:rPr>
                <w:rFonts w:ascii="Times New Roman" w:hAnsi="Times New Roman"/>
                <w:spacing w:val="-2"/>
              </w:rPr>
              <w:t>п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Наименование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объекта,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производственная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мощность,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потребность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в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энергоресурсах</w:t>
            </w:r>
          </w:p>
        </w:tc>
        <w:tc>
          <w:tcPr>
            <w:tcW w:w="1791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Инициатор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создания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объекта</w:t>
            </w:r>
          </w:p>
        </w:tc>
        <w:tc>
          <w:tcPr>
            <w:tcW w:w="1843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Фактическое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состояние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объекта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(проектирование,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строительство,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эксплуатация)</w:t>
            </w:r>
          </w:p>
        </w:tc>
        <w:tc>
          <w:tcPr>
            <w:tcW w:w="1415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Место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расположения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объекта</w:t>
            </w:r>
          </w:p>
        </w:tc>
        <w:tc>
          <w:tcPr>
            <w:tcW w:w="1302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Объем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финансирования,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млн.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Источники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финансирования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(федеральный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бюджет,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бюджет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края,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собственные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средства,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прочие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источники)</w:t>
            </w:r>
          </w:p>
        </w:tc>
        <w:tc>
          <w:tcPr>
            <w:tcW w:w="851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Сроки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реализации,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годы</w:t>
            </w:r>
          </w:p>
        </w:tc>
        <w:tc>
          <w:tcPr>
            <w:tcW w:w="2635" w:type="dxa"/>
            <w:shd w:val="clear" w:color="auto" w:fill="auto"/>
          </w:tcPr>
          <w:p w:rsidR="00AE4154" w:rsidRPr="00AE4154" w:rsidRDefault="00AE4154" w:rsidP="009B1A6C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pacing w:val="-2"/>
              </w:rPr>
            </w:pPr>
            <w:r w:rsidRPr="00AE4154">
              <w:rPr>
                <w:rFonts w:ascii="Times New Roman" w:hAnsi="Times New Roman"/>
                <w:spacing w:val="-2"/>
              </w:rPr>
              <w:t>Планы,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программы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(федеральные,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краевые,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муниципальные,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прочие),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предусматривающие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создание</w:t>
            </w:r>
            <w:r w:rsidR="009B1A6C">
              <w:rPr>
                <w:rFonts w:ascii="Times New Roman" w:hAnsi="Times New Roman"/>
                <w:spacing w:val="-2"/>
              </w:rPr>
              <w:t xml:space="preserve"> </w:t>
            </w:r>
            <w:r w:rsidRPr="00AE4154">
              <w:rPr>
                <w:rFonts w:ascii="Times New Roman" w:hAnsi="Times New Roman"/>
                <w:spacing w:val="-2"/>
              </w:rPr>
              <w:t>объекта</w:t>
            </w:r>
          </w:p>
        </w:tc>
      </w:tr>
    </w:tbl>
    <w:p w:rsidR="00AE4154" w:rsidRPr="00AE4154" w:rsidRDefault="00AE4154" w:rsidP="00AE415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653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2527"/>
        <w:gridCol w:w="1791"/>
        <w:gridCol w:w="1843"/>
        <w:gridCol w:w="1415"/>
        <w:gridCol w:w="1302"/>
        <w:gridCol w:w="1984"/>
        <w:gridCol w:w="851"/>
        <w:gridCol w:w="2635"/>
      </w:tblGrid>
      <w:tr w:rsidR="00AE4154" w:rsidRPr="009B1A6C" w:rsidTr="009B1A6C">
        <w:trPr>
          <w:trHeight w:val="20"/>
          <w:tblHeader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ind w:left="-56" w:right="-14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263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9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5653" w:type="dxa"/>
            <w:gridSpan w:val="9"/>
            <w:shd w:val="clear" w:color="auto" w:fill="auto"/>
          </w:tcPr>
          <w:p w:rsidR="00AE4154" w:rsidRPr="009B1A6C" w:rsidRDefault="00AE4154" w:rsidP="009B1A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Toc439083715"/>
            <w:r w:rsidRPr="009B1A6C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z w:val="24"/>
                <w:szCs w:val="24"/>
              </w:rPr>
              <w:t>транспортно-логистической</w:t>
            </w:r>
            <w:proofErr w:type="spellEnd"/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bookmarkEnd w:id="0"/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Автодорога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Комсомольск-на-Амуре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Березовый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Амгунь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Могды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Чегдомын,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протяженность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498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(в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том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числе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Верхнебуреинскому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району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186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км)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том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числе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участкам: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Минтранс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России,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Строительство,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  <w:lang w:eastAsia="en-US"/>
              </w:rPr>
              <w:t>Солнечный</w:t>
            </w:r>
            <w:proofErr w:type="gramEnd"/>
            <w:r w:rsidRPr="009B1A6C">
              <w:rPr>
                <w:rFonts w:ascii="Times New Roman" w:hAnsi="Times New Roman"/>
                <w:spacing w:val="-2"/>
                <w:lang w:eastAsia="en-US"/>
              </w:rPr>
              <w:t>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муниципальные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районы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29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613,800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26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000,000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3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613,800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2008-2030</w:t>
            </w:r>
          </w:p>
        </w:tc>
        <w:tc>
          <w:tcPr>
            <w:tcW w:w="2635" w:type="dxa"/>
            <w:vMerge w:val="restart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Российской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Федерации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транспортной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системы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Российской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Федерации",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РФ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20.12.2017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1596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транспортной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системы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края",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05.05.2012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146-пр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1.1.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Автодорога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Комсомольск-на-Амуре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9B1A6C">
              <w:rPr>
                <w:rFonts w:ascii="Times New Roman" w:hAnsi="Times New Roman"/>
                <w:spacing w:val="-2"/>
                <w:lang w:eastAsia="en-US"/>
              </w:rPr>
              <w:t>Березовый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Амгунь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Могды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участке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мостового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перехода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через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р.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Аякит</w:t>
            </w:r>
            <w:proofErr w:type="spellEnd"/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Минтранс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России,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муниципальные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районы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729,159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605,935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123,224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2019-2021</w:t>
            </w:r>
          </w:p>
        </w:tc>
        <w:tc>
          <w:tcPr>
            <w:tcW w:w="2635" w:type="dxa"/>
            <w:vMerge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1.2.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Автодорога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Комсомольск-на-Амуре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9B1A6C">
              <w:rPr>
                <w:rFonts w:ascii="Times New Roman" w:hAnsi="Times New Roman"/>
                <w:spacing w:val="-2"/>
                <w:lang w:eastAsia="en-US"/>
              </w:rPr>
              <w:t>Березовый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Амгунь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Могды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lastRenderedPageBreak/>
              <w:t>участке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мостового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перехода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через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р.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Герби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lastRenderedPageBreak/>
              <w:t>Минтранс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России,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муниципальные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районы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856,322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714,200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lastRenderedPageBreak/>
              <w:t>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142,122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lastRenderedPageBreak/>
              <w:t>2019-2021</w:t>
            </w:r>
          </w:p>
        </w:tc>
        <w:tc>
          <w:tcPr>
            <w:tcW w:w="2635" w:type="dxa"/>
            <w:vMerge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1.3.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Автодорога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Комсомольск-на-Амуре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Березовый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Амгунь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Могды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участке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165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174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Минтранс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России,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муниципальные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районы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794,313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2023-2025</w:t>
            </w:r>
          </w:p>
        </w:tc>
        <w:tc>
          <w:tcPr>
            <w:tcW w:w="2635" w:type="dxa"/>
            <w:vMerge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1.4.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Автодорога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Комсомольск-на-Амуре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Березовый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Амгунь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Могды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участке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191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200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Минтранс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России,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муниципальные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районы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722,237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577,790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144,447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2022-2024</w:t>
            </w:r>
          </w:p>
        </w:tc>
        <w:tc>
          <w:tcPr>
            <w:tcW w:w="2635" w:type="dxa"/>
            <w:vMerge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1.5.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Автодорога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Комсомольск-на-Амуре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Березовый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Амгунь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Могды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участке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174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182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Минтранс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России,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Проектирование,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муниципальные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районы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590,142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472,114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118,028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2022-2025</w:t>
            </w:r>
          </w:p>
        </w:tc>
        <w:tc>
          <w:tcPr>
            <w:tcW w:w="2635" w:type="dxa"/>
            <w:vMerge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1.6.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Автодорога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Комсомольск-на-Амуре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Березовый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  <w:lang w:eastAsia="en-US"/>
              </w:rPr>
              <w:t>Амгунь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Могды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участке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182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км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191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Минтранс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России,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Правительство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Проектирование,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муниципальные</w:t>
            </w:r>
            <w:r w:rsidR="009B1A6C" w:rsidRPr="009B1A6C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lang w:eastAsia="en-US"/>
              </w:rPr>
              <w:t>районы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854,623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683,698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170,925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spacing w:val="-2"/>
                <w:lang w:eastAsia="en-US"/>
              </w:rPr>
              <w:t>2022-2025</w:t>
            </w:r>
          </w:p>
        </w:tc>
        <w:tc>
          <w:tcPr>
            <w:tcW w:w="2635" w:type="dxa"/>
            <w:vMerge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автомобильной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дороги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5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категории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Сулук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Правоурмийское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горно-обогатительное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предприятие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Протяженность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80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км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ООО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Правоурмийское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Ведутся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строительные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работы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970,000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B1A6C">
              <w:rPr>
                <w:rFonts w:ascii="Times New Roman" w:hAnsi="Times New Roman"/>
                <w:bCs/>
                <w:spacing w:val="-2"/>
              </w:rPr>
              <w:t>Собственные</w:t>
            </w:r>
            <w:r w:rsidR="009B1A6C" w:rsidRPr="009B1A6C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</w:rPr>
              <w:t>кредитные</w:t>
            </w:r>
            <w:r w:rsidR="009B1A6C" w:rsidRPr="009B1A6C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2018-2025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trike/>
                <w:spacing w:val="-2"/>
              </w:rPr>
            </w:pPr>
            <w:r w:rsidRPr="009B1A6C">
              <w:rPr>
                <w:rFonts w:ascii="Times New Roman" w:hAnsi="Times New Roman"/>
                <w:strike/>
                <w:spacing w:val="-2"/>
              </w:rPr>
              <w:t>–</w:t>
            </w:r>
          </w:p>
        </w:tc>
      </w:tr>
      <w:tr w:rsidR="00AE4154" w:rsidRPr="009B1A6C" w:rsidTr="009B1A6C">
        <w:trPr>
          <w:trHeight w:val="493"/>
          <w:jc w:val="center"/>
        </w:trPr>
        <w:tc>
          <w:tcPr>
            <w:tcW w:w="15653" w:type="dxa"/>
            <w:gridSpan w:val="9"/>
            <w:shd w:val="clear" w:color="auto" w:fill="auto"/>
            <w:vAlign w:val="center"/>
          </w:tcPr>
          <w:p w:rsidR="00AE4154" w:rsidRPr="009B1A6C" w:rsidRDefault="00AE4154" w:rsidP="009B1A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Toc439083719"/>
            <w:r w:rsidRPr="009B1A6C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bookmarkEnd w:id="1"/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3.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Модернизация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котельных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реконструкцией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системы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теплоснабжения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поселках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Алонка,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Солони,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Сулук,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Герби,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Новый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Ургал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района,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Министерство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жилищно-коммунального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хозяйства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</w:rPr>
              <w:lastRenderedPageBreak/>
              <w:t>Планируемый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муниципальный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746,000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403,9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lastRenderedPageBreak/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Краевой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307,9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муниципальный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34,2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2020-2022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"Повышение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качества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жилищно-коммунального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обслуживания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населения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07.06.2012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185-пр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4.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объектов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инфраструктуры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промышленной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зоны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"Чегдомын"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Разработка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проектно-сметной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документации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</w:t>
            </w:r>
            <w:proofErr w:type="gramStart"/>
            <w:r w:rsidRPr="009B1A6C">
              <w:rPr>
                <w:rFonts w:ascii="Times New Roman" w:hAnsi="Times New Roman"/>
                <w:spacing w:val="-2"/>
              </w:rPr>
              <w:t>.Ч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егдомын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357,000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Планируется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привлечение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средств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федерального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2017-2023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Муниципальная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"Улучшение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инвестиционного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климата",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администрации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19.11.2015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946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5.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Реконструкция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станции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обезжелезивания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Новый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Ургал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производительностью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8,5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тыс.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</w:t>
            </w:r>
            <w:r w:rsidRPr="009B1A6C">
              <w:rPr>
                <w:rFonts w:ascii="Times New Roman" w:hAnsi="Times New Roman"/>
                <w:spacing w:val="-2"/>
                <w:vertAlign w:val="superscript"/>
              </w:rPr>
              <w:t>3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сутки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района,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Министерство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жилищно-коммунального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хозяйства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</w:rPr>
              <w:t>Планируемый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32,782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proofErr w:type="gramStart"/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Федеральный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27,337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краевой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0,761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руб.,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муниципальный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4,684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2021-2024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"Повышение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качества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жилищно-коммунального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обслуживания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населения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07.06.2012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185-пр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5653" w:type="dxa"/>
            <w:gridSpan w:val="9"/>
            <w:shd w:val="clear" w:color="auto" w:fill="auto"/>
          </w:tcPr>
          <w:p w:rsidR="00AE4154" w:rsidRPr="009B1A6C" w:rsidRDefault="00AE4154" w:rsidP="009B1A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Toc439083722"/>
            <w:r w:rsidRPr="009B1A6C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bookmarkEnd w:id="2"/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6.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школы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800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мест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Министерство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науки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образования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</w:rPr>
              <w:lastRenderedPageBreak/>
              <w:t>Планируемый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рп.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Чегдомын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700,000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1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700,000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руб.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2023-2024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образования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крае",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05.06.2012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177-пр;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системы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образования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trike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trike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trike/>
                <w:spacing w:val="-2"/>
              </w:rPr>
              <w:t>2014-2023</w:t>
            </w:r>
            <w:r w:rsidR="009B1A6C" w:rsidRPr="009B1A6C">
              <w:rPr>
                <w:rFonts w:ascii="Times New Roman" w:hAnsi="Times New Roman"/>
                <w:strike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trike/>
                <w:spacing w:val="-2"/>
              </w:rPr>
              <w:t>годы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администрации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11.10.2013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970)</w:t>
            </w:r>
            <w:proofErr w:type="gramEnd"/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7.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начальной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школы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trike/>
                <w:spacing w:val="-2"/>
              </w:rPr>
              <w:t>400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450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мест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Новый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Ургал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Министерство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науки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образования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</w:rPr>
              <w:t>Планируемый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рп.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Новый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Ургал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510,000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510,000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рублей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2023-2025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образования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крае",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05.06.2012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177-пр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8.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начальной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школы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80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мест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дошкольной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группой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80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мест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Тырма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Министерство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науки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образования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</w:rPr>
              <w:t>Планируемый</w:t>
            </w:r>
            <w:proofErr w:type="gram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Тырма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188,770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бюджет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края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–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188,770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млн.</w:t>
            </w:r>
            <w:r w:rsidR="009B1A6C" w:rsidRPr="009B1A6C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  <w:r w:rsidRPr="009B1A6C">
              <w:rPr>
                <w:rFonts w:ascii="Times New Roman" w:hAnsi="Times New Roman"/>
                <w:bCs/>
                <w:spacing w:val="-2"/>
                <w:lang w:eastAsia="en-US"/>
              </w:rPr>
              <w:t>рублей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2023-2025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образования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крае",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постановлением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05.06.2012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177-пр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5653" w:type="dxa"/>
            <w:gridSpan w:val="9"/>
            <w:shd w:val="clear" w:color="auto" w:fill="auto"/>
          </w:tcPr>
          <w:p w:rsidR="00AE4154" w:rsidRPr="009B1A6C" w:rsidRDefault="00AE4154" w:rsidP="009B1A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6C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9.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культурно-досугового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центра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</w:t>
            </w:r>
            <w:proofErr w:type="gramStart"/>
            <w:r w:rsidRPr="009B1A6C">
              <w:rPr>
                <w:rFonts w:ascii="Times New Roman" w:hAnsi="Times New Roman"/>
                <w:spacing w:val="-2"/>
              </w:rPr>
              <w:t>.Т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ырма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Тырма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653D93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219,994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Федеральный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бюджет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="00771558" w:rsidRPr="009B1A6C">
              <w:rPr>
                <w:rFonts w:ascii="Times New Roman" w:hAnsi="Times New Roman"/>
                <w:spacing w:val="-2"/>
              </w:rPr>
              <w:t>192,053</w:t>
            </w:r>
            <w:r w:rsidRPr="009B1A6C">
              <w:rPr>
                <w:rFonts w:ascii="Times New Roman" w:hAnsi="Times New Roman"/>
                <w:spacing w:val="-2"/>
              </w:rPr>
              <w:t>;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="00771558" w:rsidRPr="009B1A6C">
              <w:rPr>
                <w:rFonts w:ascii="Times New Roman" w:hAnsi="Times New Roman"/>
                <w:spacing w:val="-2"/>
              </w:rPr>
              <w:t>краевой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бюджет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="00771558" w:rsidRPr="009B1A6C">
              <w:rPr>
                <w:rFonts w:ascii="Times New Roman" w:hAnsi="Times New Roman"/>
                <w:spacing w:val="-2"/>
              </w:rPr>
              <w:t>5,940;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="00771558" w:rsidRPr="009B1A6C">
              <w:rPr>
                <w:rFonts w:ascii="Times New Roman" w:hAnsi="Times New Roman"/>
                <w:spacing w:val="-2"/>
              </w:rPr>
              <w:t>внебюджетные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="00771558" w:rsidRPr="009B1A6C">
              <w:rPr>
                <w:rFonts w:ascii="Times New Roman" w:hAnsi="Times New Roman"/>
                <w:spacing w:val="-2"/>
              </w:rPr>
              <w:t>средства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="00771558" w:rsidRPr="009B1A6C">
              <w:rPr>
                <w:rFonts w:ascii="Times New Roman" w:hAnsi="Times New Roman"/>
                <w:spacing w:val="-2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="00771558" w:rsidRPr="009B1A6C">
              <w:rPr>
                <w:rFonts w:ascii="Times New Roman" w:hAnsi="Times New Roman"/>
                <w:spacing w:val="-2"/>
              </w:rPr>
              <w:t>22,001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2022-2023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Муниципальная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"Сохранение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развитие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культуры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края"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(постановление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администрации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31.10.2016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632)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5653" w:type="dxa"/>
            <w:gridSpan w:val="9"/>
            <w:shd w:val="clear" w:color="auto" w:fill="auto"/>
          </w:tcPr>
          <w:p w:rsidR="00AE4154" w:rsidRPr="009B1A6C" w:rsidRDefault="00AE4154" w:rsidP="009B1A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6C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10.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Фельдшерско-акушерский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пункт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КГБУЗ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"Верхнебуреинская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ЦРБ"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25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посещений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смену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(с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жилым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помещением)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</w:t>
            </w:r>
            <w:proofErr w:type="gramStart"/>
            <w:r w:rsidRPr="009B1A6C">
              <w:rPr>
                <w:rFonts w:ascii="Times New Roman" w:hAnsi="Times New Roman"/>
                <w:spacing w:val="-2"/>
              </w:rPr>
              <w:t>.С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редний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Ургал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КГБУЗ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"Верхнебуреинская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центральная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больница"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министерства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здравоохранения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министерство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здравоохранения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</w:t>
            </w:r>
            <w:bookmarkStart w:id="3" w:name="_GoBack"/>
            <w:bookmarkEnd w:id="3"/>
            <w:r w:rsidRPr="009B1A6C">
              <w:rPr>
                <w:rFonts w:ascii="Times New Roman" w:hAnsi="Times New Roman"/>
                <w:spacing w:val="-2"/>
              </w:rPr>
              <w:t>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B1A6C">
              <w:rPr>
                <w:rFonts w:ascii="Times New Roman" w:hAnsi="Times New Roman"/>
                <w:spacing w:val="-2"/>
              </w:rPr>
              <w:t>с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Средний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Ургал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36,110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Краевой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бюджет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2020-202</w:t>
            </w:r>
            <w:r w:rsidR="0091130A" w:rsidRPr="009B1A6C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здравоохранения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крае",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(постановление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22.10.2013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350-пр)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bookmarkStart w:id="4" w:name="_Hlk57188303"/>
            <w:r w:rsidRPr="009B1A6C">
              <w:rPr>
                <w:rFonts w:ascii="Times New Roman" w:hAnsi="Times New Roman"/>
                <w:spacing w:val="-2"/>
              </w:rPr>
              <w:t>10</w:t>
            </w:r>
            <w:r w:rsidRPr="009B1A6C">
              <w:rPr>
                <w:rFonts w:ascii="Times New Roman" w:hAnsi="Times New Roman"/>
                <w:spacing w:val="-2"/>
                <w:vertAlign w:val="superscript"/>
              </w:rPr>
              <w:t>1</w:t>
            </w:r>
            <w:r w:rsidRPr="009B1A6C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/>
              </w:rPr>
            </w:pPr>
            <w:bookmarkStart w:id="5" w:name="_Hlk57287629"/>
            <w:r w:rsidRPr="009B1A6C">
              <w:rPr>
                <w:rFonts w:ascii="Times New Roman" w:eastAsia="Calibri" w:hAnsi="Times New Roman"/>
              </w:rPr>
              <w:t>Фельдшерско-акушерский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пункт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КГБУЗ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"Верхнебуреинская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центральная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районная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больница"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на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25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посещений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в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смену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(с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жилым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помещением)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в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п.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Эльга,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lastRenderedPageBreak/>
              <w:t>Верхнебуреинского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муниципального</w:t>
            </w:r>
            <w:r w:rsidR="009B1A6C" w:rsidRPr="009B1A6C">
              <w:rPr>
                <w:rFonts w:ascii="Times New Roman" w:eastAsia="Calibri" w:hAnsi="Times New Roman"/>
              </w:rPr>
              <w:t xml:space="preserve"> </w:t>
            </w:r>
            <w:r w:rsidRPr="009B1A6C">
              <w:rPr>
                <w:rFonts w:ascii="Times New Roman" w:eastAsia="Calibri" w:hAnsi="Times New Roman"/>
              </w:rPr>
              <w:t>района</w:t>
            </w:r>
            <w:bookmarkEnd w:id="5"/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КГБУЗ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"Верхнебуреинская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центральная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больница"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министерства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здравоохранения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администрация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министерство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здравоохранения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Эльга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района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36,662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Федеральный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краевой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бюджет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2025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Государственная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"Модернизация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первичного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звена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здравоохранения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края"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(распоряжение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Хабаровского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15.12.2020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1344-рп)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5653" w:type="dxa"/>
            <w:gridSpan w:val="9"/>
            <w:shd w:val="clear" w:color="auto" w:fill="auto"/>
          </w:tcPr>
          <w:p w:rsidR="00AE4154" w:rsidRPr="009B1A6C" w:rsidRDefault="00AE4154" w:rsidP="009B1A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Toc439083730"/>
            <w:bookmarkEnd w:id="4"/>
            <w:r w:rsidRPr="009B1A6C">
              <w:rPr>
                <w:rFonts w:ascii="Times New Roman" w:hAnsi="Times New Roman"/>
                <w:sz w:val="24"/>
                <w:szCs w:val="24"/>
              </w:rPr>
              <w:lastRenderedPageBreak/>
              <w:t>Добыча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и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переработка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полезных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ископаемых</w:t>
            </w:r>
            <w:bookmarkEnd w:id="6"/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11.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z w:val="24"/>
                <w:szCs w:val="24"/>
              </w:rPr>
              <w:t>Комплексный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инвестиционный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угледобычи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и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углеобогащения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акционерного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"Ургалуголь"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АО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"Ургалуголь"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(АО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"Сибирская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угольная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энергетическая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компания")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(АО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"СУЭК")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Проектно–сметная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документация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выполняется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поэтапно,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Чегдомын,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33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679,000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Собственные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2022-2031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Инвестиционная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АО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"Сибирская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угольная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энергетическая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компания"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12.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Arial Unicode MS" w:hAnsi="Times New Roman"/>
                <w:spacing w:val="-2"/>
              </w:rPr>
            </w:pPr>
            <w:r w:rsidRPr="009B1A6C">
              <w:rPr>
                <w:rFonts w:ascii="Times New Roman" w:eastAsia="Arial Unicode MS" w:hAnsi="Times New Roman"/>
                <w:spacing w:val="-2"/>
              </w:rPr>
              <w:t>Строительство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eastAsia="Arial Unicode MS" w:hAnsi="Times New Roman"/>
                <w:spacing w:val="-2"/>
              </w:rPr>
              <w:t>Горнообогатительного</w:t>
            </w:r>
            <w:proofErr w:type="spellEnd"/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предприятия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на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базе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eastAsia="Arial Unicode MS" w:hAnsi="Times New Roman"/>
                <w:spacing w:val="-2"/>
              </w:rPr>
              <w:t>Правоурмийского</w:t>
            </w:r>
            <w:proofErr w:type="spellEnd"/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оловорудного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месторождения.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Мощность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–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переработка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600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тыс.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тонн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руды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в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год.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Производство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–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до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4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500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тонн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олова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в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концентрате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в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год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ООО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Правоурмийское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Ведутся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проектно-изыскательские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работы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9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705,600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Собственные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кредитные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2018-2028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</w:rPr>
              <w:t>Распоряжение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Правительства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Хабаровского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края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от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25.09.2018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№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638-рп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"Об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утверждении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Плана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мероприятий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по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реализации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Стратегии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социально-экономического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развития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Хабаровского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края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на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период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до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2030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года,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утвержденной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постановлением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Правительства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Хабаровского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края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от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13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июня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2018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г.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№</w:t>
            </w:r>
            <w:r w:rsidR="009B1A6C" w:rsidRPr="009B1A6C">
              <w:rPr>
                <w:rFonts w:ascii="Times New Roman" w:hAnsi="Times New Roman"/>
              </w:rPr>
              <w:t xml:space="preserve"> </w:t>
            </w:r>
            <w:r w:rsidRPr="009B1A6C">
              <w:rPr>
                <w:rFonts w:ascii="Times New Roman" w:hAnsi="Times New Roman"/>
              </w:rPr>
              <w:t>215-пр"</w:t>
            </w:r>
          </w:p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Получено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свидетельство,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удостоверяющее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регистрацию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юридического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лица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качестве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резидента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ТОСЭР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"Комсомольск"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19.07.2018.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Регистрационный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27000000295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  <w:vertAlign w:val="superscript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12</w:t>
            </w:r>
            <w:r w:rsidRPr="009B1A6C">
              <w:rPr>
                <w:rFonts w:ascii="Times New Roman" w:hAnsi="Times New Roman"/>
                <w:spacing w:val="-2"/>
                <w:vertAlign w:val="superscript"/>
              </w:rPr>
              <w:t>1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Arial Unicode MS" w:hAnsi="Times New Roman"/>
                <w:spacing w:val="-2"/>
              </w:rPr>
            </w:pPr>
            <w:r w:rsidRPr="009B1A6C">
              <w:rPr>
                <w:rFonts w:ascii="Times New Roman" w:eastAsia="Arial Unicode MS" w:hAnsi="Times New Roman"/>
                <w:spacing w:val="-2"/>
              </w:rPr>
              <w:t>Входная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база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на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железнодорожной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станции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Сулук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ООО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Правоурмийское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Ведутся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стрительные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работы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120,000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Собственные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кредитные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2020-2022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13.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Arial Unicode MS" w:hAnsi="Times New Roman"/>
                <w:spacing w:val="-2"/>
              </w:rPr>
            </w:pPr>
            <w:r w:rsidRPr="009B1A6C">
              <w:rPr>
                <w:rFonts w:ascii="Times New Roman" w:eastAsia="Arial Unicode MS" w:hAnsi="Times New Roman"/>
                <w:spacing w:val="-2"/>
              </w:rPr>
              <w:t>Освоение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золоторудного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месторождения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eastAsia="Arial Unicode MS" w:hAnsi="Times New Roman"/>
                <w:spacing w:val="-2"/>
              </w:rPr>
              <w:t>Нони</w:t>
            </w:r>
            <w:proofErr w:type="spellEnd"/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в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Верхнебуреинском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муниципальном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районе.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Мощность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–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0,8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тонн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золота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в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год.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Предусмотрено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автономное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энергообеспечение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(от</w:t>
            </w:r>
            <w:r w:rsidR="009B1A6C" w:rsidRPr="009B1A6C">
              <w:rPr>
                <w:rFonts w:ascii="Times New Roman" w:eastAsia="Arial Unicode MS" w:hAnsi="Times New Roman"/>
                <w:spacing w:val="-2"/>
              </w:rPr>
              <w:t xml:space="preserve"> </w:t>
            </w:r>
            <w:r w:rsidRPr="009B1A6C">
              <w:rPr>
                <w:rFonts w:ascii="Times New Roman" w:eastAsia="Arial Unicode MS" w:hAnsi="Times New Roman"/>
                <w:spacing w:val="-2"/>
              </w:rPr>
              <w:t>ДЭС)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ООО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Нони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Получено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положительное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заключение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прое</w:t>
            </w:r>
            <w:proofErr w:type="gramStart"/>
            <w:r w:rsidRPr="009B1A6C">
              <w:rPr>
                <w:rFonts w:ascii="Times New Roman" w:hAnsi="Times New Roman"/>
                <w:spacing w:val="-2"/>
              </w:rPr>
              <w:t>кт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стр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оительства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комбината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ФАУ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Главгосэкспертиза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Продолжается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проведение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разведочных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работ.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Получены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ТУ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подключение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электрическим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сетям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РЖД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(потребность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–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3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МВт).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Технический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проект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согласован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Гостехнадзоре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Ведется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поиск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кредитных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ресурсов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Верхнебуреинский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муниципальный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район</w:t>
            </w:r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400,000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Привлекаемые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и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собственные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2018-2024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Комплексная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региональная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горнодобывающей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промышленности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Хабаровском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крае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период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до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года"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(распоряжение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декабря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  <w:sz w:val="24"/>
                <w:szCs w:val="24"/>
              </w:rPr>
              <w:t>945-рп).</w:t>
            </w:r>
          </w:p>
          <w:p w:rsidR="00AE4154" w:rsidRPr="009B1A6C" w:rsidRDefault="00AE4154" w:rsidP="009B1A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B1A6C">
              <w:rPr>
                <w:rFonts w:ascii="Times New Roman" w:eastAsia="Calibri" w:hAnsi="Times New Roman"/>
                <w:sz w:val="24"/>
                <w:szCs w:val="24"/>
              </w:rPr>
              <w:t>Распоряжение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Правительства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Хабаровского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края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29.04.2019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342-рп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"О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развитии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горнодобывающей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промышленности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Хабаровском</w:t>
            </w:r>
            <w:r w:rsidR="009B1A6C" w:rsidRPr="009B1A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eastAsia="Calibri" w:hAnsi="Times New Roman"/>
                <w:sz w:val="24"/>
                <w:szCs w:val="24"/>
              </w:rPr>
              <w:t>крае"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14.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proofErr w:type="spellStart"/>
            <w:r w:rsidRPr="009B1A6C">
              <w:rPr>
                <w:rFonts w:ascii="Times New Roman" w:hAnsi="Times New Roman"/>
                <w:spacing w:val="-2"/>
              </w:rPr>
              <w:t>Адниканское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газовое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месторождение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(обустройство)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Добыча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40,0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млн.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нм3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газа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год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ООО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Дальгазресурс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пойма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р</w:t>
            </w:r>
            <w:proofErr w:type="gramStart"/>
            <w:r w:rsidRPr="009B1A6C">
              <w:rPr>
                <w:rFonts w:ascii="Times New Roman" w:hAnsi="Times New Roman"/>
                <w:spacing w:val="-2"/>
              </w:rPr>
              <w:t>.А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дникан</w:t>
            </w:r>
            <w:proofErr w:type="spellEnd"/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56,000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Собственные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–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15.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Технологическая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дорога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на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Адниканское</w:t>
            </w:r>
            <w:proofErr w:type="spellEnd"/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газовое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lastRenderedPageBreak/>
              <w:t>месторождение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длиной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-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4,2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км.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ООО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Дальгазресурс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пойма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р</w:t>
            </w:r>
            <w:proofErr w:type="gramStart"/>
            <w:r w:rsidRPr="009B1A6C">
              <w:rPr>
                <w:rFonts w:ascii="Times New Roman" w:hAnsi="Times New Roman"/>
                <w:spacing w:val="-2"/>
              </w:rPr>
              <w:t>.А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дникан</w:t>
            </w:r>
            <w:proofErr w:type="spellEnd"/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48,000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Собственные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–</w:t>
            </w:r>
          </w:p>
        </w:tc>
      </w:tr>
      <w:tr w:rsidR="00AE4154" w:rsidRPr="009B1A6C" w:rsidTr="009B1A6C">
        <w:trPr>
          <w:trHeight w:val="20"/>
          <w:jc w:val="center"/>
        </w:trPr>
        <w:tc>
          <w:tcPr>
            <w:tcW w:w="1305" w:type="dxa"/>
            <w:shd w:val="clear" w:color="auto" w:fill="auto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lastRenderedPageBreak/>
              <w:t>16.</w:t>
            </w:r>
          </w:p>
        </w:tc>
        <w:tc>
          <w:tcPr>
            <w:tcW w:w="2527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Завод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СПГ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мощностью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3,0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тонн/час</w:t>
            </w:r>
          </w:p>
        </w:tc>
        <w:tc>
          <w:tcPr>
            <w:tcW w:w="179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ООО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"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Дальгазресурс</w:t>
            </w:r>
            <w:proofErr w:type="spellEnd"/>
            <w:r w:rsidRPr="009B1A6C">
              <w:rPr>
                <w:rFonts w:ascii="Times New Roman" w:hAnsi="Times New Roman"/>
                <w:spacing w:val="-2"/>
              </w:rPr>
              <w:t>"</w:t>
            </w:r>
          </w:p>
        </w:tc>
        <w:tc>
          <w:tcPr>
            <w:tcW w:w="1843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пойма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B1A6C">
              <w:rPr>
                <w:rFonts w:ascii="Times New Roman" w:hAnsi="Times New Roman"/>
                <w:spacing w:val="-2"/>
              </w:rPr>
              <w:t>р</w:t>
            </w:r>
            <w:proofErr w:type="gramStart"/>
            <w:r w:rsidRPr="009B1A6C">
              <w:rPr>
                <w:rFonts w:ascii="Times New Roman" w:hAnsi="Times New Roman"/>
                <w:spacing w:val="-2"/>
              </w:rPr>
              <w:t>.А</w:t>
            </w:r>
            <w:proofErr w:type="gramEnd"/>
            <w:r w:rsidRPr="009B1A6C">
              <w:rPr>
                <w:rFonts w:ascii="Times New Roman" w:hAnsi="Times New Roman"/>
                <w:spacing w:val="-2"/>
              </w:rPr>
              <w:t>дникан</w:t>
            </w:r>
            <w:proofErr w:type="spellEnd"/>
          </w:p>
        </w:tc>
        <w:tc>
          <w:tcPr>
            <w:tcW w:w="1302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1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500,000</w:t>
            </w:r>
          </w:p>
        </w:tc>
        <w:tc>
          <w:tcPr>
            <w:tcW w:w="1984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6C">
              <w:rPr>
                <w:rFonts w:ascii="Times New Roman" w:hAnsi="Times New Roman"/>
                <w:sz w:val="24"/>
                <w:szCs w:val="24"/>
              </w:rPr>
              <w:t>Собственные</w:t>
            </w:r>
            <w:r w:rsidR="009B1A6C" w:rsidRPr="009B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6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2022-2023</w:t>
            </w:r>
          </w:p>
        </w:tc>
        <w:tc>
          <w:tcPr>
            <w:tcW w:w="2635" w:type="dxa"/>
            <w:shd w:val="clear" w:color="auto" w:fill="FFFFFF"/>
          </w:tcPr>
          <w:p w:rsidR="00AE4154" w:rsidRPr="009B1A6C" w:rsidRDefault="00AE4154" w:rsidP="009B1A6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pacing w:val="-2"/>
              </w:rPr>
            </w:pPr>
            <w:r w:rsidRPr="009B1A6C">
              <w:rPr>
                <w:rFonts w:ascii="Times New Roman" w:hAnsi="Times New Roman"/>
                <w:spacing w:val="-2"/>
              </w:rPr>
              <w:t>Долгосрочная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программа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развития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производства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сжиженного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природного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газа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в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Российской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Федерации,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утвержденная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распоряжением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Правительства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РФ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от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16.03.2021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№</w:t>
            </w:r>
            <w:r w:rsidR="009B1A6C" w:rsidRPr="009B1A6C">
              <w:rPr>
                <w:rFonts w:ascii="Times New Roman" w:hAnsi="Times New Roman"/>
                <w:spacing w:val="-2"/>
              </w:rPr>
              <w:t xml:space="preserve"> </w:t>
            </w:r>
            <w:r w:rsidRPr="009B1A6C">
              <w:rPr>
                <w:rFonts w:ascii="Times New Roman" w:hAnsi="Times New Roman"/>
                <w:spacing w:val="-2"/>
              </w:rPr>
              <w:t>640-р</w:t>
            </w:r>
          </w:p>
        </w:tc>
      </w:tr>
    </w:tbl>
    <w:p w:rsidR="00AE4154" w:rsidRDefault="00AE4154" w:rsidP="00D716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CB8" w:rsidRPr="00A57D02" w:rsidRDefault="00D42CB8" w:rsidP="00D716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________________"</w:t>
      </w:r>
    </w:p>
    <w:p w:rsidR="00456AD3" w:rsidRPr="00A57D02" w:rsidRDefault="00456AD3" w:rsidP="00D7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D7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D7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456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6AD3" w:rsidRPr="00A57D02" w:rsidSect="009B1A6C">
      <w:pgSz w:w="16838" w:h="11906" w:orient="landscape"/>
      <w:pgMar w:top="1281" w:right="536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2D" w:rsidRDefault="001F212D">
      <w:r>
        <w:separator/>
      </w:r>
    </w:p>
  </w:endnote>
  <w:endnote w:type="continuationSeparator" w:id="0">
    <w:p w:rsidR="001F212D" w:rsidRDefault="001F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2D" w:rsidRDefault="001F212D">
      <w:r>
        <w:separator/>
      </w:r>
    </w:p>
  </w:footnote>
  <w:footnote w:type="continuationSeparator" w:id="0">
    <w:p w:rsidR="001F212D" w:rsidRDefault="001F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63" w:rsidRDefault="00BF4489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66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6663" w:rsidRDefault="00AB66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88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B1A6C" w:rsidRPr="009B1A6C" w:rsidRDefault="00BF4489" w:rsidP="009B1A6C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9B1A6C">
          <w:rPr>
            <w:rFonts w:ascii="Times New Roman" w:hAnsi="Times New Roman"/>
            <w:sz w:val="24"/>
            <w:szCs w:val="24"/>
          </w:rPr>
          <w:fldChar w:fldCharType="begin"/>
        </w:r>
        <w:r w:rsidR="009B1A6C" w:rsidRPr="009B1A6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B1A6C">
          <w:rPr>
            <w:rFonts w:ascii="Times New Roman" w:hAnsi="Times New Roman"/>
            <w:sz w:val="24"/>
            <w:szCs w:val="24"/>
          </w:rPr>
          <w:fldChar w:fldCharType="separate"/>
        </w:r>
        <w:r w:rsidR="00AA5CB1">
          <w:rPr>
            <w:rFonts w:ascii="Times New Roman" w:hAnsi="Times New Roman"/>
            <w:noProof/>
            <w:sz w:val="24"/>
            <w:szCs w:val="24"/>
          </w:rPr>
          <w:t>9</w:t>
        </w:r>
        <w:r w:rsidRPr="009B1A6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B6663" w:rsidRPr="009B1A6C" w:rsidRDefault="00AB6663" w:rsidP="009B1A6C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F23"/>
    <w:multiLevelType w:val="hybridMultilevel"/>
    <w:tmpl w:val="A43E5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</w:lvl>
    <w:lvl w:ilvl="3" w:tplc="83A82BDE" w:tentative="1">
      <w:start w:val="1"/>
      <w:numFmt w:val="decimal"/>
      <w:lvlText w:val="%4."/>
      <w:lvlJc w:val="left"/>
      <w:pPr>
        <w:ind w:left="3088" w:hanging="360"/>
      </w:p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</w:lvl>
    <w:lvl w:ilvl="6" w:tplc="8CECC970" w:tentative="1">
      <w:start w:val="1"/>
      <w:numFmt w:val="decimal"/>
      <w:lvlText w:val="%7."/>
      <w:lvlJc w:val="left"/>
      <w:pPr>
        <w:ind w:left="5248" w:hanging="360"/>
      </w:p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</w:lvl>
    <w:lvl w:ilvl="3" w:tplc="72C43192" w:tentative="1">
      <w:start w:val="1"/>
      <w:numFmt w:val="decimal"/>
      <w:lvlText w:val="%4."/>
      <w:lvlJc w:val="left"/>
      <w:pPr>
        <w:ind w:left="2880" w:hanging="360"/>
      </w:p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</w:lvl>
    <w:lvl w:ilvl="6" w:tplc="F2E8460E" w:tentative="1">
      <w:start w:val="1"/>
      <w:numFmt w:val="decimal"/>
      <w:lvlText w:val="%7."/>
      <w:lvlJc w:val="left"/>
      <w:pPr>
        <w:ind w:left="5040" w:hanging="360"/>
      </w:p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4A54"/>
    <w:rsid w:val="0000683C"/>
    <w:rsid w:val="00035458"/>
    <w:rsid w:val="0004498E"/>
    <w:rsid w:val="00052CB4"/>
    <w:rsid w:val="00075F20"/>
    <w:rsid w:val="00085B44"/>
    <w:rsid w:val="000875E8"/>
    <w:rsid w:val="0009026D"/>
    <w:rsid w:val="0009065F"/>
    <w:rsid w:val="0009115D"/>
    <w:rsid w:val="000923A9"/>
    <w:rsid w:val="0009364D"/>
    <w:rsid w:val="00094895"/>
    <w:rsid w:val="000B1298"/>
    <w:rsid w:val="000B3F10"/>
    <w:rsid w:val="000C43EE"/>
    <w:rsid w:val="000D3908"/>
    <w:rsid w:val="000D5C18"/>
    <w:rsid w:val="000D6AC1"/>
    <w:rsid w:val="000E3691"/>
    <w:rsid w:val="000E37AE"/>
    <w:rsid w:val="000E385E"/>
    <w:rsid w:val="000F132D"/>
    <w:rsid w:val="000F2E63"/>
    <w:rsid w:val="000F52E7"/>
    <w:rsid w:val="001037BF"/>
    <w:rsid w:val="001144E3"/>
    <w:rsid w:val="001147E6"/>
    <w:rsid w:val="00127223"/>
    <w:rsid w:val="00137F73"/>
    <w:rsid w:val="00142798"/>
    <w:rsid w:val="00152654"/>
    <w:rsid w:val="00160BE2"/>
    <w:rsid w:val="00167C8A"/>
    <w:rsid w:val="00167F92"/>
    <w:rsid w:val="001758D6"/>
    <w:rsid w:val="00177202"/>
    <w:rsid w:val="001C52ED"/>
    <w:rsid w:val="001D6998"/>
    <w:rsid w:val="001D790C"/>
    <w:rsid w:val="001E1C61"/>
    <w:rsid w:val="001E5A72"/>
    <w:rsid w:val="001F212D"/>
    <w:rsid w:val="001F62FF"/>
    <w:rsid w:val="00201229"/>
    <w:rsid w:val="00211C67"/>
    <w:rsid w:val="002125DE"/>
    <w:rsid w:val="0021350E"/>
    <w:rsid w:val="0021436A"/>
    <w:rsid w:val="00230548"/>
    <w:rsid w:val="0023431C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B27C9"/>
    <w:rsid w:val="002B5192"/>
    <w:rsid w:val="002C4949"/>
    <w:rsid w:val="002F3E65"/>
    <w:rsid w:val="00300C14"/>
    <w:rsid w:val="0030143D"/>
    <w:rsid w:val="00310CFC"/>
    <w:rsid w:val="00315D75"/>
    <w:rsid w:val="00317B47"/>
    <w:rsid w:val="003209E5"/>
    <w:rsid w:val="00333C41"/>
    <w:rsid w:val="003459A0"/>
    <w:rsid w:val="003546D4"/>
    <w:rsid w:val="0035482E"/>
    <w:rsid w:val="00354F50"/>
    <w:rsid w:val="003631AE"/>
    <w:rsid w:val="00377F6C"/>
    <w:rsid w:val="00381E01"/>
    <w:rsid w:val="00394079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56AD3"/>
    <w:rsid w:val="004671D5"/>
    <w:rsid w:val="004729A5"/>
    <w:rsid w:val="0047389F"/>
    <w:rsid w:val="00476DB3"/>
    <w:rsid w:val="004775E0"/>
    <w:rsid w:val="00484193"/>
    <w:rsid w:val="004A134D"/>
    <w:rsid w:val="004D494C"/>
    <w:rsid w:val="004E71E8"/>
    <w:rsid w:val="00501D3B"/>
    <w:rsid w:val="005031AD"/>
    <w:rsid w:val="00521108"/>
    <w:rsid w:val="00526E77"/>
    <w:rsid w:val="00550001"/>
    <w:rsid w:val="0055067D"/>
    <w:rsid w:val="0056132C"/>
    <w:rsid w:val="00564A62"/>
    <w:rsid w:val="00571B76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12D"/>
    <w:rsid w:val="005D6BCB"/>
    <w:rsid w:val="005D6C0B"/>
    <w:rsid w:val="005D78E8"/>
    <w:rsid w:val="005E5BB3"/>
    <w:rsid w:val="005F2E6C"/>
    <w:rsid w:val="00600FB7"/>
    <w:rsid w:val="00607B6B"/>
    <w:rsid w:val="00607E10"/>
    <w:rsid w:val="00611177"/>
    <w:rsid w:val="00613A15"/>
    <w:rsid w:val="00631568"/>
    <w:rsid w:val="00641300"/>
    <w:rsid w:val="00644EFB"/>
    <w:rsid w:val="00653D93"/>
    <w:rsid w:val="006605D7"/>
    <w:rsid w:val="00661546"/>
    <w:rsid w:val="006721EA"/>
    <w:rsid w:val="0067609F"/>
    <w:rsid w:val="00680A77"/>
    <w:rsid w:val="00682060"/>
    <w:rsid w:val="00682148"/>
    <w:rsid w:val="00687967"/>
    <w:rsid w:val="00695A0F"/>
    <w:rsid w:val="006B5492"/>
    <w:rsid w:val="006B6F04"/>
    <w:rsid w:val="006D2BAC"/>
    <w:rsid w:val="006D3ED8"/>
    <w:rsid w:val="006D4A17"/>
    <w:rsid w:val="006F30A1"/>
    <w:rsid w:val="006F3C32"/>
    <w:rsid w:val="00701A5C"/>
    <w:rsid w:val="00710539"/>
    <w:rsid w:val="007141EC"/>
    <w:rsid w:val="00720065"/>
    <w:rsid w:val="00724FFF"/>
    <w:rsid w:val="00725094"/>
    <w:rsid w:val="007268A5"/>
    <w:rsid w:val="007317AD"/>
    <w:rsid w:val="007543BB"/>
    <w:rsid w:val="00755986"/>
    <w:rsid w:val="00761F21"/>
    <w:rsid w:val="00762128"/>
    <w:rsid w:val="00762C7B"/>
    <w:rsid w:val="00766772"/>
    <w:rsid w:val="00771558"/>
    <w:rsid w:val="007835EC"/>
    <w:rsid w:val="00792C5E"/>
    <w:rsid w:val="00793A2A"/>
    <w:rsid w:val="0079666A"/>
    <w:rsid w:val="007C19E4"/>
    <w:rsid w:val="007C3659"/>
    <w:rsid w:val="007C4A54"/>
    <w:rsid w:val="007D4117"/>
    <w:rsid w:val="007E304F"/>
    <w:rsid w:val="007E50AC"/>
    <w:rsid w:val="007E5DA7"/>
    <w:rsid w:val="007F402B"/>
    <w:rsid w:val="00806C61"/>
    <w:rsid w:val="00815783"/>
    <w:rsid w:val="008247FE"/>
    <w:rsid w:val="00836504"/>
    <w:rsid w:val="00837991"/>
    <w:rsid w:val="0084203C"/>
    <w:rsid w:val="008444A1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1130A"/>
    <w:rsid w:val="00912B5E"/>
    <w:rsid w:val="00932D01"/>
    <w:rsid w:val="00932D8F"/>
    <w:rsid w:val="00935A64"/>
    <w:rsid w:val="00942EB2"/>
    <w:rsid w:val="00955B61"/>
    <w:rsid w:val="00955C3E"/>
    <w:rsid w:val="0096023A"/>
    <w:rsid w:val="00964C8E"/>
    <w:rsid w:val="00974244"/>
    <w:rsid w:val="009A2F4A"/>
    <w:rsid w:val="009A3276"/>
    <w:rsid w:val="009A500F"/>
    <w:rsid w:val="009A6AAA"/>
    <w:rsid w:val="009B1A6C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26681"/>
    <w:rsid w:val="00A32378"/>
    <w:rsid w:val="00A400B6"/>
    <w:rsid w:val="00A479DD"/>
    <w:rsid w:val="00A57D02"/>
    <w:rsid w:val="00A61E06"/>
    <w:rsid w:val="00A62CED"/>
    <w:rsid w:val="00A6640F"/>
    <w:rsid w:val="00A70B9B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A39F4"/>
    <w:rsid w:val="00AA5CB1"/>
    <w:rsid w:val="00AB0A81"/>
    <w:rsid w:val="00AB10F9"/>
    <w:rsid w:val="00AB6663"/>
    <w:rsid w:val="00AB66FD"/>
    <w:rsid w:val="00AC7BEF"/>
    <w:rsid w:val="00AD3703"/>
    <w:rsid w:val="00AE23FF"/>
    <w:rsid w:val="00AE4154"/>
    <w:rsid w:val="00B23724"/>
    <w:rsid w:val="00B259FC"/>
    <w:rsid w:val="00B60229"/>
    <w:rsid w:val="00B71827"/>
    <w:rsid w:val="00B77895"/>
    <w:rsid w:val="00B8310E"/>
    <w:rsid w:val="00BA19B5"/>
    <w:rsid w:val="00BC5392"/>
    <w:rsid w:val="00BE487C"/>
    <w:rsid w:val="00BF084B"/>
    <w:rsid w:val="00BF2245"/>
    <w:rsid w:val="00BF281A"/>
    <w:rsid w:val="00BF4489"/>
    <w:rsid w:val="00C0290E"/>
    <w:rsid w:val="00C06360"/>
    <w:rsid w:val="00C1399D"/>
    <w:rsid w:val="00C20C5D"/>
    <w:rsid w:val="00C516EB"/>
    <w:rsid w:val="00C534D4"/>
    <w:rsid w:val="00C60977"/>
    <w:rsid w:val="00C640C8"/>
    <w:rsid w:val="00C678D5"/>
    <w:rsid w:val="00C7680A"/>
    <w:rsid w:val="00C809A1"/>
    <w:rsid w:val="00C90C83"/>
    <w:rsid w:val="00C9266E"/>
    <w:rsid w:val="00C9309A"/>
    <w:rsid w:val="00C93AA3"/>
    <w:rsid w:val="00CA5F68"/>
    <w:rsid w:val="00CA78FD"/>
    <w:rsid w:val="00CB2238"/>
    <w:rsid w:val="00CC3418"/>
    <w:rsid w:val="00CC4D46"/>
    <w:rsid w:val="00CD161B"/>
    <w:rsid w:val="00CE11B9"/>
    <w:rsid w:val="00CE31F1"/>
    <w:rsid w:val="00CE4010"/>
    <w:rsid w:val="00D02FB8"/>
    <w:rsid w:val="00D101E6"/>
    <w:rsid w:val="00D2280C"/>
    <w:rsid w:val="00D301B2"/>
    <w:rsid w:val="00D31762"/>
    <w:rsid w:val="00D347B5"/>
    <w:rsid w:val="00D42CB8"/>
    <w:rsid w:val="00D558B5"/>
    <w:rsid w:val="00D57913"/>
    <w:rsid w:val="00D62F72"/>
    <w:rsid w:val="00D707EC"/>
    <w:rsid w:val="00D71692"/>
    <w:rsid w:val="00D82798"/>
    <w:rsid w:val="00DA1C3F"/>
    <w:rsid w:val="00DB09DA"/>
    <w:rsid w:val="00DB14E6"/>
    <w:rsid w:val="00DB18D4"/>
    <w:rsid w:val="00DC0E61"/>
    <w:rsid w:val="00DC10CD"/>
    <w:rsid w:val="00DC62E3"/>
    <w:rsid w:val="00DD163E"/>
    <w:rsid w:val="00DD3C1E"/>
    <w:rsid w:val="00DD4860"/>
    <w:rsid w:val="00DF6621"/>
    <w:rsid w:val="00E03339"/>
    <w:rsid w:val="00E04AF6"/>
    <w:rsid w:val="00E15022"/>
    <w:rsid w:val="00E2346B"/>
    <w:rsid w:val="00E32637"/>
    <w:rsid w:val="00E34481"/>
    <w:rsid w:val="00E36CBC"/>
    <w:rsid w:val="00E42DD6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25B02"/>
    <w:rsid w:val="00F314CB"/>
    <w:rsid w:val="00F35F7C"/>
    <w:rsid w:val="00F41DC8"/>
    <w:rsid w:val="00F51318"/>
    <w:rsid w:val="00F55039"/>
    <w:rsid w:val="00F6664D"/>
    <w:rsid w:val="00F66B47"/>
    <w:rsid w:val="00F84071"/>
    <w:rsid w:val="00F850C4"/>
    <w:rsid w:val="00F97C40"/>
    <w:rsid w:val="00FA346D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9"/>
    <w:unhideWhenUsed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22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9C0"/>
  </w:style>
  <w:style w:type="character" w:styleId="a8">
    <w:name w:val="page number"/>
    <w:uiPriority w:val="99"/>
    <w:rsid w:val="00FB2577"/>
    <w:rPr>
      <w:rFonts w:cs="Times New Roman"/>
    </w:rPr>
  </w:style>
  <w:style w:type="character" w:customStyle="1" w:styleId="a9">
    <w:name w:val="Основной текст_"/>
    <w:link w:val="11"/>
    <w:uiPriority w:val="99"/>
    <w:locked/>
    <w:rsid w:val="00BA19B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table" w:styleId="aa">
    <w:name w:val="Table Grid"/>
    <w:basedOn w:val="a1"/>
    <w:uiPriority w:val="59"/>
    <w:locked/>
    <w:rsid w:val="00B6022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4729A5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EB56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6A4"/>
    <w:rPr>
      <w:sz w:val="22"/>
      <w:szCs w:val="22"/>
    </w:rPr>
  </w:style>
  <w:style w:type="character" w:styleId="af">
    <w:name w:val="Strong"/>
    <w:uiPriority w:val="22"/>
    <w:qFormat/>
    <w:locked/>
    <w:rsid w:val="005D78E8"/>
    <w:rPr>
      <w:b/>
      <w:bCs/>
    </w:rPr>
  </w:style>
  <w:style w:type="character" w:customStyle="1" w:styleId="30">
    <w:name w:val="Заголовок 3 Знак"/>
    <w:aliases w:val="Heading 3 Char Знак"/>
    <w:link w:val="3"/>
    <w:uiPriority w:val="99"/>
    <w:rsid w:val="00CA5F68"/>
    <w:rPr>
      <w:rFonts w:ascii="Arial" w:hAnsi="Arial" w:cs="Arial"/>
      <w:b/>
      <w:bCs/>
      <w:sz w:val="26"/>
      <w:szCs w:val="26"/>
    </w:rPr>
  </w:style>
  <w:style w:type="paragraph" w:customStyle="1" w:styleId="12">
    <w:name w:val="Без интервала1"/>
    <w:uiPriority w:val="99"/>
    <w:rsid w:val="00CA5F68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CA5F68"/>
    <w:rPr>
      <w:rFonts w:cs="Times New Roman"/>
    </w:rPr>
  </w:style>
  <w:style w:type="character" w:styleId="af0">
    <w:name w:val="Hyperlink"/>
    <w:uiPriority w:val="99"/>
    <w:rsid w:val="00CA5F68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724F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4FF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4FF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4FF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4FFF"/>
    <w:rPr>
      <w:b/>
      <w:bCs/>
    </w:rPr>
  </w:style>
  <w:style w:type="character" w:customStyle="1" w:styleId="10">
    <w:name w:val="Заголовок 1 Знак"/>
    <w:aliases w:val="Heading 1 Char Знак"/>
    <w:basedOn w:val="a0"/>
    <w:link w:val="1"/>
    <w:uiPriority w:val="9"/>
    <w:rsid w:val="00912B5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rsid w:val="00912B5E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EC2569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9A2F4A"/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AA5CB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756B-ED97-4CFE-8B45-D0B75CAE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Машбюро</cp:lastModifiedBy>
  <cp:revision>41</cp:revision>
  <cp:lastPrinted>2021-12-07T02:03:00Z</cp:lastPrinted>
  <dcterms:created xsi:type="dcterms:W3CDTF">2016-11-15T02:13:00Z</dcterms:created>
  <dcterms:modified xsi:type="dcterms:W3CDTF">2021-12-07T06:19:00Z</dcterms:modified>
</cp:coreProperties>
</file>