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56" w:rsidRDefault="00DF5C56" w:rsidP="00DF5C56">
      <w:pPr>
        <w:tabs>
          <w:tab w:val="left" w:pos="0"/>
        </w:tabs>
        <w:jc w:val="center"/>
        <w:rPr>
          <w:b/>
          <w:color w:val="000000"/>
        </w:rPr>
      </w:pPr>
      <w:r>
        <w:rPr>
          <w:b/>
          <w:color w:val="000000"/>
        </w:rPr>
        <w:t xml:space="preserve">СОБРАНИЕ </w:t>
      </w:r>
      <w:r w:rsidRPr="00CE30F4">
        <w:rPr>
          <w:b/>
          <w:color w:val="000000"/>
        </w:rPr>
        <w:t>ДЕПУТАТОВ</w:t>
      </w:r>
    </w:p>
    <w:p w:rsidR="00DF5C56" w:rsidRDefault="00DF5C56" w:rsidP="00DF5C56">
      <w:pPr>
        <w:tabs>
          <w:tab w:val="left" w:pos="0"/>
        </w:tabs>
        <w:jc w:val="center"/>
        <w:rPr>
          <w:b/>
          <w:color w:val="000000"/>
        </w:rPr>
      </w:pPr>
      <w:r w:rsidRPr="00CE30F4">
        <w:rPr>
          <w:b/>
          <w:color w:val="000000"/>
        </w:rPr>
        <w:t xml:space="preserve">ВЕРХНЕБУРЕИНСКОГО </w:t>
      </w:r>
      <w:r>
        <w:rPr>
          <w:b/>
          <w:color w:val="000000"/>
        </w:rPr>
        <w:t xml:space="preserve">МУНИЦИПАЛЬНОГО </w:t>
      </w:r>
      <w:r w:rsidRPr="00CE30F4">
        <w:rPr>
          <w:b/>
          <w:color w:val="000000"/>
        </w:rPr>
        <w:t xml:space="preserve">РАЙОНА </w:t>
      </w:r>
    </w:p>
    <w:p w:rsidR="00DF5C56" w:rsidRPr="00CE30F4" w:rsidRDefault="00DF5C56" w:rsidP="00DF5C56">
      <w:pPr>
        <w:tabs>
          <w:tab w:val="left" w:pos="0"/>
        </w:tabs>
        <w:jc w:val="center"/>
        <w:rPr>
          <w:b/>
          <w:color w:val="000000"/>
        </w:rPr>
      </w:pPr>
      <w:r w:rsidRPr="00CE30F4">
        <w:rPr>
          <w:b/>
          <w:color w:val="000000"/>
        </w:rPr>
        <w:t>Хабаровского края</w:t>
      </w:r>
    </w:p>
    <w:p w:rsidR="00DF5C56" w:rsidRDefault="00DF5C56" w:rsidP="00DF5C56">
      <w:pPr>
        <w:tabs>
          <w:tab w:val="left" w:pos="0"/>
        </w:tabs>
        <w:jc w:val="center"/>
        <w:rPr>
          <w:b/>
          <w:caps/>
          <w:color w:val="000000"/>
        </w:rPr>
      </w:pPr>
    </w:p>
    <w:p w:rsidR="00DF5C56" w:rsidRPr="002336E0" w:rsidRDefault="00DF5C56" w:rsidP="00DF5C56">
      <w:pPr>
        <w:tabs>
          <w:tab w:val="left" w:pos="0"/>
        </w:tabs>
        <w:jc w:val="center"/>
        <w:rPr>
          <w:b/>
          <w:caps/>
          <w:color w:val="000000"/>
        </w:rPr>
      </w:pPr>
      <w:r w:rsidRPr="00CE30F4">
        <w:rPr>
          <w:b/>
          <w:caps/>
          <w:color w:val="000000"/>
        </w:rPr>
        <w:t>РЕШЕНИЕ</w:t>
      </w:r>
    </w:p>
    <w:p w:rsidR="00DF5C56" w:rsidRPr="00CE30F4" w:rsidRDefault="00DF5C56" w:rsidP="00DF5C56">
      <w:pPr>
        <w:tabs>
          <w:tab w:val="left" w:pos="0"/>
        </w:tabs>
        <w:jc w:val="center"/>
        <w:rPr>
          <w:b/>
          <w:color w:val="000000"/>
        </w:rPr>
      </w:pPr>
    </w:p>
    <w:p w:rsidR="00DF5C56" w:rsidRPr="002336E0" w:rsidRDefault="00DF5C56" w:rsidP="00DF5C56">
      <w:pPr>
        <w:tabs>
          <w:tab w:val="left" w:pos="0"/>
        </w:tabs>
        <w:jc w:val="both"/>
        <w:rPr>
          <w:b/>
          <w:color w:val="000000"/>
          <w:u w:val="single"/>
        </w:rPr>
      </w:pPr>
      <w:r>
        <w:rPr>
          <w:color w:val="000000"/>
          <w:u w:val="single"/>
        </w:rPr>
        <w:t>27</w:t>
      </w:r>
      <w:r w:rsidRPr="002336E0">
        <w:rPr>
          <w:color w:val="000000"/>
          <w:u w:val="single"/>
        </w:rPr>
        <w:t>.1</w:t>
      </w:r>
      <w:r>
        <w:rPr>
          <w:color w:val="000000"/>
          <w:u w:val="single"/>
        </w:rPr>
        <w:t>2</w:t>
      </w:r>
      <w:r w:rsidRPr="002336E0">
        <w:rPr>
          <w:color w:val="000000"/>
          <w:u w:val="single"/>
        </w:rPr>
        <w:t xml:space="preserve">.2021  №  </w:t>
      </w:r>
      <w:r>
        <w:rPr>
          <w:color w:val="000000"/>
          <w:u w:val="single"/>
        </w:rPr>
        <w:t>406</w:t>
      </w:r>
    </w:p>
    <w:p w:rsidR="00DF5C56" w:rsidRPr="002336E0" w:rsidRDefault="00DF5C56" w:rsidP="00DF5C56">
      <w:pPr>
        <w:tabs>
          <w:tab w:val="left" w:pos="0"/>
        </w:tabs>
        <w:ind w:right="6945"/>
        <w:jc w:val="center"/>
        <w:rPr>
          <w:color w:val="000000"/>
        </w:rPr>
      </w:pPr>
      <w:proofErr w:type="spellStart"/>
      <w:r w:rsidRPr="002336E0">
        <w:rPr>
          <w:color w:val="000000"/>
        </w:rPr>
        <w:t>рп</w:t>
      </w:r>
      <w:proofErr w:type="spellEnd"/>
      <w:r w:rsidRPr="002336E0">
        <w:rPr>
          <w:color w:val="000000"/>
        </w:rPr>
        <w:t>. Чегдомын</w:t>
      </w:r>
    </w:p>
    <w:p w:rsidR="00310B60" w:rsidRDefault="00310B60" w:rsidP="00167067">
      <w:pPr>
        <w:spacing w:line="240" w:lineRule="exact"/>
      </w:pPr>
    </w:p>
    <w:p w:rsidR="00383965" w:rsidRDefault="00383965" w:rsidP="00167067">
      <w:pPr>
        <w:spacing w:line="240" w:lineRule="exact"/>
      </w:pPr>
      <w:bookmarkStart w:id="0" w:name="_GoBack"/>
      <w:bookmarkEnd w:id="0"/>
    </w:p>
    <w:p w:rsidR="00310B60" w:rsidRPr="00DB62BF" w:rsidRDefault="00310B60" w:rsidP="00B0656E">
      <w:pPr>
        <w:spacing w:line="240" w:lineRule="exact"/>
        <w:ind w:left="142"/>
      </w:pPr>
      <w:r w:rsidRPr="00DB62BF">
        <w:t xml:space="preserve">Об инвестиционном послании </w:t>
      </w:r>
    </w:p>
    <w:p w:rsidR="00310B60" w:rsidRPr="00DB62BF" w:rsidRDefault="00310B60" w:rsidP="00B0656E">
      <w:pPr>
        <w:spacing w:line="240" w:lineRule="exact"/>
        <w:ind w:left="142"/>
        <w:jc w:val="both"/>
      </w:pPr>
      <w:r w:rsidRPr="00DB62BF">
        <w:t>г</w:t>
      </w:r>
      <w:r w:rsidR="00D27A52">
        <w:t>лавы Верхнебуреинского</w:t>
      </w:r>
    </w:p>
    <w:p w:rsidR="001D7A01" w:rsidRDefault="00D27A52" w:rsidP="00B0656E">
      <w:pPr>
        <w:spacing w:line="240" w:lineRule="exact"/>
        <w:ind w:left="142"/>
        <w:jc w:val="both"/>
      </w:pPr>
      <w:r>
        <w:t>муниципального района</w:t>
      </w:r>
    </w:p>
    <w:p w:rsidR="00310B60" w:rsidRPr="00DB62BF" w:rsidRDefault="009D4616" w:rsidP="00B0656E">
      <w:pPr>
        <w:spacing w:line="240" w:lineRule="exact"/>
        <w:ind w:left="142"/>
        <w:jc w:val="both"/>
      </w:pPr>
      <w:r>
        <w:t xml:space="preserve">Хабаровского края </w:t>
      </w:r>
      <w:r w:rsidR="001D7A01">
        <w:t>на 20</w:t>
      </w:r>
      <w:r w:rsidR="00FC56C2">
        <w:t>2</w:t>
      </w:r>
      <w:r w:rsidR="00BE298C">
        <w:t>2</w:t>
      </w:r>
      <w:r w:rsidR="001D7A01">
        <w:t xml:space="preserve"> год</w:t>
      </w:r>
    </w:p>
    <w:p w:rsidR="00D27A52" w:rsidRDefault="00D27A52" w:rsidP="00D27A52">
      <w:pPr>
        <w:jc w:val="both"/>
      </w:pPr>
    </w:p>
    <w:p w:rsidR="00D27A52" w:rsidRPr="004E08DF" w:rsidRDefault="009D4616" w:rsidP="000E171B">
      <w:pPr>
        <w:spacing w:line="240" w:lineRule="auto"/>
        <w:ind w:firstLine="709"/>
        <w:jc w:val="both"/>
      </w:pPr>
      <w:r>
        <w:t xml:space="preserve">В соответствии с п. 11.1 ст. 35, п. 5.1. ст. 36 </w:t>
      </w:r>
      <w:r w:rsidR="0068430E">
        <w:t xml:space="preserve">Федерального закона от 06.10.2003 № 131-ФЗ </w:t>
      </w:r>
      <w:r w:rsidR="00383965">
        <w:t>«</w:t>
      </w:r>
      <w:r w:rsidR="0068430E">
        <w:t>Об общих принципах организации местного самоуправления в Российской Федерации</w:t>
      </w:r>
      <w:r w:rsidR="00383965">
        <w:t>»</w:t>
      </w:r>
      <w:r w:rsidR="0068430E">
        <w:t xml:space="preserve">; ст. 2.1, 19, 32 Устава Верхнебуреинского муниципального района </w:t>
      </w:r>
      <w:r w:rsidR="007C546D">
        <w:t>Хабаровского края</w:t>
      </w:r>
      <w:proofErr w:type="gramStart"/>
      <w:r w:rsidR="00D94C1A">
        <w:t>,</w:t>
      </w:r>
      <w:r w:rsidR="0068430E">
        <w:t>в</w:t>
      </w:r>
      <w:proofErr w:type="gramEnd"/>
      <w:r w:rsidR="0068430E">
        <w:t xml:space="preserve"> целях </w:t>
      </w:r>
      <w:r w:rsidR="000E171B">
        <w:t>улучшения инвестиционного климата, информационной открытости, обеспечения динамичного развития района</w:t>
      </w:r>
      <w:r w:rsidR="00D27A52" w:rsidRPr="00DB62BF">
        <w:t>, Собрание депутатов</w:t>
      </w:r>
      <w:r w:rsidR="00655B38">
        <w:t xml:space="preserve"> Верхнебуреинского муниципального района</w:t>
      </w:r>
      <w:r w:rsidR="00300D84">
        <w:t xml:space="preserve"> Хабаровского края</w:t>
      </w:r>
    </w:p>
    <w:p w:rsidR="00310B60" w:rsidRPr="00DB62BF" w:rsidRDefault="00310B60" w:rsidP="00D27A52">
      <w:pPr>
        <w:tabs>
          <w:tab w:val="center" w:pos="0"/>
        </w:tabs>
        <w:spacing w:line="240" w:lineRule="auto"/>
        <w:jc w:val="both"/>
      </w:pPr>
      <w:r w:rsidRPr="00DB62BF">
        <w:t>РЕШИЛО:</w:t>
      </w:r>
    </w:p>
    <w:p w:rsidR="00310B60" w:rsidRPr="00D27A52" w:rsidRDefault="007C546D" w:rsidP="00D27A52">
      <w:pPr>
        <w:pStyle w:val="a5"/>
        <w:numPr>
          <w:ilvl w:val="0"/>
          <w:numId w:val="16"/>
        </w:numPr>
        <w:tabs>
          <w:tab w:val="left" w:pos="1134"/>
        </w:tabs>
        <w:ind w:left="0" w:firstLine="709"/>
        <w:jc w:val="both"/>
        <w:rPr>
          <w:sz w:val="28"/>
          <w:szCs w:val="28"/>
        </w:rPr>
      </w:pPr>
      <w:r>
        <w:rPr>
          <w:sz w:val="28"/>
          <w:szCs w:val="28"/>
        </w:rPr>
        <w:t>П</w:t>
      </w:r>
      <w:r w:rsidRPr="00D27A52">
        <w:rPr>
          <w:sz w:val="28"/>
          <w:szCs w:val="28"/>
        </w:rPr>
        <w:t xml:space="preserve">ринять к сведению </w:t>
      </w:r>
      <w:r w:rsidR="002B7AA1">
        <w:rPr>
          <w:sz w:val="28"/>
          <w:szCs w:val="28"/>
        </w:rPr>
        <w:t xml:space="preserve">прилагаемое </w:t>
      </w:r>
      <w:r>
        <w:rPr>
          <w:sz w:val="28"/>
          <w:szCs w:val="28"/>
        </w:rPr>
        <w:t>и</w:t>
      </w:r>
      <w:r w:rsidR="00310B60" w:rsidRPr="00D27A52">
        <w:rPr>
          <w:sz w:val="28"/>
          <w:szCs w:val="28"/>
        </w:rPr>
        <w:t>нвестиционное послание главы Верхнебуреинского муниципального района</w:t>
      </w:r>
      <w:r>
        <w:rPr>
          <w:sz w:val="28"/>
          <w:szCs w:val="28"/>
        </w:rPr>
        <w:t xml:space="preserve"> Хабаровского края</w:t>
      </w:r>
      <w:r w:rsidR="00310B60" w:rsidRPr="00D27A52">
        <w:rPr>
          <w:sz w:val="28"/>
          <w:szCs w:val="28"/>
        </w:rPr>
        <w:t xml:space="preserve"> на 20</w:t>
      </w:r>
      <w:r w:rsidR="00FC56C2">
        <w:rPr>
          <w:sz w:val="28"/>
          <w:szCs w:val="28"/>
        </w:rPr>
        <w:t>2</w:t>
      </w:r>
      <w:r w:rsidR="00BE298C">
        <w:rPr>
          <w:sz w:val="28"/>
          <w:szCs w:val="28"/>
        </w:rPr>
        <w:t>2</w:t>
      </w:r>
      <w:r w:rsidR="00310B60" w:rsidRPr="00D27A52">
        <w:rPr>
          <w:sz w:val="28"/>
          <w:szCs w:val="28"/>
        </w:rPr>
        <w:t xml:space="preserve"> год</w:t>
      </w:r>
      <w:r>
        <w:rPr>
          <w:sz w:val="28"/>
          <w:szCs w:val="28"/>
        </w:rPr>
        <w:t xml:space="preserve"> согласно приложению</w:t>
      </w:r>
      <w:r w:rsidR="00310B60" w:rsidRPr="00D27A52">
        <w:rPr>
          <w:sz w:val="28"/>
          <w:szCs w:val="28"/>
        </w:rPr>
        <w:t>.</w:t>
      </w:r>
    </w:p>
    <w:p w:rsidR="00310B60" w:rsidRPr="00D27A52" w:rsidRDefault="00310B60" w:rsidP="00D27A52">
      <w:pPr>
        <w:pStyle w:val="a5"/>
        <w:numPr>
          <w:ilvl w:val="0"/>
          <w:numId w:val="16"/>
        </w:numPr>
        <w:tabs>
          <w:tab w:val="left" w:pos="1134"/>
        </w:tabs>
        <w:ind w:left="0" w:firstLine="709"/>
        <w:jc w:val="both"/>
        <w:rPr>
          <w:sz w:val="28"/>
          <w:szCs w:val="28"/>
        </w:rPr>
      </w:pPr>
      <w:r w:rsidRPr="00D27A52">
        <w:rPr>
          <w:sz w:val="28"/>
          <w:szCs w:val="28"/>
        </w:rPr>
        <w:t xml:space="preserve">Аппарату Собрания депутатов Верхнебуреинского муниципального района </w:t>
      </w:r>
      <w:r w:rsidR="00D94C1A">
        <w:rPr>
          <w:sz w:val="28"/>
          <w:szCs w:val="28"/>
        </w:rPr>
        <w:t xml:space="preserve">Хабаровского края </w:t>
      </w:r>
      <w:r w:rsidRPr="00D27A52">
        <w:rPr>
          <w:sz w:val="28"/>
          <w:szCs w:val="28"/>
        </w:rPr>
        <w:t>(</w:t>
      </w:r>
      <w:r w:rsidR="00FC56C2">
        <w:rPr>
          <w:sz w:val="28"/>
          <w:szCs w:val="28"/>
        </w:rPr>
        <w:t>Н.С. Северина</w:t>
      </w:r>
      <w:r w:rsidRPr="00D27A52">
        <w:rPr>
          <w:sz w:val="28"/>
          <w:szCs w:val="28"/>
        </w:rPr>
        <w:t>) довести информацию до сведения глав городских и сельских поселений района.</w:t>
      </w:r>
    </w:p>
    <w:p w:rsidR="00310B60" w:rsidRPr="00324050" w:rsidRDefault="00310B60" w:rsidP="00A7370F">
      <w:pPr>
        <w:pStyle w:val="a5"/>
        <w:numPr>
          <w:ilvl w:val="0"/>
          <w:numId w:val="16"/>
        </w:numPr>
        <w:tabs>
          <w:tab w:val="left" w:pos="1134"/>
        </w:tabs>
        <w:ind w:left="0" w:firstLine="709"/>
        <w:jc w:val="both"/>
        <w:rPr>
          <w:sz w:val="28"/>
          <w:szCs w:val="28"/>
        </w:rPr>
      </w:pPr>
      <w:r w:rsidRPr="00324050">
        <w:rPr>
          <w:sz w:val="28"/>
          <w:szCs w:val="28"/>
        </w:rPr>
        <w:t xml:space="preserve">Контроль за исполнением настоящего решения возложить на постоянную комиссию по </w:t>
      </w:r>
      <w:r w:rsidR="00D27A52" w:rsidRPr="00324050">
        <w:rPr>
          <w:sz w:val="28"/>
          <w:szCs w:val="28"/>
        </w:rPr>
        <w:t xml:space="preserve">разработке программ </w:t>
      </w:r>
      <w:r w:rsidRPr="00324050">
        <w:rPr>
          <w:sz w:val="28"/>
          <w:szCs w:val="28"/>
        </w:rPr>
        <w:t>социально</w:t>
      </w:r>
      <w:r w:rsidR="00D27A52" w:rsidRPr="00324050">
        <w:rPr>
          <w:sz w:val="28"/>
          <w:szCs w:val="28"/>
        </w:rPr>
        <w:t>-</w:t>
      </w:r>
      <w:r w:rsidRPr="00324050">
        <w:rPr>
          <w:sz w:val="28"/>
          <w:szCs w:val="28"/>
        </w:rPr>
        <w:t>экономическо</w:t>
      </w:r>
      <w:r w:rsidR="00D27A52" w:rsidRPr="00324050">
        <w:rPr>
          <w:sz w:val="28"/>
          <w:szCs w:val="28"/>
        </w:rPr>
        <w:t xml:space="preserve">го </w:t>
      </w:r>
      <w:r w:rsidRPr="00324050">
        <w:rPr>
          <w:sz w:val="28"/>
          <w:szCs w:val="28"/>
        </w:rPr>
        <w:t>развити</w:t>
      </w:r>
      <w:r w:rsidR="00D27A52" w:rsidRPr="00324050">
        <w:rPr>
          <w:sz w:val="28"/>
          <w:szCs w:val="28"/>
        </w:rPr>
        <w:t>я</w:t>
      </w:r>
      <w:r w:rsidRPr="00324050">
        <w:rPr>
          <w:sz w:val="28"/>
          <w:szCs w:val="28"/>
        </w:rPr>
        <w:t xml:space="preserve"> района, бюджету, налогам и сборам (</w:t>
      </w:r>
      <w:r w:rsidR="00BE298C">
        <w:rPr>
          <w:sz w:val="28"/>
          <w:szCs w:val="28"/>
        </w:rPr>
        <w:t>Е.А. Перминова</w:t>
      </w:r>
      <w:r w:rsidRPr="00324050">
        <w:rPr>
          <w:sz w:val="28"/>
          <w:szCs w:val="28"/>
        </w:rPr>
        <w:t>).</w:t>
      </w:r>
    </w:p>
    <w:p w:rsidR="00310B60" w:rsidRPr="00D27A52" w:rsidRDefault="00310B60" w:rsidP="00D27A52">
      <w:pPr>
        <w:pStyle w:val="a5"/>
        <w:numPr>
          <w:ilvl w:val="0"/>
          <w:numId w:val="16"/>
        </w:numPr>
        <w:tabs>
          <w:tab w:val="left" w:pos="1134"/>
        </w:tabs>
        <w:ind w:left="0" w:firstLine="709"/>
        <w:jc w:val="both"/>
        <w:rPr>
          <w:sz w:val="28"/>
          <w:szCs w:val="28"/>
        </w:rPr>
      </w:pPr>
      <w:r w:rsidRPr="00D27A52">
        <w:rPr>
          <w:sz w:val="28"/>
          <w:szCs w:val="28"/>
        </w:rPr>
        <w:t xml:space="preserve">Настоящее решение вступает в силу </w:t>
      </w:r>
      <w:r w:rsidR="00655B38">
        <w:rPr>
          <w:sz w:val="28"/>
          <w:szCs w:val="28"/>
        </w:rPr>
        <w:t xml:space="preserve">со дня </w:t>
      </w:r>
      <w:r w:rsidRPr="00D27A52">
        <w:rPr>
          <w:sz w:val="28"/>
          <w:szCs w:val="28"/>
        </w:rPr>
        <w:t>его официального опубликования (обнародования).</w:t>
      </w:r>
    </w:p>
    <w:p w:rsidR="00310B60" w:rsidRDefault="00310B60" w:rsidP="00D27A52">
      <w:pPr>
        <w:pStyle w:val="aa"/>
        <w:spacing w:after="0"/>
        <w:jc w:val="both"/>
        <w:rPr>
          <w:sz w:val="28"/>
          <w:szCs w:val="28"/>
        </w:rPr>
      </w:pPr>
    </w:p>
    <w:p w:rsidR="00B409CE" w:rsidRDefault="00B409CE" w:rsidP="00D27A52">
      <w:pPr>
        <w:pStyle w:val="aa"/>
        <w:spacing w:after="0"/>
        <w:jc w:val="both"/>
        <w:rPr>
          <w:sz w:val="28"/>
          <w:szCs w:val="28"/>
        </w:rPr>
      </w:pPr>
    </w:p>
    <w:p w:rsidR="00B409CE" w:rsidRPr="00DB62BF" w:rsidRDefault="00B409CE" w:rsidP="00D27A52">
      <w:pPr>
        <w:pStyle w:val="aa"/>
        <w:spacing w:after="0"/>
        <w:jc w:val="both"/>
        <w:rPr>
          <w:sz w:val="28"/>
          <w:szCs w:val="28"/>
        </w:rPr>
      </w:pPr>
    </w:p>
    <w:p w:rsidR="00310B60" w:rsidRDefault="00310B60" w:rsidP="00D27A52">
      <w:pPr>
        <w:pStyle w:val="aa"/>
        <w:spacing w:after="0"/>
        <w:jc w:val="both"/>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D27A52" w:rsidTr="00D27A52">
        <w:tc>
          <w:tcPr>
            <w:tcW w:w="4784" w:type="dxa"/>
          </w:tcPr>
          <w:p w:rsidR="00383965" w:rsidRDefault="00D27A52" w:rsidP="00D27A52">
            <w:pPr>
              <w:pStyle w:val="aa"/>
              <w:spacing w:after="0"/>
              <w:jc w:val="both"/>
              <w:rPr>
                <w:sz w:val="28"/>
                <w:szCs w:val="28"/>
              </w:rPr>
            </w:pPr>
            <w:r>
              <w:rPr>
                <w:sz w:val="28"/>
                <w:szCs w:val="28"/>
              </w:rPr>
              <w:t>Председатель</w:t>
            </w:r>
          </w:p>
          <w:p w:rsidR="00D27A52" w:rsidRDefault="00D27A52" w:rsidP="00D27A52">
            <w:pPr>
              <w:pStyle w:val="aa"/>
              <w:spacing w:after="0"/>
              <w:jc w:val="both"/>
              <w:rPr>
                <w:sz w:val="28"/>
                <w:szCs w:val="28"/>
              </w:rPr>
            </w:pPr>
            <w:r>
              <w:rPr>
                <w:sz w:val="28"/>
                <w:szCs w:val="28"/>
              </w:rPr>
              <w:t>Собрания депутатов</w:t>
            </w:r>
          </w:p>
        </w:tc>
        <w:tc>
          <w:tcPr>
            <w:tcW w:w="4785" w:type="dxa"/>
            <w:vAlign w:val="bottom"/>
          </w:tcPr>
          <w:p w:rsidR="00D27A52" w:rsidRDefault="00D27A52" w:rsidP="00D27A52">
            <w:pPr>
              <w:pStyle w:val="aa"/>
              <w:spacing w:after="0"/>
              <w:jc w:val="right"/>
              <w:rPr>
                <w:sz w:val="28"/>
                <w:szCs w:val="28"/>
              </w:rPr>
            </w:pPr>
            <w:r>
              <w:rPr>
                <w:sz w:val="28"/>
                <w:szCs w:val="28"/>
              </w:rPr>
              <w:t>С.Н. Касимов</w:t>
            </w:r>
          </w:p>
        </w:tc>
      </w:tr>
      <w:tr w:rsidR="00D27A52" w:rsidTr="00D27A52">
        <w:tc>
          <w:tcPr>
            <w:tcW w:w="4784" w:type="dxa"/>
          </w:tcPr>
          <w:p w:rsidR="00D27A52" w:rsidRDefault="00D27A52" w:rsidP="00D27A52">
            <w:pPr>
              <w:pStyle w:val="aa"/>
              <w:spacing w:after="0"/>
              <w:jc w:val="both"/>
              <w:rPr>
                <w:sz w:val="28"/>
                <w:szCs w:val="28"/>
              </w:rPr>
            </w:pPr>
          </w:p>
          <w:p w:rsidR="00B409CE" w:rsidRDefault="00B409CE" w:rsidP="00D27A52">
            <w:pPr>
              <w:pStyle w:val="aa"/>
              <w:spacing w:after="0"/>
              <w:jc w:val="both"/>
              <w:rPr>
                <w:sz w:val="28"/>
                <w:szCs w:val="28"/>
              </w:rPr>
            </w:pPr>
          </w:p>
          <w:p w:rsidR="00D27A52" w:rsidRDefault="00D27A52" w:rsidP="00383965">
            <w:pPr>
              <w:pStyle w:val="aa"/>
              <w:spacing w:after="0"/>
              <w:jc w:val="both"/>
              <w:rPr>
                <w:sz w:val="28"/>
                <w:szCs w:val="28"/>
              </w:rPr>
            </w:pPr>
            <w:r>
              <w:rPr>
                <w:sz w:val="28"/>
                <w:szCs w:val="28"/>
              </w:rPr>
              <w:t>Глава района</w:t>
            </w:r>
          </w:p>
        </w:tc>
        <w:tc>
          <w:tcPr>
            <w:tcW w:w="4785" w:type="dxa"/>
            <w:vAlign w:val="bottom"/>
          </w:tcPr>
          <w:p w:rsidR="00D27A52" w:rsidRDefault="00D27A52" w:rsidP="00D27A52">
            <w:pPr>
              <w:pStyle w:val="aa"/>
              <w:spacing w:after="0"/>
              <w:jc w:val="right"/>
              <w:rPr>
                <w:sz w:val="28"/>
                <w:szCs w:val="28"/>
              </w:rPr>
            </w:pPr>
            <w:r>
              <w:rPr>
                <w:sz w:val="28"/>
                <w:szCs w:val="28"/>
              </w:rPr>
              <w:t>А.М. Маслов</w:t>
            </w:r>
          </w:p>
        </w:tc>
      </w:tr>
    </w:tbl>
    <w:p w:rsidR="00D27A52" w:rsidRDefault="00D27A52">
      <w:pPr>
        <w:spacing w:line="240" w:lineRule="auto"/>
        <w:rPr>
          <w:rFonts w:eastAsia="Times New Roman"/>
          <w:sz w:val="26"/>
          <w:szCs w:val="26"/>
          <w:lang w:eastAsia="ru-RU"/>
        </w:rPr>
      </w:pPr>
      <w:r>
        <w:rPr>
          <w:sz w:val="26"/>
          <w:szCs w:val="26"/>
        </w:rPr>
        <w:br w:type="page"/>
      </w:r>
    </w:p>
    <w:p w:rsidR="00310B60" w:rsidRDefault="003C0DB5" w:rsidP="00383965">
      <w:pPr>
        <w:pStyle w:val="a3"/>
        <w:spacing w:line="240" w:lineRule="exact"/>
        <w:ind w:left="5579" w:firstLine="0"/>
        <w:jc w:val="right"/>
      </w:pPr>
      <w:r>
        <w:lastRenderedPageBreak/>
        <w:t>Приложение</w:t>
      </w:r>
    </w:p>
    <w:p w:rsidR="003C0DB5" w:rsidRDefault="003C0DB5" w:rsidP="00383965">
      <w:pPr>
        <w:pStyle w:val="a3"/>
        <w:spacing w:line="240" w:lineRule="exact"/>
        <w:ind w:left="5579" w:firstLine="0"/>
        <w:jc w:val="right"/>
      </w:pPr>
      <w:r>
        <w:t>к решению Собрания депутатов Верхнебуреинского муниципального района</w:t>
      </w:r>
      <w:r w:rsidR="00D94C1A">
        <w:t xml:space="preserve"> Хабаровского края</w:t>
      </w:r>
    </w:p>
    <w:p w:rsidR="003C0DB5" w:rsidRPr="008B6317" w:rsidRDefault="003C0DB5" w:rsidP="00383965">
      <w:pPr>
        <w:pStyle w:val="a3"/>
        <w:spacing w:line="240" w:lineRule="exact"/>
        <w:ind w:left="5579" w:firstLine="0"/>
        <w:jc w:val="right"/>
      </w:pPr>
      <w:r>
        <w:t>от</w:t>
      </w:r>
      <w:r w:rsidR="00383965">
        <w:t xml:space="preserve"> 27.12.2021</w:t>
      </w:r>
      <w:r>
        <w:t xml:space="preserve"> № </w:t>
      </w:r>
      <w:r w:rsidR="00383965">
        <w:t>406</w:t>
      </w:r>
    </w:p>
    <w:p w:rsidR="00310B60" w:rsidRDefault="00310B60" w:rsidP="00181B00">
      <w:pPr>
        <w:spacing w:line="240" w:lineRule="auto"/>
        <w:jc w:val="center"/>
        <w:rPr>
          <w:sz w:val="26"/>
          <w:szCs w:val="26"/>
        </w:rPr>
      </w:pPr>
    </w:p>
    <w:p w:rsidR="0051744D" w:rsidRDefault="0051744D" w:rsidP="00181B00">
      <w:pPr>
        <w:spacing w:line="240" w:lineRule="auto"/>
        <w:jc w:val="center"/>
        <w:rPr>
          <w:b/>
          <w:bCs/>
        </w:rPr>
      </w:pPr>
    </w:p>
    <w:p w:rsidR="00406F09" w:rsidRPr="000E171B" w:rsidRDefault="00406F09" w:rsidP="00181B00">
      <w:pPr>
        <w:spacing w:line="240" w:lineRule="auto"/>
        <w:jc w:val="center"/>
        <w:rPr>
          <w:b/>
          <w:bCs/>
        </w:rPr>
      </w:pPr>
    </w:p>
    <w:p w:rsidR="004E08DF" w:rsidRPr="00CB69A4" w:rsidRDefault="004E08DF" w:rsidP="004E08DF">
      <w:pPr>
        <w:spacing w:line="240" w:lineRule="auto"/>
        <w:jc w:val="center"/>
        <w:rPr>
          <w:b/>
        </w:rPr>
      </w:pPr>
      <w:r w:rsidRPr="00CB69A4">
        <w:rPr>
          <w:b/>
        </w:rPr>
        <w:t>Инвестиционное послание главы</w:t>
      </w:r>
      <w:r w:rsidRPr="00CB69A4">
        <w:rPr>
          <w:b/>
        </w:rPr>
        <w:br/>
        <w:t>Верхнебуреинского муниципального района на 202</w:t>
      </w:r>
      <w:r w:rsidR="00BE298C">
        <w:rPr>
          <w:b/>
        </w:rPr>
        <w:t>2</w:t>
      </w:r>
      <w:r w:rsidRPr="00CB69A4">
        <w:rPr>
          <w:b/>
        </w:rPr>
        <w:t xml:space="preserve"> год</w:t>
      </w:r>
    </w:p>
    <w:p w:rsidR="004E08DF" w:rsidRDefault="004E08DF" w:rsidP="004E08DF">
      <w:pPr>
        <w:spacing w:line="240" w:lineRule="auto"/>
        <w:jc w:val="both"/>
      </w:pPr>
    </w:p>
    <w:p w:rsidR="00BE298C" w:rsidRDefault="00BE298C" w:rsidP="00BE298C">
      <w:pPr>
        <w:spacing w:line="240" w:lineRule="auto"/>
        <w:jc w:val="center"/>
      </w:pPr>
      <w:r>
        <w:t>Уважаемые депутаты, представители органов власти и местного самоуправления, руководители предприятий и учреждений, представители бизнеса, жители района!</w:t>
      </w:r>
    </w:p>
    <w:p w:rsidR="00BE298C" w:rsidRDefault="00BE298C" w:rsidP="00BE298C">
      <w:pPr>
        <w:spacing w:line="240" w:lineRule="auto"/>
        <w:jc w:val="both"/>
      </w:pPr>
    </w:p>
    <w:p w:rsidR="00BE298C" w:rsidRDefault="00BE298C" w:rsidP="00BE298C">
      <w:pPr>
        <w:spacing w:line="240" w:lineRule="auto"/>
        <w:ind w:firstLine="709"/>
        <w:jc w:val="both"/>
      </w:pPr>
      <w:r>
        <w:t>Обращаюсь к вам с ежегодным инвестиционным посланием, чтобы проинформировать об итогах инвестиционной политики в Верхнебуреинском районе за 2021 год и основных направлениях работы по улучшению инвестиционного климата, задачах в 2022 году, которые нам предстоит решать совместно.</w:t>
      </w:r>
    </w:p>
    <w:p w:rsidR="00BE298C" w:rsidRDefault="00BE298C" w:rsidP="00BE298C">
      <w:pPr>
        <w:spacing w:line="240" w:lineRule="auto"/>
        <w:ind w:firstLine="709"/>
        <w:jc w:val="both"/>
      </w:pPr>
      <w:r>
        <w:t>Влияние пандемии на бизнес в России в 2020-2021 годах оказалось достаточно сильным. Пандемия ударила практически по всем видам деятельности. Многие так и не смогли оправиться, и прекратили предпринимательскую деятельность.</w:t>
      </w:r>
    </w:p>
    <w:p w:rsidR="00BE298C" w:rsidRDefault="00BE298C" w:rsidP="00BE298C">
      <w:pPr>
        <w:spacing w:line="240" w:lineRule="auto"/>
        <w:ind w:firstLine="709"/>
        <w:jc w:val="both"/>
      </w:pPr>
      <w:r>
        <w:t>Влияние пандемии на бизнес сильнее всего сказалось на малом и среднем бизнесе, у которых не осталось средств на аренду помещений и выплату заработной платы сотрудникам. Государство помогает бизнесу, но разработанные меры не могут в полной мере возместить потери бизнеса.</w:t>
      </w:r>
    </w:p>
    <w:p w:rsidR="00BE298C" w:rsidRDefault="00BE298C" w:rsidP="00BE298C">
      <w:pPr>
        <w:spacing w:line="240" w:lineRule="auto"/>
        <w:ind w:firstLine="709"/>
        <w:jc w:val="both"/>
      </w:pPr>
      <w:r>
        <w:t>По итогам 2020 года на развитие экономики и социальной сферы района использовано 7827,0 млн рублей инвестиций в основной капитал (без субъектов малого и среднего предпринимательства). Несмотря на экономические трудности, в 2021 году продолжается вложение инвестиций в экономику района. За 9 месяцев текущего года инвестиции составили 3452,4 млн рублей.</w:t>
      </w:r>
    </w:p>
    <w:p w:rsidR="00BE298C" w:rsidRDefault="00BE298C" w:rsidP="00BE298C">
      <w:pPr>
        <w:spacing w:line="240" w:lineRule="auto"/>
        <w:ind w:firstLine="709"/>
        <w:jc w:val="both"/>
      </w:pPr>
      <w:r>
        <w:t>Повышение инвестиционной привлекательности Верхнебуреинского района и формирование благоприятного инвестиционного климата являются одними из важнейших задачам органов местного самоуправления. В связи с этим:</w:t>
      </w:r>
    </w:p>
    <w:p w:rsidR="00BE298C" w:rsidRPr="00BE298C" w:rsidRDefault="00BE298C" w:rsidP="00BE298C">
      <w:pPr>
        <w:pStyle w:val="a5"/>
        <w:numPr>
          <w:ilvl w:val="0"/>
          <w:numId w:val="23"/>
        </w:numPr>
        <w:tabs>
          <w:tab w:val="left" w:pos="1134"/>
        </w:tabs>
        <w:ind w:left="0" w:firstLine="709"/>
        <w:jc w:val="both"/>
        <w:rPr>
          <w:sz w:val="28"/>
          <w:szCs w:val="28"/>
        </w:rPr>
      </w:pPr>
      <w:r w:rsidRPr="00BE298C">
        <w:rPr>
          <w:sz w:val="28"/>
          <w:szCs w:val="28"/>
        </w:rPr>
        <w:t xml:space="preserve">осуществляется работа по развитию института оценки регулирующего воздействия муниципальных нормативных правовых актов, затрагивающих вопросы осуществления предпринимательской и инвестиционной деятельности. За 11 месяцев 2021 года оценка регулирующего воздействия проведена в отношении 8 проектов муниципальных нормативных правовых актов Верхнебуреинского района, оценка фактического воздействия (ОФВ) проведена по двум нормативным </w:t>
      </w:r>
      <w:r w:rsidRPr="00BE298C">
        <w:rPr>
          <w:sz w:val="28"/>
          <w:szCs w:val="28"/>
        </w:rPr>
        <w:lastRenderedPageBreak/>
        <w:t>правовым актам. По результатам ОФВ отмечено, что муниципальные нормативные правовые акты не содержат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Верхнебуреинского района;</w:t>
      </w:r>
    </w:p>
    <w:p w:rsidR="00BE298C" w:rsidRPr="00BE298C" w:rsidRDefault="00BE298C" w:rsidP="00BE298C">
      <w:pPr>
        <w:pStyle w:val="a5"/>
        <w:numPr>
          <w:ilvl w:val="0"/>
          <w:numId w:val="23"/>
        </w:numPr>
        <w:tabs>
          <w:tab w:val="left" w:pos="1134"/>
        </w:tabs>
        <w:ind w:left="0" w:firstLine="709"/>
        <w:jc w:val="both"/>
        <w:rPr>
          <w:sz w:val="28"/>
          <w:szCs w:val="28"/>
        </w:rPr>
      </w:pPr>
      <w:r w:rsidRPr="00BE298C">
        <w:rPr>
          <w:sz w:val="28"/>
          <w:szCs w:val="28"/>
        </w:rPr>
        <w:t>на официальном сайте Верхнебуреинского района (далее – сайт) поддерживаются в актуальном состоянии подразделы "Экономика", "Инвестиционная деятельность", "Малый и средний бизнес", где представлена информация об инвестиционной политике района, формах поддержки инвесторов и предпринимателей, информация об инвестиционных площадках, план создания объектов и прочее. Инвестиционный паспорт района актуализируется два раза в год. Этот документ позволяет инвесторам, предпринимателям и всем заинтересованным лицам получить всестороннюю информацию об инвестиционном потенциале района, узнать больше о его географическом положении, природных, земельных и трудовых ресурсах, получить полезные сведения об инфраструктуре района;</w:t>
      </w:r>
    </w:p>
    <w:p w:rsidR="00BE298C" w:rsidRPr="00BE298C" w:rsidRDefault="00BE298C" w:rsidP="00BE298C">
      <w:pPr>
        <w:pStyle w:val="a5"/>
        <w:numPr>
          <w:ilvl w:val="0"/>
          <w:numId w:val="23"/>
        </w:numPr>
        <w:tabs>
          <w:tab w:val="left" w:pos="1134"/>
        </w:tabs>
        <w:ind w:left="0" w:firstLine="709"/>
        <w:jc w:val="both"/>
        <w:rPr>
          <w:sz w:val="28"/>
          <w:szCs w:val="28"/>
        </w:rPr>
      </w:pPr>
      <w:r w:rsidRPr="00BE298C">
        <w:rPr>
          <w:sz w:val="28"/>
          <w:szCs w:val="28"/>
        </w:rPr>
        <w:t>меры поддержки инвестиционной деятельности в Верхнебуреинском районе определены регламентом сопровождения инвестиционных проектов по принципу "одного окна" и в соответствии с положением о муниципально-частном партнерстве в Верхнебуреинском муниципальном районе. Также поддержка инвестиционной деятельности производится в рамках поддержки малого и среднего предпринимательства, посредством предоставления субсидий и микрозаймов предпринимателям района.</w:t>
      </w:r>
    </w:p>
    <w:p w:rsidR="00BE298C" w:rsidRDefault="00BE298C" w:rsidP="00BE298C">
      <w:pPr>
        <w:spacing w:line="240" w:lineRule="auto"/>
        <w:ind w:firstLine="709"/>
        <w:jc w:val="both"/>
      </w:pPr>
      <w:r>
        <w:t>В целях создания условий для развития инвестиционной деятельности на территории района ежегодно утверждается Дорожная карта по реализации Муниципального стандарта содействия инвестициям и развития предпринимательства в Верхнебуреинском муниципальном районе (далее – Муниципальный стандарт). В рамках реализации положений Муниципального стандарта удалось добиться следующих основных результатов:</w:t>
      </w:r>
    </w:p>
    <w:p w:rsidR="00BE298C" w:rsidRDefault="00BE298C" w:rsidP="00BE298C">
      <w:pPr>
        <w:spacing w:line="240" w:lineRule="auto"/>
        <w:ind w:firstLine="709"/>
        <w:jc w:val="both"/>
      </w:pPr>
      <w:r>
        <w:t>Оптимизированы сроки предоставления муниципальных услуг в сфере строительства и земельных отношений: градостроительный план земельного участка (далее – ГПЗУ) теперь можно оформить за 14 рабочих дней, получить разрешение на строительство за 5 рабочих дней, утвердить схему расположения земельного участка на кадастровом плане территории за 14 календарных дней, присвоить адрес земельному участку и объекту недвижимости за 8 календарных дней.</w:t>
      </w:r>
    </w:p>
    <w:p w:rsidR="00BE298C" w:rsidRDefault="00BE298C" w:rsidP="00BE298C">
      <w:pPr>
        <w:spacing w:line="240" w:lineRule="auto"/>
        <w:ind w:firstLine="709"/>
        <w:jc w:val="both"/>
      </w:pPr>
      <w:r>
        <w:t>В целях обеспечения сбалансированного, перспективного развития инфраструктуры утверждены программы комплексного развития систем коммунальной, транспортной, социальной инфраструктур местного значения.</w:t>
      </w:r>
    </w:p>
    <w:p w:rsidR="00BE298C" w:rsidRDefault="00BE298C" w:rsidP="00BE298C">
      <w:pPr>
        <w:spacing w:line="240" w:lineRule="auto"/>
        <w:ind w:firstLine="709"/>
        <w:jc w:val="both"/>
      </w:pPr>
      <w:r>
        <w:lastRenderedPageBreak/>
        <w:t>В администрации оборудовано место с выходом в информационно-телекоммуникационную сеть "Интернет", где заявители могут бесплатно воспользоваться услугами по получению градостроительного плана земельного участка и разрешения на строительство в электронном виде самостоятельно или при помощи консультанта.</w:t>
      </w:r>
    </w:p>
    <w:p w:rsidR="00BE298C" w:rsidRDefault="00BE298C" w:rsidP="00BE298C">
      <w:pPr>
        <w:spacing w:line="240" w:lineRule="auto"/>
        <w:ind w:firstLine="709"/>
        <w:jc w:val="both"/>
      </w:pPr>
      <w:r>
        <w:t>Расширены перечни муниципального имущества, предназначенного для предоставления субъектам МСП. Повышается востребованность муниципального имущества, включенного в перечни, со стороны субъектов МСП, растет доля сданных в аренду объектов.</w:t>
      </w:r>
    </w:p>
    <w:p w:rsidR="00BE298C" w:rsidRDefault="00BE298C" w:rsidP="00BE298C">
      <w:pPr>
        <w:spacing w:line="240" w:lineRule="auto"/>
        <w:ind w:firstLine="709"/>
        <w:jc w:val="both"/>
      </w:pPr>
      <w:r>
        <w:t>Сформирована нормативная правовая база в сфере муниципально-частного партнерства и концессии.</w:t>
      </w:r>
    </w:p>
    <w:p w:rsidR="00BE298C" w:rsidRDefault="00BE298C" w:rsidP="00BE298C">
      <w:pPr>
        <w:spacing w:line="240" w:lineRule="auto"/>
        <w:ind w:firstLine="709"/>
        <w:jc w:val="both"/>
      </w:pPr>
      <w:r>
        <w:t>В целях информирования предпринимателей и инвесторов об инвестиционном потенциале, созданных условиях, преференциях и льготах для ведения бизнеса актуализированы инвестиционные паспорта, актуализировано наполнение специализированных разделов инвестиционной и предпринимательской деятельности.</w:t>
      </w:r>
    </w:p>
    <w:p w:rsidR="00BE298C" w:rsidRDefault="00BE298C" w:rsidP="00BE298C">
      <w:pPr>
        <w:spacing w:line="240" w:lineRule="auto"/>
        <w:ind w:firstLine="709"/>
        <w:jc w:val="both"/>
      </w:pPr>
      <w:r>
        <w:t>В инвестиционной политике района развитие малого и среднего бизнеса играет одну из ключевых ролей.</w:t>
      </w:r>
    </w:p>
    <w:p w:rsidR="00BE298C" w:rsidRDefault="00BE298C" w:rsidP="00BE298C">
      <w:pPr>
        <w:spacing w:line="240" w:lineRule="auto"/>
        <w:ind w:firstLine="709"/>
        <w:jc w:val="both"/>
      </w:pPr>
      <w:r>
        <w:t>В целях развития малого и среднего предпринимательства в Верхнебуреинском районе реализуется муниципальная программа. Одно из направлений – выдача субсидий субъектам малого и среднего предпринимательства, осуществляющим приоритетные для Верхнебуреинского муниципального района Хабаровского края виды деятельности – не более 1 млн рублей.</w:t>
      </w:r>
    </w:p>
    <w:p w:rsidR="00BE298C" w:rsidRDefault="00BE298C" w:rsidP="00BE298C">
      <w:pPr>
        <w:spacing w:line="240" w:lineRule="auto"/>
        <w:ind w:firstLine="709"/>
        <w:jc w:val="both"/>
      </w:pPr>
      <w:r>
        <w:t>По состоянию на 01.12.2021, согласно данным единого реестра субъектов малого и среднего предпринимательства налоговой службы, в районе зарегистрировано 581 субъект малого и среднего предпринимательства, из них 389 индивидуальных предпринимателя.</w:t>
      </w:r>
    </w:p>
    <w:p w:rsidR="00BE298C" w:rsidRDefault="00BE298C" w:rsidP="00BE298C">
      <w:pPr>
        <w:spacing w:line="240" w:lineRule="auto"/>
        <w:ind w:firstLine="709"/>
        <w:jc w:val="both"/>
      </w:pPr>
      <w:r>
        <w:t>На территории района действует Фонд поддержки малого предпринимательства Верхнебуреинского района, который является единым центром поддержки предпринимательства на территории района. На 01.12.2021 Фондом предоставлено 19 микрозаймов на сумму 23,2 млн рублей, консультационная поддержка оказана 247 субъекту малого и среднего предпринимательства. Проводятся бесплатные обучающие мероприятия для представителей малого и среднего предпринимательства.</w:t>
      </w:r>
    </w:p>
    <w:p w:rsidR="00BE298C" w:rsidRDefault="00BE298C" w:rsidP="00BE298C">
      <w:pPr>
        <w:spacing w:line="240" w:lineRule="auto"/>
        <w:ind w:firstLine="709"/>
        <w:jc w:val="both"/>
      </w:pPr>
      <w:r>
        <w:t>С целью создания благоприятных условий для инвестиционной деятельности на территории муниципального образования "Верхнебуреинский муниципальный район", продолжает функционировать Совет по предпринимательству, для полноценной работы которого утвержден план работы Совета по предпринимательству.</w:t>
      </w:r>
    </w:p>
    <w:p w:rsidR="00BE298C" w:rsidRDefault="00BE298C" w:rsidP="00BE298C">
      <w:pPr>
        <w:spacing w:line="240" w:lineRule="auto"/>
        <w:ind w:firstLine="709"/>
        <w:jc w:val="both"/>
      </w:pPr>
      <w:r>
        <w:t>В 2021 году на территории Верхнебуреинского муниципального района реализуются следующие инвестиционные проекты:</w:t>
      </w:r>
    </w:p>
    <w:p w:rsidR="00BE298C" w:rsidRPr="00BE298C" w:rsidRDefault="00BE298C" w:rsidP="00BE298C">
      <w:pPr>
        <w:pStyle w:val="a5"/>
        <w:numPr>
          <w:ilvl w:val="0"/>
          <w:numId w:val="24"/>
        </w:numPr>
        <w:tabs>
          <w:tab w:val="left" w:pos="1134"/>
        </w:tabs>
        <w:ind w:left="0" w:firstLine="709"/>
        <w:jc w:val="both"/>
        <w:rPr>
          <w:sz w:val="28"/>
          <w:szCs w:val="28"/>
        </w:rPr>
      </w:pPr>
      <w:r w:rsidRPr="00BE298C">
        <w:rPr>
          <w:sz w:val="28"/>
          <w:szCs w:val="28"/>
        </w:rPr>
        <w:t xml:space="preserve">Увеличение добычи угля на "Ургальском каменноугольном месторождении" (АО "Ургалуголь"). Проект планируется реализовать до </w:t>
      </w:r>
      <w:r w:rsidRPr="00BE298C">
        <w:rPr>
          <w:sz w:val="28"/>
          <w:szCs w:val="28"/>
        </w:rPr>
        <w:lastRenderedPageBreak/>
        <w:t>2031 года. Планируемый объем инвестиций – 23 505 млн рублей. Планируется создать 50 новых рабочих мест.</w:t>
      </w:r>
    </w:p>
    <w:p w:rsidR="00BE298C" w:rsidRPr="00BE298C" w:rsidRDefault="00BE298C" w:rsidP="00BE298C">
      <w:pPr>
        <w:pStyle w:val="a5"/>
        <w:numPr>
          <w:ilvl w:val="0"/>
          <w:numId w:val="24"/>
        </w:numPr>
        <w:tabs>
          <w:tab w:val="left" w:pos="1134"/>
        </w:tabs>
        <w:ind w:left="0" w:firstLine="709"/>
        <w:jc w:val="both"/>
        <w:rPr>
          <w:sz w:val="28"/>
          <w:szCs w:val="28"/>
        </w:rPr>
      </w:pPr>
      <w:r w:rsidRPr="00BE298C">
        <w:rPr>
          <w:sz w:val="28"/>
          <w:szCs w:val="28"/>
        </w:rPr>
        <w:t>Строительство Горно-обогатительного предприятия на базе Правоурмийского оловорудного месторождения (ООО "Правоурмийское"). Входит в ТОСЭР "Комсомольск" Планируемый объем инвестиций – 9 706 млн рублей. Планируемое количество рабочих мест по завершению реализации проекта – 806.</w:t>
      </w:r>
    </w:p>
    <w:p w:rsidR="00BE298C" w:rsidRPr="00BE298C" w:rsidRDefault="00BE298C" w:rsidP="00BE298C">
      <w:pPr>
        <w:pStyle w:val="a5"/>
        <w:numPr>
          <w:ilvl w:val="0"/>
          <w:numId w:val="24"/>
        </w:numPr>
        <w:tabs>
          <w:tab w:val="left" w:pos="1134"/>
        </w:tabs>
        <w:ind w:left="0" w:firstLine="709"/>
        <w:jc w:val="both"/>
        <w:rPr>
          <w:sz w:val="28"/>
          <w:szCs w:val="28"/>
        </w:rPr>
      </w:pPr>
      <w:r w:rsidRPr="00BE298C">
        <w:rPr>
          <w:sz w:val="28"/>
          <w:szCs w:val="28"/>
        </w:rPr>
        <w:t>Строительство сети заводов сжиженного природного газа на территории Верхнебуреинского района (ООО "</w:t>
      </w:r>
      <w:proofErr w:type="spellStart"/>
      <w:r w:rsidRPr="00BE298C">
        <w:rPr>
          <w:sz w:val="28"/>
          <w:szCs w:val="28"/>
        </w:rPr>
        <w:t>Дальгазресурс</w:t>
      </w:r>
      <w:proofErr w:type="spellEnd"/>
      <w:r w:rsidRPr="00BE298C">
        <w:rPr>
          <w:sz w:val="28"/>
          <w:szCs w:val="28"/>
        </w:rPr>
        <w:t>", ООО "</w:t>
      </w:r>
      <w:proofErr w:type="spellStart"/>
      <w:r w:rsidRPr="00BE298C">
        <w:rPr>
          <w:sz w:val="28"/>
          <w:szCs w:val="28"/>
        </w:rPr>
        <w:t>Адникан</w:t>
      </w:r>
      <w:proofErr w:type="spellEnd"/>
      <w:r w:rsidRPr="00BE298C">
        <w:rPr>
          <w:sz w:val="28"/>
          <w:szCs w:val="28"/>
        </w:rPr>
        <w:t xml:space="preserve"> СПГ"). Инвестиционный проект разбит на 3 этапа (годы реализации: 1-й этап – 2022-2023; 2-й этап – 2024-2026; 3-й этап – 2027-2029). В рамках реализации первого этапа планируется строительство заводов СПГ мощностью 1,5 и 3,0 тонны в час. За 2 года планируемых объем инвестиций составит – 3 024 млн рублей. Будет создано 90 новых рабочих мест.</w:t>
      </w:r>
    </w:p>
    <w:p w:rsidR="00BE298C" w:rsidRPr="00BE298C" w:rsidRDefault="00BE298C" w:rsidP="00BE298C">
      <w:pPr>
        <w:pStyle w:val="a5"/>
        <w:numPr>
          <w:ilvl w:val="0"/>
          <w:numId w:val="24"/>
        </w:numPr>
        <w:tabs>
          <w:tab w:val="left" w:pos="1134"/>
        </w:tabs>
        <w:ind w:left="0" w:firstLine="709"/>
        <w:jc w:val="both"/>
        <w:rPr>
          <w:sz w:val="28"/>
          <w:szCs w:val="28"/>
        </w:rPr>
      </w:pPr>
      <w:r w:rsidRPr="00BE298C">
        <w:rPr>
          <w:sz w:val="28"/>
          <w:szCs w:val="28"/>
        </w:rPr>
        <w:t>Строительство автодороги Комсомольск-на-Амуре – Березовый – Амгунь – Могды – Чегдомын. Мероприятие включено в государственную программу Российской Федерации "Развитие транспортной системы РФ", а также в государственную программу Хабаровского края "Развитие транспортной системы Хабаровского края". В этом году завершилось строительство двух мостов: через реку Герби и ее протоку. Вместе с мостами отремонтирован участок трассы протяженностью около 3 км. Строящаяся автодорога является двухполосной, полотно отсыпано щебеночно-песчаной смесью. Ширина проезжей части – 6 метров. Помимо участка у мостов через Герби и ее протоку, работы ведутся на участке мостового перехода через реку Аякит длиной 6,2 км.</w:t>
      </w:r>
    </w:p>
    <w:p w:rsidR="00BE298C" w:rsidRPr="00BE298C" w:rsidRDefault="00BE298C" w:rsidP="00BE298C">
      <w:pPr>
        <w:pStyle w:val="a5"/>
        <w:numPr>
          <w:ilvl w:val="0"/>
          <w:numId w:val="24"/>
        </w:numPr>
        <w:tabs>
          <w:tab w:val="left" w:pos="1134"/>
        </w:tabs>
        <w:ind w:left="0" w:firstLine="709"/>
        <w:jc w:val="both"/>
        <w:rPr>
          <w:sz w:val="28"/>
          <w:szCs w:val="28"/>
        </w:rPr>
      </w:pPr>
      <w:r w:rsidRPr="00BE298C">
        <w:rPr>
          <w:sz w:val="28"/>
          <w:szCs w:val="28"/>
        </w:rPr>
        <w:t xml:space="preserve">Реализация приоритетного инвестиционного проекта развития инфраструктуры Восточного полигона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(второй этап)". Данное мероприятие включено в долгосрочную программу развития ОАО "Российский железные дороги" до 2025 года (распоряжение Правительства Российской Федерации от 19.03.2019 № 466-р). Срок реализации 2021-2024 годы. По Верхнебуреинскому району проходит 2 участка: </w:t>
      </w:r>
      <w:proofErr w:type="spellStart"/>
      <w:r w:rsidRPr="00BE298C">
        <w:rPr>
          <w:sz w:val="28"/>
          <w:szCs w:val="28"/>
        </w:rPr>
        <w:t>Февральск</w:t>
      </w:r>
      <w:proofErr w:type="spellEnd"/>
      <w:r w:rsidRPr="00BE298C">
        <w:rPr>
          <w:sz w:val="28"/>
          <w:szCs w:val="28"/>
        </w:rPr>
        <w:t xml:space="preserve"> – Новый Ургал (282 км) и Новый Ургал – Комсомольск-Сортировочный (525 км).</w:t>
      </w:r>
    </w:p>
    <w:p w:rsidR="00BE298C" w:rsidRDefault="00BE298C" w:rsidP="00BE298C">
      <w:pPr>
        <w:spacing w:line="240" w:lineRule="auto"/>
        <w:ind w:firstLine="709"/>
        <w:jc w:val="both"/>
      </w:pPr>
      <w:r>
        <w:t>За 2021 год на территории района:</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продолжена модернизация объектов теплоснабжения п. Тырма – в этом году установлена блочно-модульная котельная с автоматической подачей топлива, которая заменила котельные "Школьная" и "Алдан", выполнены работы по реконструкции сетей теплоснабжения и водоснабжения;</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проведены капитальные ремонтные работы в школах п. ЦЭС, п. Чегдомын, Сулук, в детских садах п. Этыркэн, Чегдомын; в Железнодорожном лицее п. Новый Ургал;</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lastRenderedPageBreak/>
        <w:t>открыло свои двери художественное отделение муниципального бюджетного учреждения дополнительного образования "Детская школа искусств" (Капитальный ремонт помещений проведен в рамках национального проекта "Культура");</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отремонтирован танцевальный класс в РДК п. Чегдомын;</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установлены 4 циклона для очистки дымовых выбросов котельной №   п. Чегдомын;</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проведены капитальные ремонтные работы жилых домов в п. Чегдомын, Герби, Сулук, Новый Ургал, Солони, ЦЭС;</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проведен ремонт тепловых сетей, сетей электроснабжения, заменено насосное оборудование на скважинах п. Чегдомын и Новый Ургал;</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выполнен капитальный ремонт оборудования на котельных п. Алонка, Сулук;</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введены в эксплуатации новые блочно-модульные котельные в п. Солони и Чекунде;</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Новый Ургал вошел в федеральную программу "Чистая вода". Срок реализации инвестиционного проекта по строительству объекта водоснабжения "Реконструкция станции обезжелезивания производительностью 8, 5 тыс. куб. м в сутки" – до 2024 года;</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произведен ремонт региональной автомобильной дороги на участке Чегдомын – Новый Ургал, моста через р. Бурея, на участке мостового перехода через р. Герби и р. Аякит;</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 xml:space="preserve">проведены ремонт и содержание дорог районного значения на участке Чегдомын – Шахтинский – Софийск, моста через р. </w:t>
      </w:r>
      <w:proofErr w:type="spellStart"/>
      <w:r w:rsidRPr="00BE298C">
        <w:rPr>
          <w:sz w:val="28"/>
          <w:szCs w:val="28"/>
        </w:rPr>
        <w:t>Сутырь</w:t>
      </w:r>
      <w:proofErr w:type="spellEnd"/>
      <w:r w:rsidRPr="00BE298C">
        <w:rPr>
          <w:sz w:val="28"/>
          <w:szCs w:val="28"/>
        </w:rPr>
        <w:t>;</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в текущем году в рамках регионального проекта "Хабаровский край на связи" сотовая связь пришла в отдаленный поселок района – в село Усть-Ургал;</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модернизированы 5 базовых станций: в Чегдомыне (на ул. Магистральная, 24, Центральная, 49; пер. Школьный, 11); Среднем Ургале (ул. Советская, 21) и п. Сулук;</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ликвидированы последствия паводка в с. Усть-Ургал</w:t>
      </w:r>
      <w:r w:rsidR="000947ED">
        <w:rPr>
          <w:sz w:val="28"/>
          <w:szCs w:val="28"/>
        </w:rPr>
        <w:t>, Ургал 1, Чекунда</w:t>
      </w:r>
      <w:r w:rsidRPr="00BE298C">
        <w:rPr>
          <w:sz w:val="28"/>
          <w:szCs w:val="28"/>
        </w:rPr>
        <w:t>;</w:t>
      </w:r>
    </w:p>
    <w:p w:rsidR="00BE298C" w:rsidRPr="00BE298C" w:rsidRDefault="00BE298C" w:rsidP="00BE298C">
      <w:pPr>
        <w:pStyle w:val="a5"/>
        <w:numPr>
          <w:ilvl w:val="0"/>
          <w:numId w:val="25"/>
        </w:numPr>
        <w:tabs>
          <w:tab w:val="left" w:pos="1134"/>
        </w:tabs>
        <w:ind w:left="0" w:firstLine="709"/>
        <w:jc w:val="both"/>
        <w:rPr>
          <w:sz w:val="28"/>
          <w:szCs w:val="28"/>
        </w:rPr>
      </w:pPr>
      <w:r w:rsidRPr="00BE298C">
        <w:rPr>
          <w:sz w:val="28"/>
          <w:szCs w:val="28"/>
        </w:rPr>
        <w:t>проведены 3 переписи: бизнес-перепись (январь-апрель), сельскохозяйственная (август), перепись населения (октябрь-ноябрь).</w:t>
      </w:r>
    </w:p>
    <w:p w:rsidR="00BE298C" w:rsidRDefault="00BE298C" w:rsidP="00BE298C">
      <w:pPr>
        <w:spacing w:line="240" w:lineRule="auto"/>
        <w:ind w:firstLine="709"/>
        <w:jc w:val="both"/>
      </w:pPr>
      <w:r>
        <w:t xml:space="preserve">За счет благотворительных средств ОАО "Российские железные дороги" в </w:t>
      </w:r>
      <w:r w:rsidR="000947ED">
        <w:t>школе</w:t>
      </w:r>
      <w:r>
        <w:t xml:space="preserve"> № 17 п. Тырма произведен капитальный ремонт кровли; закуплена форма РЖД для класса; отремонтирован спортивный зал и кабинеты в МБОУ "Железнодорожный лицей" п. Новый Ургал в школе №20 п. Сулук заменен линолеум на общую сумму 10 947,972 тыс. рублей.</w:t>
      </w:r>
    </w:p>
    <w:p w:rsidR="00BE298C" w:rsidRDefault="00BE298C" w:rsidP="00BE298C">
      <w:pPr>
        <w:spacing w:line="240" w:lineRule="auto"/>
        <w:ind w:firstLine="709"/>
        <w:jc w:val="both"/>
      </w:pPr>
      <w:r>
        <w:t xml:space="preserve">За счет благотворительных средств ООО "Правоурмийское" в </w:t>
      </w:r>
      <w:r w:rsidR="000947ED">
        <w:t>детском саду</w:t>
      </w:r>
      <w:r>
        <w:t xml:space="preserve"> № 4 п. Солони произведен капитальный ремонт кровли на 1 500,000 тыс. рублей.</w:t>
      </w:r>
    </w:p>
    <w:p w:rsidR="00BE298C" w:rsidRDefault="00BE298C" w:rsidP="00BE298C">
      <w:pPr>
        <w:spacing w:line="240" w:lineRule="auto"/>
        <w:ind w:firstLine="709"/>
        <w:jc w:val="both"/>
      </w:pPr>
      <w:r>
        <w:t>ООО "Артель старателей "Ниман" в рамках социального партнерства осуществляет ремонт и содержание дороги Шахтинский – Софийск.</w:t>
      </w:r>
    </w:p>
    <w:p w:rsidR="00BE298C" w:rsidRDefault="00BE298C" w:rsidP="00BE298C">
      <w:pPr>
        <w:spacing w:line="240" w:lineRule="auto"/>
        <w:ind w:firstLine="709"/>
        <w:jc w:val="both"/>
      </w:pPr>
      <w:r>
        <w:lastRenderedPageBreak/>
        <w:t>Таковы итоги работы администрации по созданию благоприятного инвестиционного климата в 2021 году.</w:t>
      </w:r>
    </w:p>
    <w:p w:rsidR="00BE298C" w:rsidRDefault="00BE298C" w:rsidP="00BE298C">
      <w:pPr>
        <w:spacing w:line="240" w:lineRule="auto"/>
        <w:ind w:firstLine="709"/>
        <w:jc w:val="both"/>
      </w:pPr>
      <w:r>
        <w:t>На 2022 год планируется:</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продолжение реализации инвестиционных проектов, реализуемых в настоящее время;</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реализация комплекса мероприятий, связанных с проектом по созданию сети заводов сжиженного природного газа на территории Верхнебуреинского района, в случае привлечения новых инвесторов;</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переселение жителей из аварийного жилья;</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строительство патологоанатомического отделения;</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восстановление взлетно-посадочной полосы;</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реконструкция систем водоснабжения;</w:t>
      </w:r>
    </w:p>
    <w:p w:rsidR="00BE298C" w:rsidRPr="000947ED" w:rsidRDefault="000947ED" w:rsidP="000947ED">
      <w:pPr>
        <w:pStyle w:val="a5"/>
        <w:numPr>
          <w:ilvl w:val="0"/>
          <w:numId w:val="26"/>
        </w:numPr>
        <w:tabs>
          <w:tab w:val="left" w:pos="1134"/>
        </w:tabs>
        <w:ind w:left="0" w:firstLine="709"/>
        <w:jc w:val="both"/>
        <w:rPr>
          <w:sz w:val="28"/>
          <w:szCs w:val="28"/>
        </w:rPr>
      </w:pPr>
      <w:r w:rsidRPr="000947ED">
        <w:rPr>
          <w:sz w:val="28"/>
          <w:szCs w:val="28"/>
        </w:rPr>
        <w:t xml:space="preserve">начать </w:t>
      </w:r>
      <w:r w:rsidR="00BE298C" w:rsidRPr="000947ED">
        <w:rPr>
          <w:sz w:val="28"/>
          <w:szCs w:val="28"/>
        </w:rPr>
        <w:t>строительство школы на 800 мест в п. Чегдомын;</w:t>
      </w:r>
    </w:p>
    <w:p w:rsidR="00BE298C" w:rsidRPr="000947ED" w:rsidRDefault="000947ED" w:rsidP="000947ED">
      <w:pPr>
        <w:pStyle w:val="a5"/>
        <w:numPr>
          <w:ilvl w:val="0"/>
          <w:numId w:val="26"/>
        </w:numPr>
        <w:tabs>
          <w:tab w:val="left" w:pos="1134"/>
        </w:tabs>
        <w:ind w:left="0" w:firstLine="709"/>
        <w:jc w:val="both"/>
        <w:rPr>
          <w:sz w:val="28"/>
          <w:szCs w:val="28"/>
        </w:rPr>
      </w:pPr>
      <w:r>
        <w:rPr>
          <w:sz w:val="28"/>
          <w:szCs w:val="28"/>
        </w:rPr>
        <w:t>п</w:t>
      </w:r>
      <w:r w:rsidRPr="000947ED">
        <w:rPr>
          <w:sz w:val="28"/>
          <w:szCs w:val="28"/>
        </w:rPr>
        <w:t>родолжить работы по организации</w:t>
      </w:r>
      <w:r w:rsidR="00BE298C" w:rsidRPr="000947ED">
        <w:rPr>
          <w:sz w:val="28"/>
          <w:szCs w:val="28"/>
        </w:rPr>
        <w:t xml:space="preserve"> туристического кластера в с.</w:t>
      </w:r>
      <w:r w:rsidRPr="000947ED">
        <w:rPr>
          <w:sz w:val="28"/>
          <w:szCs w:val="28"/>
        </w:rPr>
        <w:t> </w:t>
      </w:r>
      <w:r w:rsidR="00BE298C" w:rsidRPr="000947ED">
        <w:rPr>
          <w:sz w:val="28"/>
          <w:szCs w:val="28"/>
        </w:rPr>
        <w:t>Усть-Ургал;</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строительство и капитальный ремонт культурно-досуговых учреждений;</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модернизация котельных п. Тырма;</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 xml:space="preserve">ремонт линий электропередач </w:t>
      </w:r>
      <w:proofErr w:type="spellStart"/>
      <w:r w:rsidRPr="000947ED">
        <w:rPr>
          <w:sz w:val="28"/>
          <w:szCs w:val="28"/>
        </w:rPr>
        <w:t>притрассовых</w:t>
      </w:r>
      <w:proofErr w:type="spellEnd"/>
      <w:r w:rsidRPr="000947ED">
        <w:rPr>
          <w:sz w:val="28"/>
          <w:szCs w:val="28"/>
        </w:rPr>
        <w:t xml:space="preserve"> поселков </w:t>
      </w:r>
      <w:proofErr w:type="spellStart"/>
      <w:r w:rsidRPr="000947ED">
        <w:rPr>
          <w:sz w:val="28"/>
          <w:szCs w:val="28"/>
        </w:rPr>
        <w:t>БАМа</w:t>
      </w:r>
      <w:proofErr w:type="spellEnd"/>
      <w:r w:rsidRPr="000947ED">
        <w:rPr>
          <w:sz w:val="28"/>
          <w:szCs w:val="28"/>
        </w:rPr>
        <w:t>;</w:t>
      </w:r>
    </w:p>
    <w:p w:rsidR="00BE298C" w:rsidRPr="000947ED" w:rsidRDefault="00BE298C" w:rsidP="000947ED">
      <w:pPr>
        <w:pStyle w:val="a5"/>
        <w:numPr>
          <w:ilvl w:val="0"/>
          <w:numId w:val="26"/>
        </w:numPr>
        <w:tabs>
          <w:tab w:val="left" w:pos="1134"/>
        </w:tabs>
        <w:ind w:left="0" w:firstLine="709"/>
        <w:jc w:val="both"/>
        <w:rPr>
          <w:sz w:val="28"/>
          <w:szCs w:val="28"/>
        </w:rPr>
      </w:pPr>
      <w:r w:rsidRPr="000947ED">
        <w:rPr>
          <w:sz w:val="28"/>
          <w:szCs w:val="28"/>
        </w:rPr>
        <w:t>капитальный ремонт кровель многоквартирных домов.</w:t>
      </w:r>
    </w:p>
    <w:p w:rsidR="00BE298C" w:rsidRDefault="00BE298C" w:rsidP="00BE298C">
      <w:pPr>
        <w:spacing w:line="240" w:lineRule="auto"/>
        <w:ind w:firstLine="709"/>
        <w:jc w:val="both"/>
      </w:pPr>
      <w:r>
        <w:t>В следующем году мы будем продолжать работу по поддержке малого и среднего предпринимательства.</w:t>
      </w:r>
    </w:p>
    <w:p w:rsidR="00BE298C" w:rsidRDefault="00BE298C" w:rsidP="00BE298C">
      <w:pPr>
        <w:spacing w:line="240" w:lineRule="auto"/>
        <w:ind w:firstLine="709"/>
        <w:jc w:val="both"/>
      </w:pPr>
      <w:r>
        <w:t>В заключении хочу сказать, что мы открыты к диалогу с бизнесом, ждем новых идей и готовы оказать поддержку как опытным, так и начинающим предпринимателям.</w:t>
      </w:r>
    </w:p>
    <w:p w:rsidR="004E08DF" w:rsidRPr="00CB69A4" w:rsidRDefault="004E08DF" w:rsidP="004E08DF">
      <w:pPr>
        <w:spacing w:line="240" w:lineRule="auto"/>
        <w:jc w:val="both"/>
      </w:pPr>
    </w:p>
    <w:p w:rsidR="004E08DF" w:rsidRPr="00CB69A4" w:rsidRDefault="004E08DF" w:rsidP="004E08DF">
      <w:pPr>
        <w:spacing w:line="240" w:lineRule="auto"/>
        <w:jc w:val="both"/>
      </w:pPr>
    </w:p>
    <w:p w:rsidR="004E08DF" w:rsidRPr="00CB69A4" w:rsidRDefault="004E08DF" w:rsidP="004E08DF">
      <w:pPr>
        <w:spacing w:line="240" w:lineRule="auto"/>
        <w:jc w:val="both"/>
      </w:pPr>
    </w:p>
    <w:p w:rsidR="0051744D" w:rsidRDefault="0051744D" w:rsidP="000E171B">
      <w:pPr>
        <w:spacing w:line="240" w:lineRule="exact"/>
        <w:jc w:val="both"/>
      </w:pPr>
      <w:r w:rsidRPr="00A67673">
        <w:t>Глава Верхнебуреинского</w:t>
      </w:r>
    </w:p>
    <w:p w:rsidR="0051744D" w:rsidRPr="00A67673" w:rsidRDefault="0051744D" w:rsidP="000E171B">
      <w:pPr>
        <w:spacing w:line="240" w:lineRule="exact"/>
        <w:jc w:val="both"/>
      </w:pPr>
      <w:r>
        <w:t>муниципального</w:t>
      </w:r>
      <w:r w:rsidRPr="00A67673">
        <w:t xml:space="preserve"> района</w:t>
      </w:r>
      <w:r w:rsidRPr="00A67673">
        <w:tab/>
      </w:r>
      <w:r w:rsidRPr="00A67673">
        <w:tab/>
      </w:r>
      <w:r w:rsidRPr="00A67673">
        <w:tab/>
      </w:r>
      <w:r w:rsidRPr="00A67673">
        <w:tab/>
      </w:r>
      <w:r w:rsidRPr="00A67673">
        <w:tab/>
      </w:r>
      <w:r>
        <w:tab/>
      </w:r>
      <w:r w:rsidRPr="00A67673">
        <w:t>А.М. Маслов</w:t>
      </w:r>
    </w:p>
    <w:p w:rsidR="00097EC9" w:rsidRPr="00DB62BF" w:rsidRDefault="00097EC9" w:rsidP="0051744D">
      <w:pPr>
        <w:spacing w:line="240" w:lineRule="auto"/>
      </w:pPr>
    </w:p>
    <w:sectPr w:rsidR="00097EC9" w:rsidRPr="00DB62BF" w:rsidSect="00B0656E">
      <w:headerReference w:type="default" r:id="rId8"/>
      <w:headerReference w:type="first" r:id="rId9"/>
      <w:pgSz w:w="11905" w:h="16838" w:code="9"/>
      <w:pgMar w:top="1134" w:right="567" w:bottom="1134" w:left="1985" w:header="567" w:footer="567"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8E4" w:rsidRDefault="00E578E4" w:rsidP="00D403B4">
      <w:pPr>
        <w:spacing w:line="240" w:lineRule="auto"/>
      </w:pPr>
      <w:r>
        <w:separator/>
      </w:r>
    </w:p>
  </w:endnote>
  <w:endnote w:type="continuationSeparator" w:id="1">
    <w:p w:rsidR="00E578E4" w:rsidRDefault="00E578E4" w:rsidP="00D403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8E4" w:rsidRDefault="00E578E4" w:rsidP="00D403B4">
      <w:pPr>
        <w:spacing w:line="240" w:lineRule="auto"/>
      </w:pPr>
      <w:r>
        <w:separator/>
      </w:r>
    </w:p>
  </w:footnote>
  <w:footnote w:type="continuationSeparator" w:id="1">
    <w:p w:rsidR="00E578E4" w:rsidRDefault="00E578E4" w:rsidP="00D403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541324"/>
      <w:docPartObj>
        <w:docPartGallery w:val="Page Numbers (Top of Page)"/>
        <w:docPartUnique/>
      </w:docPartObj>
    </w:sdtPr>
    <w:sdtEndPr>
      <w:rPr>
        <w:sz w:val="24"/>
        <w:szCs w:val="24"/>
      </w:rPr>
    </w:sdtEndPr>
    <w:sdtContent>
      <w:p w:rsidR="00D94C1A" w:rsidRPr="00D94C1A" w:rsidRDefault="00840A97" w:rsidP="00D94C1A">
        <w:pPr>
          <w:pStyle w:val="ad"/>
          <w:jc w:val="center"/>
          <w:rPr>
            <w:sz w:val="24"/>
            <w:szCs w:val="24"/>
          </w:rPr>
        </w:pPr>
        <w:r w:rsidRPr="00D94C1A">
          <w:rPr>
            <w:sz w:val="24"/>
            <w:szCs w:val="24"/>
          </w:rPr>
          <w:fldChar w:fldCharType="begin"/>
        </w:r>
        <w:r w:rsidR="00D94C1A" w:rsidRPr="00D94C1A">
          <w:rPr>
            <w:sz w:val="24"/>
            <w:szCs w:val="24"/>
          </w:rPr>
          <w:instrText>PAGE   \* MERGEFORMAT</w:instrText>
        </w:r>
        <w:r w:rsidRPr="00D94C1A">
          <w:rPr>
            <w:sz w:val="24"/>
            <w:szCs w:val="24"/>
          </w:rPr>
          <w:fldChar w:fldCharType="separate"/>
        </w:r>
        <w:r w:rsidR="00DF5C56">
          <w:rPr>
            <w:noProof/>
            <w:sz w:val="24"/>
            <w:szCs w:val="24"/>
          </w:rPr>
          <w:t>6</w:t>
        </w:r>
        <w:r w:rsidRPr="00D94C1A">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B60" w:rsidRDefault="00310B60">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9A23E3"/>
    <w:multiLevelType w:val="hybridMultilevel"/>
    <w:tmpl w:val="377E4512"/>
    <w:lvl w:ilvl="0" w:tplc="0BD2C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41182C"/>
    <w:multiLevelType w:val="hybridMultilevel"/>
    <w:tmpl w:val="1F6E28F6"/>
    <w:lvl w:ilvl="0" w:tplc="E5D6FD96">
      <w:start w:val="1"/>
      <w:numFmt w:val="decimal"/>
      <w:lvlText w:val="%1."/>
      <w:lvlJc w:val="left"/>
      <w:pPr>
        <w:ind w:left="2164" w:hanging="14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63BCA"/>
    <w:multiLevelType w:val="hybridMultilevel"/>
    <w:tmpl w:val="D6AE5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273CB4"/>
    <w:multiLevelType w:val="hybridMultilevel"/>
    <w:tmpl w:val="EA06875A"/>
    <w:lvl w:ilvl="0" w:tplc="BCEAD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42105E"/>
    <w:multiLevelType w:val="hybridMultilevel"/>
    <w:tmpl w:val="6290B5A4"/>
    <w:lvl w:ilvl="0" w:tplc="5560CB22">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1E3647B0"/>
    <w:multiLevelType w:val="hybridMultilevel"/>
    <w:tmpl w:val="BDDE9C9C"/>
    <w:lvl w:ilvl="0" w:tplc="BCEAD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D27A41"/>
    <w:multiLevelType w:val="hybridMultilevel"/>
    <w:tmpl w:val="C87A7D42"/>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3B6C95"/>
    <w:multiLevelType w:val="hybridMultilevel"/>
    <w:tmpl w:val="C122F090"/>
    <w:lvl w:ilvl="0" w:tplc="55C28D4A">
      <w:start w:val="1"/>
      <w:numFmt w:val="bullet"/>
      <w:lvlText w:val="•"/>
      <w:lvlJc w:val="left"/>
      <w:pPr>
        <w:tabs>
          <w:tab w:val="num" w:pos="720"/>
        </w:tabs>
        <w:ind w:left="720" w:hanging="360"/>
      </w:pPr>
      <w:rPr>
        <w:rFonts w:ascii="Arial" w:hAnsi="Arial" w:cs="Arial" w:hint="default"/>
      </w:rPr>
    </w:lvl>
    <w:lvl w:ilvl="1" w:tplc="CB9A62B0">
      <w:start w:val="1"/>
      <w:numFmt w:val="bullet"/>
      <w:lvlText w:val="•"/>
      <w:lvlJc w:val="left"/>
      <w:pPr>
        <w:tabs>
          <w:tab w:val="num" w:pos="1440"/>
        </w:tabs>
        <w:ind w:left="1440" w:hanging="360"/>
      </w:pPr>
      <w:rPr>
        <w:rFonts w:ascii="Arial" w:hAnsi="Arial" w:cs="Arial" w:hint="default"/>
      </w:rPr>
    </w:lvl>
    <w:lvl w:ilvl="2" w:tplc="735282A6">
      <w:start w:val="1"/>
      <w:numFmt w:val="bullet"/>
      <w:lvlText w:val="•"/>
      <w:lvlJc w:val="left"/>
      <w:pPr>
        <w:tabs>
          <w:tab w:val="num" w:pos="2160"/>
        </w:tabs>
        <w:ind w:left="2160" w:hanging="360"/>
      </w:pPr>
      <w:rPr>
        <w:rFonts w:ascii="Arial" w:hAnsi="Arial" w:cs="Arial" w:hint="default"/>
      </w:rPr>
    </w:lvl>
    <w:lvl w:ilvl="3" w:tplc="B9A479FC">
      <w:start w:val="1"/>
      <w:numFmt w:val="bullet"/>
      <w:lvlText w:val="•"/>
      <w:lvlJc w:val="left"/>
      <w:pPr>
        <w:tabs>
          <w:tab w:val="num" w:pos="2880"/>
        </w:tabs>
        <w:ind w:left="2880" w:hanging="360"/>
      </w:pPr>
      <w:rPr>
        <w:rFonts w:ascii="Arial" w:hAnsi="Arial" w:cs="Arial" w:hint="default"/>
      </w:rPr>
    </w:lvl>
    <w:lvl w:ilvl="4" w:tplc="2C9019BA">
      <w:start w:val="1"/>
      <w:numFmt w:val="bullet"/>
      <w:lvlText w:val="•"/>
      <w:lvlJc w:val="left"/>
      <w:pPr>
        <w:tabs>
          <w:tab w:val="num" w:pos="3600"/>
        </w:tabs>
        <w:ind w:left="3600" w:hanging="360"/>
      </w:pPr>
      <w:rPr>
        <w:rFonts w:ascii="Arial" w:hAnsi="Arial" w:cs="Arial" w:hint="default"/>
      </w:rPr>
    </w:lvl>
    <w:lvl w:ilvl="5" w:tplc="32681678">
      <w:start w:val="1"/>
      <w:numFmt w:val="bullet"/>
      <w:lvlText w:val="•"/>
      <w:lvlJc w:val="left"/>
      <w:pPr>
        <w:tabs>
          <w:tab w:val="num" w:pos="4320"/>
        </w:tabs>
        <w:ind w:left="4320" w:hanging="360"/>
      </w:pPr>
      <w:rPr>
        <w:rFonts w:ascii="Arial" w:hAnsi="Arial" w:cs="Arial" w:hint="default"/>
      </w:rPr>
    </w:lvl>
    <w:lvl w:ilvl="6" w:tplc="6AB890A4">
      <w:start w:val="1"/>
      <w:numFmt w:val="bullet"/>
      <w:lvlText w:val="•"/>
      <w:lvlJc w:val="left"/>
      <w:pPr>
        <w:tabs>
          <w:tab w:val="num" w:pos="5040"/>
        </w:tabs>
        <w:ind w:left="5040" w:hanging="360"/>
      </w:pPr>
      <w:rPr>
        <w:rFonts w:ascii="Arial" w:hAnsi="Arial" w:cs="Arial" w:hint="default"/>
      </w:rPr>
    </w:lvl>
    <w:lvl w:ilvl="7" w:tplc="8EB2BBFC">
      <w:start w:val="1"/>
      <w:numFmt w:val="bullet"/>
      <w:lvlText w:val="•"/>
      <w:lvlJc w:val="left"/>
      <w:pPr>
        <w:tabs>
          <w:tab w:val="num" w:pos="5760"/>
        </w:tabs>
        <w:ind w:left="5760" w:hanging="360"/>
      </w:pPr>
      <w:rPr>
        <w:rFonts w:ascii="Arial" w:hAnsi="Arial" w:cs="Arial" w:hint="default"/>
      </w:rPr>
    </w:lvl>
    <w:lvl w:ilvl="8" w:tplc="49E8DC4C">
      <w:start w:val="1"/>
      <w:numFmt w:val="bullet"/>
      <w:lvlText w:val="•"/>
      <w:lvlJc w:val="left"/>
      <w:pPr>
        <w:tabs>
          <w:tab w:val="num" w:pos="6480"/>
        </w:tabs>
        <w:ind w:left="6480" w:hanging="360"/>
      </w:pPr>
      <w:rPr>
        <w:rFonts w:ascii="Arial" w:hAnsi="Arial" w:cs="Arial" w:hint="default"/>
      </w:rPr>
    </w:lvl>
  </w:abstractNum>
  <w:abstractNum w:abstractNumId="9">
    <w:nsid w:val="2B94093C"/>
    <w:multiLevelType w:val="hybridMultilevel"/>
    <w:tmpl w:val="06786C6A"/>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546F1D"/>
    <w:multiLevelType w:val="hybridMultilevel"/>
    <w:tmpl w:val="3962DCF2"/>
    <w:lvl w:ilvl="0" w:tplc="DECA989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18673D"/>
    <w:multiLevelType w:val="hybridMultilevel"/>
    <w:tmpl w:val="B6DCBAEA"/>
    <w:lvl w:ilvl="0" w:tplc="BCEAD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476882"/>
    <w:multiLevelType w:val="hybridMultilevel"/>
    <w:tmpl w:val="A64A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87C19"/>
    <w:multiLevelType w:val="hybridMultilevel"/>
    <w:tmpl w:val="28C472F0"/>
    <w:lvl w:ilvl="0" w:tplc="E61C52B8">
      <w:start w:val="1"/>
      <w:numFmt w:val="bullet"/>
      <w:lvlText w:val=""/>
      <w:lvlJc w:val="left"/>
      <w:pPr>
        <w:tabs>
          <w:tab w:val="num" w:pos="720"/>
        </w:tabs>
        <w:ind w:left="720" w:hanging="360"/>
      </w:pPr>
      <w:rPr>
        <w:rFonts w:ascii="Wingdings 2" w:hAnsi="Wingdings 2" w:cs="Wingdings 2" w:hint="default"/>
      </w:rPr>
    </w:lvl>
    <w:lvl w:ilvl="1" w:tplc="C05070F8">
      <w:start w:val="1"/>
      <w:numFmt w:val="bullet"/>
      <w:lvlText w:val=""/>
      <w:lvlJc w:val="left"/>
      <w:pPr>
        <w:tabs>
          <w:tab w:val="num" w:pos="1440"/>
        </w:tabs>
        <w:ind w:left="1440" w:hanging="360"/>
      </w:pPr>
      <w:rPr>
        <w:rFonts w:ascii="Wingdings 2" w:hAnsi="Wingdings 2" w:cs="Wingdings 2" w:hint="default"/>
      </w:rPr>
    </w:lvl>
    <w:lvl w:ilvl="2" w:tplc="6A908622">
      <w:start w:val="1"/>
      <w:numFmt w:val="bullet"/>
      <w:lvlText w:val=""/>
      <w:lvlJc w:val="left"/>
      <w:pPr>
        <w:tabs>
          <w:tab w:val="num" w:pos="2160"/>
        </w:tabs>
        <w:ind w:left="2160" w:hanging="360"/>
      </w:pPr>
      <w:rPr>
        <w:rFonts w:ascii="Wingdings 2" w:hAnsi="Wingdings 2" w:cs="Wingdings 2" w:hint="default"/>
      </w:rPr>
    </w:lvl>
    <w:lvl w:ilvl="3" w:tplc="3432B19E">
      <w:start w:val="1"/>
      <w:numFmt w:val="bullet"/>
      <w:lvlText w:val=""/>
      <w:lvlJc w:val="left"/>
      <w:pPr>
        <w:tabs>
          <w:tab w:val="num" w:pos="2880"/>
        </w:tabs>
        <w:ind w:left="2880" w:hanging="360"/>
      </w:pPr>
      <w:rPr>
        <w:rFonts w:ascii="Wingdings 2" w:hAnsi="Wingdings 2" w:cs="Wingdings 2" w:hint="default"/>
      </w:rPr>
    </w:lvl>
    <w:lvl w:ilvl="4" w:tplc="6F18596E">
      <w:start w:val="1"/>
      <w:numFmt w:val="bullet"/>
      <w:lvlText w:val=""/>
      <w:lvlJc w:val="left"/>
      <w:pPr>
        <w:tabs>
          <w:tab w:val="num" w:pos="3600"/>
        </w:tabs>
        <w:ind w:left="3600" w:hanging="360"/>
      </w:pPr>
      <w:rPr>
        <w:rFonts w:ascii="Wingdings 2" w:hAnsi="Wingdings 2" w:cs="Wingdings 2" w:hint="default"/>
      </w:rPr>
    </w:lvl>
    <w:lvl w:ilvl="5" w:tplc="6226D2C4">
      <w:start w:val="1"/>
      <w:numFmt w:val="bullet"/>
      <w:lvlText w:val=""/>
      <w:lvlJc w:val="left"/>
      <w:pPr>
        <w:tabs>
          <w:tab w:val="num" w:pos="4320"/>
        </w:tabs>
        <w:ind w:left="4320" w:hanging="360"/>
      </w:pPr>
      <w:rPr>
        <w:rFonts w:ascii="Wingdings 2" w:hAnsi="Wingdings 2" w:cs="Wingdings 2" w:hint="default"/>
      </w:rPr>
    </w:lvl>
    <w:lvl w:ilvl="6" w:tplc="5EFE97A2">
      <w:start w:val="1"/>
      <w:numFmt w:val="bullet"/>
      <w:lvlText w:val=""/>
      <w:lvlJc w:val="left"/>
      <w:pPr>
        <w:tabs>
          <w:tab w:val="num" w:pos="5040"/>
        </w:tabs>
        <w:ind w:left="5040" w:hanging="360"/>
      </w:pPr>
      <w:rPr>
        <w:rFonts w:ascii="Wingdings 2" w:hAnsi="Wingdings 2" w:cs="Wingdings 2" w:hint="default"/>
      </w:rPr>
    </w:lvl>
    <w:lvl w:ilvl="7" w:tplc="A28AF5C4">
      <w:start w:val="1"/>
      <w:numFmt w:val="bullet"/>
      <w:lvlText w:val=""/>
      <w:lvlJc w:val="left"/>
      <w:pPr>
        <w:tabs>
          <w:tab w:val="num" w:pos="5760"/>
        </w:tabs>
        <w:ind w:left="5760" w:hanging="360"/>
      </w:pPr>
      <w:rPr>
        <w:rFonts w:ascii="Wingdings 2" w:hAnsi="Wingdings 2" w:cs="Wingdings 2" w:hint="default"/>
      </w:rPr>
    </w:lvl>
    <w:lvl w:ilvl="8" w:tplc="E5CC8534">
      <w:start w:val="1"/>
      <w:numFmt w:val="bullet"/>
      <w:lvlText w:val=""/>
      <w:lvlJc w:val="left"/>
      <w:pPr>
        <w:tabs>
          <w:tab w:val="num" w:pos="6480"/>
        </w:tabs>
        <w:ind w:left="6480" w:hanging="360"/>
      </w:pPr>
      <w:rPr>
        <w:rFonts w:ascii="Wingdings 2" w:hAnsi="Wingdings 2" w:cs="Wingdings 2" w:hint="default"/>
      </w:rPr>
    </w:lvl>
  </w:abstractNum>
  <w:abstractNum w:abstractNumId="14">
    <w:nsid w:val="4D417680"/>
    <w:multiLevelType w:val="hybridMultilevel"/>
    <w:tmpl w:val="D1C65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23F0115"/>
    <w:multiLevelType w:val="hybridMultilevel"/>
    <w:tmpl w:val="4CD85682"/>
    <w:lvl w:ilvl="0" w:tplc="B3647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40C1A96"/>
    <w:multiLevelType w:val="hybridMultilevel"/>
    <w:tmpl w:val="56D6CED6"/>
    <w:lvl w:ilvl="0" w:tplc="F0601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83B1883"/>
    <w:multiLevelType w:val="hybridMultilevel"/>
    <w:tmpl w:val="2FA67646"/>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ECE40EC"/>
    <w:multiLevelType w:val="hybridMultilevel"/>
    <w:tmpl w:val="BC9AF0C2"/>
    <w:lvl w:ilvl="0" w:tplc="BCEAD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8A4668"/>
    <w:multiLevelType w:val="hybridMultilevel"/>
    <w:tmpl w:val="F918C682"/>
    <w:lvl w:ilvl="0" w:tplc="E5D6FD9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2E6C82"/>
    <w:multiLevelType w:val="hybridMultilevel"/>
    <w:tmpl w:val="0866B548"/>
    <w:lvl w:ilvl="0" w:tplc="BCEAD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F978F3"/>
    <w:multiLevelType w:val="hybridMultilevel"/>
    <w:tmpl w:val="7F3EE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DC66ED"/>
    <w:multiLevelType w:val="hybridMultilevel"/>
    <w:tmpl w:val="CA826230"/>
    <w:lvl w:ilvl="0" w:tplc="44225278">
      <w:start w:val="1"/>
      <w:numFmt w:val="bullet"/>
      <w:lvlText w:val=""/>
      <w:lvlJc w:val="left"/>
      <w:pPr>
        <w:tabs>
          <w:tab w:val="num" w:pos="720"/>
        </w:tabs>
        <w:ind w:left="720" w:hanging="360"/>
      </w:pPr>
      <w:rPr>
        <w:rFonts w:ascii="Wingdings 2" w:hAnsi="Wingdings 2" w:cs="Wingdings 2" w:hint="default"/>
      </w:rPr>
    </w:lvl>
    <w:lvl w:ilvl="1" w:tplc="2FC4DBE2">
      <w:start w:val="1"/>
      <w:numFmt w:val="bullet"/>
      <w:lvlText w:val=""/>
      <w:lvlJc w:val="left"/>
      <w:pPr>
        <w:tabs>
          <w:tab w:val="num" w:pos="1440"/>
        </w:tabs>
        <w:ind w:left="1440" w:hanging="360"/>
      </w:pPr>
      <w:rPr>
        <w:rFonts w:ascii="Wingdings 2" w:hAnsi="Wingdings 2" w:cs="Wingdings 2" w:hint="default"/>
      </w:rPr>
    </w:lvl>
    <w:lvl w:ilvl="2" w:tplc="252422B6">
      <w:start w:val="1"/>
      <w:numFmt w:val="bullet"/>
      <w:lvlText w:val=""/>
      <w:lvlJc w:val="left"/>
      <w:pPr>
        <w:tabs>
          <w:tab w:val="num" w:pos="2160"/>
        </w:tabs>
        <w:ind w:left="2160" w:hanging="360"/>
      </w:pPr>
      <w:rPr>
        <w:rFonts w:ascii="Wingdings 2" w:hAnsi="Wingdings 2" w:cs="Wingdings 2" w:hint="default"/>
      </w:rPr>
    </w:lvl>
    <w:lvl w:ilvl="3" w:tplc="2AC632A0">
      <w:start w:val="1"/>
      <w:numFmt w:val="bullet"/>
      <w:lvlText w:val=""/>
      <w:lvlJc w:val="left"/>
      <w:pPr>
        <w:tabs>
          <w:tab w:val="num" w:pos="2880"/>
        </w:tabs>
        <w:ind w:left="2880" w:hanging="360"/>
      </w:pPr>
      <w:rPr>
        <w:rFonts w:ascii="Wingdings 2" w:hAnsi="Wingdings 2" w:cs="Wingdings 2" w:hint="default"/>
      </w:rPr>
    </w:lvl>
    <w:lvl w:ilvl="4" w:tplc="90DCDBF6">
      <w:start w:val="1"/>
      <w:numFmt w:val="bullet"/>
      <w:lvlText w:val=""/>
      <w:lvlJc w:val="left"/>
      <w:pPr>
        <w:tabs>
          <w:tab w:val="num" w:pos="3600"/>
        </w:tabs>
        <w:ind w:left="3600" w:hanging="360"/>
      </w:pPr>
      <w:rPr>
        <w:rFonts w:ascii="Wingdings 2" w:hAnsi="Wingdings 2" w:cs="Wingdings 2" w:hint="default"/>
      </w:rPr>
    </w:lvl>
    <w:lvl w:ilvl="5" w:tplc="018CCFA6">
      <w:start w:val="1"/>
      <w:numFmt w:val="bullet"/>
      <w:lvlText w:val=""/>
      <w:lvlJc w:val="left"/>
      <w:pPr>
        <w:tabs>
          <w:tab w:val="num" w:pos="4320"/>
        </w:tabs>
        <w:ind w:left="4320" w:hanging="360"/>
      </w:pPr>
      <w:rPr>
        <w:rFonts w:ascii="Wingdings 2" w:hAnsi="Wingdings 2" w:cs="Wingdings 2" w:hint="default"/>
      </w:rPr>
    </w:lvl>
    <w:lvl w:ilvl="6" w:tplc="A16892E0">
      <w:start w:val="1"/>
      <w:numFmt w:val="bullet"/>
      <w:lvlText w:val=""/>
      <w:lvlJc w:val="left"/>
      <w:pPr>
        <w:tabs>
          <w:tab w:val="num" w:pos="5040"/>
        </w:tabs>
        <w:ind w:left="5040" w:hanging="360"/>
      </w:pPr>
      <w:rPr>
        <w:rFonts w:ascii="Wingdings 2" w:hAnsi="Wingdings 2" w:cs="Wingdings 2" w:hint="default"/>
      </w:rPr>
    </w:lvl>
    <w:lvl w:ilvl="7" w:tplc="45125872">
      <w:start w:val="1"/>
      <w:numFmt w:val="bullet"/>
      <w:lvlText w:val=""/>
      <w:lvlJc w:val="left"/>
      <w:pPr>
        <w:tabs>
          <w:tab w:val="num" w:pos="5760"/>
        </w:tabs>
        <w:ind w:left="5760" w:hanging="360"/>
      </w:pPr>
      <w:rPr>
        <w:rFonts w:ascii="Wingdings 2" w:hAnsi="Wingdings 2" w:cs="Wingdings 2" w:hint="default"/>
      </w:rPr>
    </w:lvl>
    <w:lvl w:ilvl="8" w:tplc="88D2613C">
      <w:start w:val="1"/>
      <w:numFmt w:val="bullet"/>
      <w:lvlText w:val=""/>
      <w:lvlJc w:val="left"/>
      <w:pPr>
        <w:tabs>
          <w:tab w:val="num" w:pos="6480"/>
        </w:tabs>
        <w:ind w:left="6480" w:hanging="360"/>
      </w:pPr>
      <w:rPr>
        <w:rFonts w:ascii="Wingdings 2" w:hAnsi="Wingdings 2" w:cs="Wingdings 2" w:hint="default"/>
      </w:rPr>
    </w:lvl>
  </w:abstractNum>
  <w:abstractNum w:abstractNumId="23">
    <w:nsid w:val="7D200BB5"/>
    <w:multiLevelType w:val="hybridMultilevel"/>
    <w:tmpl w:val="B9F21D16"/>
    <w:lvl w:ilvl="0" w:tplc="376C7CDA">
      <w:start w:val="1"/>
      <w:numFmt w:val="bullet"/>
      <w:lvlText w:val=""/>
      <w:lvlJc w:val="left"/>
      <w:pPr>
        <w:ind w:left="1429" w:hanging="360"/>
      </w:pPr>
      <w:rPr>
        <w:rFonts w:ascii="Symbol" w:hAnsi="Symbol" w:hint="default"/>
      </w:rPr>
    </w:lvl>
    <w:lvl w:ilvl="1" w:tplc="376C7CDA">
      <w:start w:val="1"/>
      <w:numFmt w:val="bullet"/>
      <w:lvlText w:val=""/>
      <w:lvlJc w:val="left"/>
      <w:pPr>
        <w:ind w:left="142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7DA0423C"/>
    <w:multiLevelType w:val="hybridMultilevel"/>
    <w:tmpl w:val="7F381084"/>
    <w:lvl w:ilvl="0" w:tplc="F94C957C">
      <w:start w:val="1"/>
      <w:numFmt w:val="bullet"/>
      <w:lvlText w:val="•"/>
      <w:lvlJc w:val="left"/>
      <w:pPr>
        <w:tabs>
          <w:tab w:val="num" w:pos="720"/>
        </w:tabs>
        <w:ind w:left="720" w:hanging="360"/>
      </w:pPr>
      <w:rPr>
        <w:rFonts w:ascii="Arial" w:hAnsi="Arial" w:cs="Arial" w:hint="default"/>
      </w:rPr>
    </w:lvl>
    <w:lvl w:ilvl="1" w:tplc="34CCBC30">
      <w:start w:val="1"/>
      <w:numFmt w:val="bullet"/>
      <w:lvlText w:val="•"/>
      <w:lvlJc w:val="left"/>
      <w:pPr>
        <w:tabs>
          <w:tab w:val="num" w:pos="1440"/>
        </w:tabs>
        <w:ind w:left="1440" w:hanging="360"/>
      </w:pPr>
      <w:rPr>
        <w:rFonts w:ascii="Arial" w:hAnsi="Arial" w:cs="Arial" w:hint="default"/>
      </w:rPr>
    </w:lvl>
    <w:lvl w:ilvl="2" w:tplc="37B6CBEA">
      <w:start w:val="1"/>
      <w:numFmt w:val="bullet"/>
      <w:lvlText w:val="•"/>
      <w:lvlJc w:val="left"/>
      <w:pPr>
        <w:tabs>
          <w:tab w:val="num" w:pos="2160"/>
        </w:tabs>
        <w:ind w:left="2160" w:hanging="360"/>
      </w:pPr>
      <w:rPr>
        <w:rFonts w:ascii="Arial" w:hAnsi="Arial" w:cs="Arial" w:hint="default"/>
      </w:rPr>
    </w:lvl>
    <w:lvl w:ilvl="3" w:tplc="7E74BF50">
      <w:start w:val="1"/>
      <w:numFmt w:val="bullet"/>
      <w:lvlText w:val="•"/>
      <w:lvlJc w:val="left"/>
      <w:pPr>
        <w:tabs>
          <w:tab w:val="num" w:pos="2880"/>
        </w:tabs>
        <w:ind w:left="2880" w:hanging="360"/>
      </w:pPr>
      <w:rPr>
        <w:rFonts w:ascii="Arial" w:hAnsi="Arial" w:cs="Arial" w:hint="default"/>
      </w:rPr>
    </w:lvl>
    <w:lvl w:ilvl="4" w:tplc="F202EDB2">
      <w:start w:val="1"/>
      <w:numFmt w:val="bullet"/>
      <w:lvlText w:val="•"/>
      <w:lvlJc w:val="left"/>
      <w:pPr>
        <w:tabs>
          <w:tab w:val="num" w:pos="3600"/>
        </w:tabs>
        <w:ind w:left="3600" w:hanging="360"/>
      </w:pPr>
      <w:rPr>
        <w:rFonts w:ascii="Arial" w:hAnsi="Arial" w:cs="Arial" w:hint="default"/>
      </w:rPr>
    </w:lvl>
    <w:lvl w:ilvl="5" w:tplc="7B5607A8">
      <w:start w:val="1"/>
      <w:numFmt w:val="bullet"/>
      <w:lvlText w:val="•"/>
      <w:lvlJc w:val="left"/>
      <w:pPr>
        <w:tabs>
          <w:tab w:val="num" w:pos="4320"/>
        </w:tabs>
        <w:ind w:left="4320" w:hanging="360"/>
      </w:pPr>
      <w:rPr>
        <w:rFonts w:ascii="Arial" w:hAnsi="Arial" w:cs="Arial" w:hint="default"/>
      </w:rPr>
    </w:lvl>
    <w:lvl w:ilvl="6" w:tplc="340C1280">
      <w:start w:val="1"/>
      <w:numFmt w:val="bullet"/>
      <w:lvlText w:val="•"/>
      <w:lvlJc w:val="left"/>
      <w:pPr>
        <w:tabs>
          <w:tab w:val="num" w:pos="5040"/>
        </w:tabs>
        <w:ind w:left="5040" w:hanging="360"/>
      </w:pPr>
      <w:rPr>
        <w:rFonts w:ascii="Arial" w:hAnsi="Arial" w:cs="Arial" w:hint="default"/>
      </w:rPr>
    </w:lvl>
    <w:lvl w:ilvl="7" w:tplc="06C62D72">
      <w:start w:val="1"/>
      <w:numFmt w:val="bullet"/>
      <w:lvlText w:val="•"/>
      <w:lvlJc w:val="left"/>
      <w:pPr>
        <w:tabs>
          <w:tab w:val="num" w:pos="5760"/>
        </w:tabs>
        <w:ind w:left="5760" w:hanging="360"/>
      </w:pPr>
      <w:rPr>
        <w:rFonts w:ascii="Arial" w:hAnsi="Arial" w:cs="Arial" w:hint="default"/>
      </w:rPr>
    </w:lvl>
    <w:lvl w:ilvl="8" w:tplc="F8A222BC">
      <w:start w:val="1"/>
      <w:numFmt w:val="bullet"/>
      <w:lvlText w:val="•"/>
      <w:lvlJc w:val="left"/>
      <w:pPr>
        <w:tabs>
          <w:tab w:val="num" w:pos="6480"/>
        </w:tabs>
        <w:ind w:left="6480" w:hanging="360"/>
      </w:pPr>
      <w:rPr>
        <w:rFonts w:ascii="Arial" w:hAnsi="Arial" w:cs="Arial"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22"/>
  </w:num>
  <w:num w:numId="6">
    <w:abstractNumId w:val="8"/>
  </w:num>
  <w:num w:numId="7">
    <w:abstractNumId w:val="5"/>
  </w:num>
  <w:num w:numId="8">
    <w:abstractNumId w:val="23"/>
  </w:num>
  <w:num w:numId="9">
    <w:abstractNumId w:val="10"/>
  </w:num>
  <w:num w:numId="10">
    <w:abstractNumId w:val="21"/>
  </w:num>
  <w:num w:numId="11">
    <w:abstractNumId w:val="16"/>
  </w:num>
  <w:num w:numId="12">
    <w:abstractNumId w:val="15"/>
  </w:num>
  <w:num w:numId="13">
    <w:abstractNumId w:val="12"/>
  </w:num>
  <w:num w:numId="14">
    <w:abstractNumId w:val="3"/>
  </w:num>
  <w:num w:numId="15">
    <w:abstractNumId w:val="19"/>
  </w:num>
  <w:num w:numId="16">
    <w:abstractNumId w:val="2"/>
  </w:num>
  <w:num w:numId="17">
    <w:abstractNumId w:val="4"/>
  </w:num>
  <w:num w:numId="18">
    <w:abstractNumId w:val="11"/>
  </w:num>
  <w:num w:numId="19">
    <w:abstractNumId w:val="20"/>
  </w:num>
  <w:num w:numId="20">
    <w:abstractNumId w:val="6"/>
  </w:num>
  <w:num w:numId="21">
    <w:abstractNumId w:val="18"/>
  </w:num>
  <w:num w:numId="22">
    <w:abstractNumId w:val="1"/>
  </w:num>
  <w:num w:numId="23">
    <w:abstractNumId w:val="9"/>
  </w:num>
  <w:num w:numId="24">
    <w:abstractNumId w:val="14"/>
  </w:num>
  <w:num w:numId="25">
    <w:abstractNumId w:val="7"/>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0659E4"/>
    <w:rsid w:val="000225ED"/>
    <w:rsid w:val="00022CEB"/>
    <w:rsid w:val="00035F1F"/>
    <w:rsid w:val="000659E4"/>
    <w:rsid w:val="00066EA1"/>
    <w:rsid w:val="00077AC6"/>
    <w:rsid w:val="000947ED"/>
    <w:rsid w:val="00097EC9"/>
    <w:rsid w:val="000A40C7"/>
    <w:rsid w:val="000B49D8"/>
    <w:rsid w:val="000C034E"/>
    <w:rsid w:val="000D724C"/>
    <w:rsid w:val="000E171B"/>
    <w:rsid w:val="000F0907"/>
    <w:rsid w:val="00105DCC"/>
    <w:rsid w:val="00110EF3"/>
    <w:rsid w:val="001119CE"/>
    <w:rsid w:val="00124F7A"/>
    <w:rsid w:val="00166C2A"/>
    <w:rsid w:val="00167067"/>
    <w:rsid w:val="00181B00"/>
    <w:rsid w:val="00191EC2"/>
    <w:rsid w:val="001A70DE"/>
    <w:rsid w:val="001D7A01"/>
    <w:rsid w:val="001F1E40"/>
    <w:rsid w:val="00211299"/>
    <w:rsid w:val="00245218"/>
    <w:rsid w:val="00264A72"/>
    <w:rsid w:val="00276618"/>
    <w:rsid w:val="0029426F"/>
    <w:rsid w:val="00295FCF"/>
    <w:rsid w:val="002A1293"/>
    <w:rsid w:val="002B7AA1"/>
    <w:rsid w:val="002C1D71"/>
    <w:rsid w:val="002C4E65"/>
    <w:rsid w:val="002D4550"/>
    <w:rsid w:val="002E2F46"/>
    <w:rsid w:val="002E6799"/>
    <w:rsid w:val="002E68F8"/>
    <w:rsid w:val="00300D84"/>
    <w:rsid w:val="003022B3"/>
    <w:rsid w:val="00310B60"/>
    <w:rsid w:val="00310F85"/>
    <w:rsid w:val="00312FE2"/>
    <w:rsid w:val="00317209"/>
    <w:rsid w:val="00324050"/>
    <w:rsid w:val="00345B42"/>
    <w:rsid w:val="003569F8"/>
    <w:rsid w:val="00383965"/>
    <w:rsid w:val="003962AD"/>
    <w:rsid w:val="003C0DB5"/>
    <w:rsid w:val="003C507C"/>
    <w:rsid w:val="003C6FF3"/>
    <w:rsid w:val="00406F09"/>
    <w:rsid w:val="00420209"/>
    <w:rsid w:val="00427C91"/>
    <w:rsid w:val="00457F84"/>
    <w:rsid w:val="00463052"/>
    <w:rsid w:val="004633A5"/>
    <w:rsid w:val="0047776D"/>
    <w:rsid w:val="004873F5"/>
    <w:rsid w:val="00487598"/>
    <w:rsid w:val="004971EC"/>
    <w:rsid w:val="004A62A7"/>
    <w:rsid w:val="004B6D02"/>
    <w:rsid w:val="004D5F67"/>
    <w:rsid w:val="004E08DF"/>
    <w:rsid w:val="004F0222"/>
    <w:rsid w:val="00503435"/>
    <w:rsid w:val="0051744D"/>
    <w:rsid w:val="005604DB"/>
    <w:rsid w:val="005639C3"/>
    <w:rsid w:val="00573564"/>
    <w:rsid w:val="005953D8"/>
    <w:rsid w:val="005B035A"/>
    <w:rsid w:val="005C089B"/>
    <w:rsid w:val="005C0FC9"/>
    <w:rsid w:val="005D5FF9"/>
    <w:rsid w:val="00632284"/>
    <w:rsid w:val="00633DDE"/>
    <w:rsid w:val="006424C7"/>
    <w:rsid w:val="00655B38"/>
    <w:rsid w:val="006709C6"/>
    <w:rsid w:val="00676C05"/>
    <w:rsid w:val="0068430E"/>
    <w:rsid w:val="006A35B8"/>
    <w:rsid w:val="006A7BC5"/>
    <w:rsid w:val="006C3009"/>
    <w:rsid w:val="006D0365"/>
    <w:rsid w:val="006D7487"/>
    <w:rsid w:val="0072536C"/>
    <w:rsid w:val="007316DC"/>
    <w:rsid w:val="00753B92"/>
    <w:rsid w:val="00754D59"/>
    <w:rsid w:val="00774451"/>
    <w:rsid w:val="0078292D"/>
    <w:rsid w:val="0079153E"/>
    <w:rsid w:val="007A008B"/>
    <w:rsid w:val="007A263E"/>
    <w:rsid w:val="007C1104"/>
    <w:rsid w:val="007C2DA1"/>
    <w:rsid w:val="007C546D"/>
    <w:rsid w:val="007F4411"/>
    <w:rsid w:val="007F4EF4"/>
    <w:rsid w:val="00804185"/>
    <w:rsid w:val="00822FFA"/>
    <w:rsid w:val="008327B3"/>
    <w:rsid w:val="00840A97"/>
    <w:rsid w:val="00842F48"/>
    <w:rsid w:val="008476A8"/>
    <w:rsid w:val="008572C6"/>
    <w:rsid w:val="00872368"/>
    <w:rsid w:val="00883182"/>
    <w:rsid w:val="00895D1E"/>
    <w:rsid w:val="008A7499"/>
    <w:rsid w:val="008B6317"/>
    <w:rsid w:val="008C6A33"/>
    <w:rsid w:val="008F4550"/>
    <w:rsid w:val="00917AFB"/>
    <w:rsid w:val="00941509"/>
    <w:rsid w:val="0096366C"/>
    <w:rsid w:val="009919B2"/>
    <w:rsid w:val="00994062"/>
    <w:rsid w:val="009A5EA3"/>
    <w:rsid w:val="009B1CF9"/>
    <w:rsid w:val="009D4282"/>
    <w:rsid w:val="009D4616"/>
    <w:rsid w:val="009F40E4"/>
    <w:rsid w:val="00A20DED"/>
    <w:rsid w:val="00A2409D"/>
    <w:rsid w:val="00A2427D"/>
    <w:rsid w:val="00A2454A"/>
    <w:rsid w:val="00A44244"/>
    <w:rsid w:val="00A65717"/>
    <w:rsid w:val="00A856B8"/>
    <w:rsid w:val="00AA6165"/>
    <w:rsid w:val="00AF13C8"/>
    <w:rsid w:val="00B01F93"/>
    <w:rsid w:val="00B0316D"/>
    <w:rsid w:val="00B0656E"/>
    <w:rsid w:val="00B13503"/>
    <w:rsid w:val="00B409CE"/>
    <w:rsid w:val="00B41903"/>
    <w:rsid w:val="00B5072B"/>
    <w:rsid w:val="00BA3633"/>
    <w:rsid w:val="00BB5822"/>
    <w:rsid w:val="00BE298C"/>
    <w:rsid w:val="00BE455F"/>
    <w:rsid w:val="00C343AF"/>
    <w:rsid w:val="00C4247A"/>
    <w:rsid w:val="00C5507C"/>
    <w:rsid w:val="00C633E8"/>
    <w:rsid w:val="00C6474C"/>
    <w:rsid w:val="00C72071"/>
    <w:rsid w:val="00C94C0E"/>
    <w:rsid w:val="00C97EB3"/>
    <w:rsid w:val="00CA19B1"/>
    <w:rsid w:val="00CC0F6C"/>
    <w:rsid w:val="00D10C20"/>
    <w:rsid w:val="00D11E22"/>
    <w:rsid w:val="00D13C82"/>
    <w:rsid w:val="00D15544"/>
    <w:rsid w:val="00D24ABC"/>
    <w:rsid w:val="00D27A52"/>
    <w:rsid w:val="00D403B4"/>
    <w:rsid w:val="00D52CEB"/>
    <w:rsid w:val="00D67609"/>
    <w:rsid w:val="00D7485A"/>
    <w:rsid w:val="00D85CA6"/>
    <w:rsid w:val="00D94C1A"/>
    <w:rsid w:val="00DA065E"/>
    <w:rsid w:val="00DB62BF"/>
    <w:rsid w:val="00DB73D2"/>
    <w:rsid w:val="00DF4FC4"/>
    <w:rsid w:val="00DF5C56"/>
    <w:rsid w:val="00E10DCA"/>
    <w:rsid w:val="00E578E4"/>
    <w:rsid w:val="00E9028E"/>
    <w:rsid w:val="00E97573"/>
    <w:rsid w:val="00EA7510"/>
    <w:rsid w:val="00ED4B80"/>
    <w:rsid w:val="00EE7965"/>
    <w:rsid w:val="00F03EC1"/>
    <w:rsid w:val="00F376F3"/>
    <w:rsid w:val="00F53ABC"/>
    <w:rsid w:val="00F61A6D"/>
    <w:rsid w:val="00F6713D"/>
    <w:rsid w:val="00F7528E"/>
    <w:rsid w:val="00F84681"/>
    <w:rsid w:val="00FA7E64"/>
    <w:rsid w:val="00FC2A38"/>
    <w:rsid w:val="00FC56C2"/>
    <w:rsid w:val="00FF0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E4"/>
    <w:pPr>
      <w:spacing w:line="300" w:lineRule="atLeast"/>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uiPriority w:val="99"/>
    <w:rsid w:val="000659E4"/>
    <w:pPr>
      <w:spacing w:line="240" w:lineRule="auto"/>
      <w:ind w:firstLine="539"/>
      <w:jc w:val="both"/>
    </w:pPr>
    <w:rPr>
      <w:rFonts w:eastAsia="Times New Roman"/>
      <w:lang w:eastAsia="ru-RU"/>
    </w:rPr>
  </w:style>
  <w:style w:type="character" w:customStyle="1" w:styleId="a4">
    <w:name w:val="Основной текст с отступом Знак"/>
    <w:aliases w:val="Основной текст 1 Знак"/>
    <w:basedOn w:val="a0"/>
    <w:link w:val="a3"/>
    <w:uiPriority w:val="99"/>
    <w:locked/>
    <w:rsid w:val="000659E4"/>
    <w:rPr>
      <w:rFonts w:ascii="Times New Roman" w:hAnsi="Times New Roman" w:cs="Times New Roman"/>
      <w:sz w:val="24"/>
      <w:szCs w:val="24"/>
      <w:lang w:eastAsia="ru-RU"/>
    </w:rPr>
  </w:style>
  <w:style w:type="paragraph" w:styleId="a5">
    <w:name w:val="List Paragraph"/>
    <w:basedOn w:val="a"/>
    <w:uiPriority w:val="99"/>
    <w:qFormat/>
    <w:rsid w:val="000659E4"/>
    <w:pPr>
      <w:spacing w:line="240" w:lineRule="auto"/>
      <w:ind w:left="720"/>
    </w:pPr>
    <w:rPr>
      <w:rFonts w:eastAsia="Times New Roman"/>
      <w:sz w:val="24"/>
      <w:szCs w:val="24"/>
      <w:lang w:eastAsia="ru-RU"/>
    </w:rPr>
  </w:style>
  <w:style w:type="paragraph" w:styleId="a6">
    <w:name w:val="Normal (Web)"/>
    <w:basedOn w:val="a"/>
    <w:uiPriority w:val="99"/>
    <w:rsid w:val="000659E4"/>
    <w:pPr>
      <w:spacing w:before="100" w:beforeAutospacing="1" w:after="100" w:afterAutospacing="1" w:line="240" w:lineRule="auto"/>
    </w:pPr>
    <w:rPr>
      <w:rFonts w:eastAsia="Times New Roman"/>
      <w:sz w:val="24"/>
      <w:szCs w:val="24"/>
      <w:lang w:eastAsia="ru-RU"/>
    </w:rPr>
  </w:style>
  <w:style w:type="character" w:styleId="a7">
    <w:name w:val="annotation reference"/>
    <w:basedOn w:val="a0"/>
    <w:uiPriority w:val="99"/>
    <w:semiHidden/>
    <w:rsid w:val="000659E4"/>
    <w:rPr>
      <w:sz w:val="16"/>
      <w:szCs w:val="16"/>
    </w:rPr>
  </w:style>
  <w:style w:type="paragraph" w:styleId="a8">
    <w:name w:val="annotation text"/>
    <w:basedOn w:val="a"/>
    <w:link w:val="a9"/>
    <w:uiPriority w:val="99"/>
    <w:semiHidden/>
    <w:rsid w:val="000659E4"/>
    <w:pPr>
      <w:spacing w:line="240" w:lineRule="auto"/>
    </w:pPr>
    <w:rPr>
      <w:sz w:val="20"/>
      <w:szCs w:val="20"/>
    </w:rPr>
  </w:style>
  <w:style w:type="character" w:customStyle="1" w:styleId="a9">
    <w:name w:val="Текст примечания Знак"/>
    <w:basedOn w:val="a0"/>
    <w:link w:val="a8"/>
    <w:uiPriority w:val="99"/>
    <w:semiHidden/>
    <w:locked/>
    <w:rsid w:val="000659E4"/>
    <w:rPr>
      <w:rFonts w:ascii="Times New Roman" w:hAnsi="Times New Roman" w:cs="Times New Roman"/>
      <w:sz w:val="20"/>
      <w:szCs w:val="20"/>
    </w:rPr>
  </w:style>
  <w:style w:type="paragraph" w:styleId="aa">
    <w:name w:val="Body Text"/>
    <w:basedOn w:val="a"/>
    <w:link w:val="ab"/>
    <w:rsid w:val="000659E4"/>
    <w:pPr>
      <w:spacing w:after="120" w:line="240" w:lineRule="auto"/>
    </w:pPr>
    <w:rPr>
      <w:rFonts w:eastAsia="Times New Roman"/>
      <w:sz w:val="24"/>
      <w:szCs w:val="24"/>
      <w:lang w:eastAsia="ru-RU"/>
    </w:rPr>
  </w:style>
  <w:style w:type="character" w:customStyle="1" w:styleId="ab">
    <w:name w:val="Основной текст Знак"/>
    <w:basedOn w:val="a0"/>
    <w:link w:val="aa"/>
    <w:locked/>
    <w:rsid w:val="000659E4"/>
    <w:rPr>
      <w:rFonts w:ascii="Times New Roman" w:hAnsi="Times New Roman" w:cs="Times New Roman"/>
      <w:sz w:val="24"/>
      <w:szCs w:val="24"/>
      <w:lang w:eastAsia="ru-RU"/>
    </w:rPr>
  </w:style>
  <w:style w:type="character" w:customStyle="1" w:styleId="ac">
    <w:name w:val="Основной текст_"/>
    <w:link w:val="1"/>
    <w:uiPriority w:val="99"/>
    <w:locked/>
    <w:rsid w:val="000659E4"/>
    <w:rPr>
      <w:rFonts w:eastAsia="Times New Roman"/>
      <w:b/>
      <w:bCs/>
      <w:sz w:val="19"/>
      <w:szCs w:val="19"/>
      <w:shd w:val="clear" w:color="auto" w:fill="FFFFFF"/>
    </w:rPr>
  </w:style>
  <w:style w:type="paragraph" w:customStyle="1" w:styleId="1">
    <w:name w:val="Основной текст1"/>
    <w:basedOn w:val="a"/>
    <w:link w:val="ac"/>
    <w:uiPriority w:val="99"/>
    <w:rsid w:val="000659E4"/>
    <w:pPr>
      <w:widowControl w:val="0"/>
      <w:shd w:val="clear" w:color="auto" w:fill="FFFFFF"/>
      <w:spacing w:before="360" w:line="277" w:lineRule="exact"/>
      <w:jc w:val="center"/>
    </w:pPr>
    <w:rPr>
      <w:rFonts w:ascii="Calibri" w:eastAsia="Times New Roman" w:hAnsi="Calibri" w:cs="Calibri"/>
      <w:b/>
      <w:bCs/>
      <w:sz w:val="19"/>
      <w:szCs w:val="19"/>
      <w:lang w:eastAsia="ru-RU"/>
    </w:rPr>
  </w:style>
  <w:style w:type="paragraph" w:styleId="ad">
    <w:name w:val="header"/>
    <w:basedOn w:val="a"/>
    <w:link w:val="ae"/>
    <w:uiPriority w:val="99"/>
    <w:rsid w:val="000659E4"/>
    <w:pPr>
      <w:tabs>
        <w:tab w:val="center" w:pos="4677"/>
        <w:tab w:val="right" w:pos="9355"/>
      </w:tabs>
    </w:pPr>
  </w:style>
  <w:style w:type="character" w:customStyle="1" w:styleId="ae">
    <w:name w:val="Верхний колонтитул Знак"/>
    <w:basedOn w:val="a0"/>
    <w:link w:val="ad"/>
    <w:uiPriority w:val="99"/>
    <w:locked/>
    <w:rsid w:val="000659E4"/>
    <w:rPr>
      <w:rFonts w:ascii="Times New Roman" w:hAnsi="Times New Roman" w:cs="Times New Roman"/>
      <w:sz w:val="28"/>
      <w:szCs w:val="28"/>
    </w:rPr>
  </w:style>
  <w:style w:type="paragraph" w:styleId="af">
    <w:name w:val="Balloon Text"/>
    <w:basedOn w:val="a"/>
    <w:link w:val="af0"/>
    <w:uiPriority w:val="99"/>
    <w:semiHidden/>
    <w:qFormat/>
    <w:rsid w:val="000659E4"/>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locked/>
    <w:rsid w:val="000659E4"/>
    <w:rPr>
      <w:rFonts w:ascii="Segoe UI" w:hAnsi="Segoe UI" w:cs="Segoe UI"/>
      <w:sz w:val="18"/>
      <w:szCs w:val="18"/>
    </w:rPr>
  </w:style>
  <w:style w:type="paragraph" w:customStyle="1" w:styleId="ConsPlusNormal">
    <w:name w:val="ConsPlusNormal"/>
    <w:rsid w:val="00C6474C"/>
    <w:pPr>
      <w:autoSpaceDE w:val="0"/>
      <w:autoSpaceDN w:val="0"/>
      <w:adjustRightInd w:val="0"/>
    </w:pPr>
    <w:rPr>
      <w:rFonts w:ascii="Arial" w:hAnsi="Arial" w:cs="Arial"/>
      <w:sz w:val="20"/>
      <w:szCs w:val="20"/>
      <w:lang w:eastAsia="en-US"/>
    </w:rPr>
  </w:style>
  <w:style w:type="paragraph" w:styleId="af1">
    <w:name w:val="footer"/>
    <w:basedOn w:val="a"/>
    <w:link w:val="af2"/>
    <w:uiPriority w:val="99"/>
    <w:rsid w:val="004D5F67"/>
    <w:pPr>
      <w:tabs>
        <w:tab w:val="center" w:pos="4677"/>
        <w:tab w:val="right" w:pos="9355"/>
      </w:tabs>
    </w:pPr>
  </w:style>
  <w:style w:type="character" w:customStyle="1" w:styleId="af2">
    <w:name w:val="Нижний колонтитул Знак"/>
    <w:basedOn w:val="a0"/>
    <w:link w:val="af1"/>
    <w:uiPriority w:val="99"/>
    <w:locked/>
    <w:rsid w:val="00D11E22"/>
    <w:rPr>
      <w:rFonts w:ascii="Times New Roman" w:hAnsi="Times New Roman" w:cs="Times New Roman"/>
      <w:sz w:val="28"/>
      <w:szCs w:val="28"/>
      <w:lang w:eastAsia="en-US"/>
    </w:rPr>
  </w:style>
  <w:style w:type="character" w:customStyle="1" w:styleId="2">
    <w:name w:val="Знак Знак2"/>
    <w:basedOn w:val="a0"/>
    <w:uiPriority w:val="99"/>
    <w:rsid w:val="000A40C7"/>
    <w:rPr>
      <w:sz w:val="28"/>
      <w:szCs w:val="28"/>
      <w:lang w:val="ru-RU" w:eastAsia="ru-RU"/>
    </w:rPr>
  </w:style>
  <w:style w:type="paragraph" w:customStyle="1" w:styleId="af3">
    <w:name w:val="Знак"/>
    <w:basedOn w:val="a"/>
    <w:uiPriority w:val="99"/>
    <w:rsid w:val="00A20DED"/>
    <w:pPr>
      <w:spacing w:before="100" w:beforeAutospacing="1" w:after="100" w:afterAutospacing="1" w:line="240" w:lineRule="auto"/>
    </w:pPr>
    <w:rPr>
      <w:rFonts w:ascii="Tahoma" w:hAnsi="Tahoma" w:cs="Tahoma"/>
      <w:sz w:val="20"/>
      <w:szCs w:val="20"/>
      <w:lang w:val="en-US"/>
    </w:rPr>
  </w:style>
  <w:style w:type="paragraph" w:customStyle="1" w:styleId="Default">
    <w:name w:val="Default"/>
    <w:uiPriority w:val="99"/>
    <w:rsid w:val="00181B00"/>
    <w:pPr>
      <w:autoSpaceDE w:val="0"/>
      <w:autoSpaceDN w:val="0"/>
      <w:adjustRightInd w:val="0"/>
    </w:pPr>
    <w:rPr>
      <w:rFonts w:ascii="Arial" w:hAnsi="Arial" w:cs="Arial"/>
      <w:color w:val="000000"/>
      <w:sz w:val="24"/>
      <w:szCs w:val="24"/>
    </w:rPr>
  </w:style>
  <w:style w:type="character" w:styleId="af4">
    <w:name w:val="page number"/>
    <w:basedOn w:val="a0"/>
    <w:uiPriority w:val="99"/>
    <w:rsid w:val="00167067"/>
  </w:style>
  <w:style w:type="table" w:styleId="af5">
    <w:name w:val="Table Grid"/>
    <w:basedOn w:val="a1"/>
    <w:uiPriority w:val="59"/>
    <w:locked/>
    <w:rsid w:val="00097EC9"/>
    <w:rPr>
      <w:rFonts w:ascii="Times New Roman" w:eastAsiaTheme="minorHAnsi" w:hAnsi="Times New Roman" w:cstheme="minorBidi"/>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subject"/>
    <w:basedOn w:val="a8"/>
    <w:next w:val="a8"/>
    <w:link w:val="af7"/>
    <w:autoRedefine/>
    <w:uiPriority w:val="99"/>
    <w:semiHidden/>
    <w:unhideWhenUsed/>
    <w:rsid w:val="000E171B"/>
    <w:pPr>
      <w:spacing w:after="200"/>
    </w:pPr>
    <w:rPr>
      <w:rFonts w:asciiTheme="minorHAnsi" w:eastAsiaTheme="minorHAnsi" w:hAnsiTheme="minorHAnsi" w:cstheme="minorBidi"/>
      <w:b/>
      <w:bCs/>
      <w:sz w:val="28"/>
    </w:rPr>
  </w:style>
  <w:style w:type="character" w:customStyle="1" w:styleId="af7">
    <w:name w:val="Тема примечания Знак"/>
    <w:basedOn w:val="a9"/>
    <w:link w:val="af6"/>
    <w:uiPriority w:val="99"/>
    <w:semiHidden/>
    <w:rsid w:val="000E171B"/>
    <w:rPr>
      <w:rFonts w:asciiTheme="minorHAnsi" w:eastAsiaTheme="minorHAnsi" w:hAnsiTheme="minorHAnsi" w:cstheme="minorBidi"/>
      <w:b/>
      <w:bCs/>
      <w:sz w:val="28"/>
      <w:szCs w:val="20"/>
      <w:lang w:eastAsia="en-US"/>
    </w:rPr>
  </w:style>
  <w:style w:type="paragraph" w:styleId="af8">
    <w:name w:val="footnote text"/>
    <w:basedOn w:val="a"/>
    <w:link w:val="af9"/>
    <w:uiPriority w:val="99"/>
    <w:semiHidden/>
    <w:unhideWhenUsed/>
    <w:rsid w:val="000E171B"/>
    <w:pPr>
      <w:spacing w:line="240" w:lineRule="auto"/>
    </w:pPr>
    <w:rPr>
      <w:rFonts w:asciiTheme="minorHAnsi" w:eastAsiaTheme="minorHAnsi" w:hAnsiTheme="minorHAnsi" w:cstheme="minorBidi"/>
      <w:sz w:val="20"/>
      <w:szCs w:val="20"/>
    </w:rPr>
  </w:style>
  <w:style w:type="character" w:customStyle="1" w:styleId="af9">
    <w:name w:val="Текст сноски Знак"/>
    <w:basedOn w:val="a0"/>
    <w:link w:val="af8"/>
    <w:uiPriority w:val="99"/>
    <w:semiHidden/>
    <w:rsid w:val="000E171B"/>
    <w:rPr>
      <w:rFonts w:asciiTheme="minorHAnsi" w:eastAsiaTheme="minorHAnsi" w:hAnsiTheme="minorHAnsi" w:cstheme="minorBidi"/>
      <w:sz w:val="20"/>
      <w:szCs w:val="20"/>
      <w:lang w:eastAsia="en-US"/>
    </w:rPr>
  </w:style>
  <w:style w:type="character" w:styleId="afa">
    <w:name w:val="footnote reference"/>
    <w:basedOn w:val="a0"/>
    <w:uiPriority w:val="99"/>
    <w:semiHidden/>
    <w:unhideWhenUsed/>
    <w:rsid w:val="000E171B"/>
    <w:rPr>
      <w:vertAlign w:val="superscript"/>
    </w:rPr>
  </w:style>
  <w:style w:type="character" w:styleId="afb">
    <w:name w:val="endnote reference"/>
    <w:basedOn w:val="a0"/>
    <w:semiHidden/>
    <w:unhideWhenUsed/>
    <w:rsid w:val="000E171B"/>
    <w:rPr>
      <w:vertAlign w:val="superscript"/>
    </w:rPr>
  </w:style>
  <w:style w:type="paragraph" w:styleId="afc">
    <w:name w:val="endnote text"/>
    <w:basedOn w:val="a"/>
    <w:link w:val="afd"/>
    <w:uiPriority w:val="99"/>
    <w:unhideWhenUsed/>
    <w:rsid w:val="000E171B"/>
    <w:pPr>
      <w:spacing w:line="240" w:lineRule="auto"/>
    </w:pPr>
    <w:rPr>
      <w:rFonts w:asciiTheme="minorHAnsi" w:eastAsiaTheme="minorHAnsi" w:hAnsiTheme="minorHAnsi" w:cstheme="minorBidi"/>
      <w:sz w:val="20"/>
      <w:szCs w:val="20"/>
    </w:rPr>
  </w:style>
  <w:style w:type="character" w:customStyle="1" w:styleId="afd">
    <w:name w:val="Текст концевой сноски Знак"/>
    <w:basedOn w:val="a0"/>
    <w:link w:val="afc"/>
    <w:uiPriority w:val="99"/>
    <w:rsid w:val="000E171B"/>
    <w:rPr>
      <w:rFonts w:asciiTheme="minorHAnsi" w:eastAsiaTheme="minorHAnsi" w:hAnsiTheme="minorHAnsi" w:cstheme="minorBidi"/>
      <w:sz w:val="20"/>
      <w:szCs w:val="20"/>
      <w:lang w:eastAsia="en-US"/>
    </w:rPr>
  </w:style>
  <w:style w:type="paragraph" w:styleId="afe">
    <w:name w:val="Title"/>
    <w:basedOn w:val="a"/>
    <w:link w:val="aff"/>
    <w:qFormat/>
    <w:locked/>
    <w:rsid w:val="000E171B"/>
    <w:pPr>
      <w:spacing w:line="240" w:lineRule="auto"/>
      <w:jc w:val="center"/>
    </w:pPr>
    <w:rPr>
      <w:rFonts w:eastAsia="Times New Roman"/>
      <w:b/>
      <w:szCs w:val="20"/>
      <w:lang w:eastAsia="ru-RU"/>
    </w:rPr>
  </w:style>
  <w:style w:type="character" w:customStyle="1" w:styleId="aff">
    <w:name w:val="Название Знак"/>
    <w:basedOn w:val="a0"/>
    <w:link w:val="afe"/>
    <w:rsid w:val="000E171B"/>
    <w:rPr>
      <w:rFonts w:ascii="Times New Roman" w:eastAsia="Times New Roman" w:hAnsi="Times New Roman"/>
      <w:b/>
      <w:sz w:val="28"/>
      <w:szCs w:val="20"/>
    </w:rPr>
  </w:style>
  <w:style w:type="character" w:styleId="aff0">
    <w:name w:val="Hyperlink"/>
    <w:basedOn w:val="a0"/>
    <w:uiPriority w:val="99"/>
    <w:unhideWhenUsed/>
    <w:rsid w:val="000E171B"/>
    <w:rPr>
      <w:color w:val="0000FF" w:themeColor="hyperlink"/>
      <w:u w:val="single"/>
    </w:rPr>
  </w:style>
  <w:style w:type="paragraph" w:styleId="aff1">
    <w:name w:val="No Spacing"/>
    <w:uiPriority w:val="1"/>
    <w:qFormat/>
    <w:rsid w:val="000E171B"/>
    <w:rPr>
      <w:rFonts w:ascii="Times New Roman" w:eastAsia="Times New Roman" w:hAnsi="Times New Roman"/>
      <w:sz w:val="24"/>
      <w:szCs w:val="24"/>
    </w:rPr>
  </w:style>
  <w:style w:type="character" w:customStyle="1" w:styleId="FontStyle13">
    <w:name w:val="Font Style13"/>
    <w:rsid w:val="000E171B"/>
    <w:rPr>
      <w:rFonts w:ascii="Times New Roman" w:hAnsi="Times New Roman" w:cs="Times New Roman" w:hint="default"/>
      <w:sz w:val="26"/>
      <w:szCs w:val="26"/>
    </w:rPr>
  </w:style>
  <w:style w:type="character" w:customStyle="1" w:styleId="FontStyle23">
    <w:name w:val="Font Style23"/>
    <w:rsid w:val="000E171B"/>
    <w:rPr>
      <w:rFonts w:ascii="Times New Roman" w:hAnsi="Times New Roman" w:cs="Times New Roman" w:hint="default"/>
      <w:color w:val="000000"/>
      <w:sz w:val="26"/>
      <w:szCs w:val="26"/>
    </w:rPr>
  </w:style>
  <w:style w:type="character" w:styleId="aff2">
    <w:name w:val="Strong"/>
    <w:basedOn w:val="a0"/>
    <w:uiPriority w:val="22"/>
    <w:qFormat/>
    <w:locked/>
    <w:rsid w:val="000E17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08868">
      <w:marLeft w:val="0"/>
      <w:marRight w:val="0"/>
      <w:marTop w:val="0"/>
      <w:marBottom w:val="0"/>
      <w:divBdr>
        <w:top w:val="none" w:sz="0" w:space="0" w:color="auto"/>
        <w:left w:val="none" w:sz="0" w:space="0" w:color="auto"/>
        <w:bottom w:val="none" w:sz="0" w:space="0" w:color="auto"/>
        <w:right w:val="none" w:sz="0" w:space="0" w:color="auto"/>
      </w:divBdr>
      <w:divsChild>
        <w:div w:id="108008867">
          <w:marLeft w:val="418"/>
          <w:marRight w:val="0"/>
          <w:marTop w:val="50"/>
          <w:marBottom w:val="0"/>
          <w:divBdr>
            <w:top w:val="none" w:sz="0" w:space="0" w:color="auto"/>
            <w:left w:val="none" w:sz="0" w:space="0" w:color="auto"/>
            <w:bottom w:val="none" w:sz="0" w:space="0" w:color="auto"/>
            <w:right w:val="none" w:sz="0" w:space="0" w:color="auto"/>
          </w:divBdr>
        </w:div>
        <w:div w:id="108008873">
          <w:marLeft w:val="418"/>
          <w:marRight w:val="0"/>
          <w:marTop w:val="50"/>
          <w:marBottom w:val="0"/>
          <w:divBdr>
            <w:top w:val="none" w:sz="0" w:space="0" w:color="auto"/>
            <w:left w:val="none" w:sz="0" w:space="0" w:color="auto"/>
            <w:bottom w:val="none" w:sz="0" w:space="0" w:color="auto"/>
            <w:right w:val="none" w:sz="0" w:space="0" w:color="auto"/>
          </w:divBdr>
        </w:div>
        <w:div w:id="108008875">
          <w:marLeft w:val="418"/>
          <w:marRight w:val="0"/>
          <w:marTop w:val="50"/>
          <w:marBottom w:val="0"/>
          <w:divBdr>
            <w:top w:val="none" w:sz="0" w:space="0" w:color="auto"/>
            <w:left w:val="none" w:sz="0" w:space="0" w:color="auto"/>
            <w:bottom w:val="none" w:sz="0" w:space="0" w:color="auto"/>
            <w:right w:val="none" w:sz="0" w:space="0" w:color="auto"/>
          </w:divBdr>
        </w:div>
        <w:div w:id="108008881">
          <w:marLeft w:val="418"/>
          <w:marRight w:val="0"/>
          <w:marTop w:val="50"/>
          <w:marBottom w:val="0"/>
          <w:divBdr>
            <w:top w:val="none" w:sz="0" w:space="0" w:color="auto"/>
            <w:left w:val="none" w:sz="0" w:space="0" w:color="auto"/>
            <w:bottom w:val="none" w:sz="0" w:space="0" w:color="auto"/>
            <w:right w:val="none" w:sz="0" w:space="0" w:color="auto"/>
          </w:divBdr>
        </w:div>
        <w:div w:id="108008883">
          <w:marLeft w:val="418"/>
          <w:marRight w:val="0"/>
          <w:marTop w:val="50"/>
          <w:marBottom w:val="0"/>
          <w:divBdr>
            <w:top w:val="none" w:sz="0" w:space="0" w:color="auto"/>
            <w:left w:val="none" w:sz="0" w:space="0" w:color="auto"/>
            <w:bottom w:val="none" w:sz="0" w:space="0" w:color="auto"/>
            <w:right w:val="none" w:sz="0" w:space="0" w:color="auto"/>
          </w:divBdr>
        </w:div>
      </w:divsChild>
    </w:div>
    <w:div w:id="108008871">
      <w:marLeft w:val="0"/>
      <w:marRight w:val="0"/>
      <w:marTop w:val="0"/>
      <w:marBottom w:val="0"/>
      <w:divBdr>
        <w:top w:val="none" w:sz="0" w:space="0" w:color="auto"/>
        <w:left w:val="none" w:sz="0" w:space="0" w:color="auto"/>
        <w:bottom w:val="none" w:sz="0" w:space="0" w:color="auto"/>
        <w:right w:val="none" w:sz="0" w:space="0" w:color="auto"/>
      </w:divBdr>
      <w:divsChild>
        <w:div w:id="108008869">
          <w:marLeft w:val="547"/>
          <w:marRight w:val="0"/>
          <w:marTop w:val="86"/>
          <w:marBottom w:val="0"/>
          <w:divBdr>
            <w:top w:val="none" w:sz="0" w:space="0" w:color="auto"/>
            <w:left w:val="none" w:sz="0" w:space="0" w:color="auto"/>
            <w:bottom w:val="none" w:sz="0" w:space="0" w:color="auto"/>
            <w:right w:val="none" w:sz="0" w:space="0" w:color="auto"/>
          </w:divBdr>
        </w:div>
        <w:div w:id="108008877">
          <w:marLeft w:val="547"/>
          <w:marRight w:val="0"/>
          <w:marTop w:val="86"/>
          <w:marBottom w:val="0"/>
          <w:divBdr>
            <w:top w:val="none" w:sz="0" w:space="0" w:color="auto"/>
            <w:left w:val="none" w:sz="0" w:space="0" w:color="auto"/>
            <w:bottom w:val="none" w:sz="0" w:space="0" w:color="auto"/>
            <w:right w:val="none" w:sz="0" w:space="0" w:color="auto"/>
          </w:divBdr>
        </w:div>
        <w:div w:id="108008887">
          <w:marLeft w:val="547"/>
          <w:marRight w:val="0"/>
          <w:marTop w:val="86"/>
          <w:marBottom w:val="0"/>
          <w:divBdr>
            <w:top w:val="none" w:sz="0" w:space="0" w:color="auto"/>
            <w:left w:val="none" w:sz="0" w:space="0" w:color="auto"/>
            <w:bottom w:val="none" w:sz="0" w:space="0" w:color="auto"/>
            <w:right w:val="none" w:sz="0" w:space="0" w:color="auto"/>
          </w:divBdr>
        </w:div>
      </w:divsChild>
    </w:div>
    <w:div w:id="108008884">
      <w:marLeft w:val="0"/>
      <w:marRight w:val="0"/>
      <w:marTop w:val="0"/>
      <w:marBottom w:val="0"/>
      <w:divBdr>
        <w:top w:val="none" w:sz="0" w:space="0" w:color="auto"/>
        <w:left w:val="none" w:sz="0" w:space="0" w:color="auto"/>
        <w:bottom w:val="none" w:sz="0" w:space="0" w:color="auto"/>
        <w:right w:val="none" w:sz="0" w:space="0" w:color="auto"/>
      </w:divBdr>
      <w:divsChild>
        <w:div w:id="108008870">
          <w:marLeft w:val="418"/>
          <w:marRight w:val="0"/>
          <w:marTop w:val="50"/>
          <w:marBottom w:val="0"/>
          <w:divBdr>
            <w:top w:val="none" w:sz="0" w:space="0" w:color="auto"/>
            <w:left w:val="none" w:sz="0" w:space="0" w:color="auto"/>
            <w:bottom w:val="none" w:sz="0" w:space="0" w:color="auto"/>
            <w:right w:val="none" w:sz="0" w:space="0" w:color="auto"/>
          </w:divBdr>
        </w:div>
        <w:div w:id="108008872">
          <w:marLeft w:val="418"/>
          <w:marRight w:val="0"/>
          <w:marTop w:val="50"/>
          <w:marBottom w:val="0"/>
          <w:divBdr>
            <w:top w:val="none" w:sz="0" w:space="0" w:color="auto"/>
            <w:left w:val="none" w:sz="0" w:space="0" w:color="auto"/>
            <w:bottom w:val="none" w:sz="0" w:space="0" w:color="auto"/>
            <w:right w:val="none" w:sz="0" w:space="0" w:color="auto"/>
          </w:divBdr>
        </w:div>
        <w:div w:id="108008874">
          <w:marLeft w:val="418"/>
          <w:marRight w:val="0"/>
          <w:marTop w:val="50"/>
          <w:marBottom w:val="0"/>
          <w:divBdr>
            <w:top w:val="none" w:sz="0" w:space="0" w:color="auto"/>
            <w:left w:val="none" w:sz="0" w:space="0" w:color="auto"/>
            <w:bottom w:val="none" w:sz="0" w:space="0" w:color="auto"/>
            <w:right w:val="none" w:sz="0" w:space="0" w:color="auto"/>
          </w:divBdr>
        </w:div>
        <w:div w:id="108008876">
          <w:marLeft w:val="418"/>
          <w:marRight w:val="0"/>
          <w:marTop w:val="50"/>
          <w:marBottom w:val="0"/>
          <w:divBdr>
            <w:top w:val="none" w:sz="0" w:space="0" w:color="auto"/>
            <w:left w:val="none" w:sz="0" w:space="0" w:color="auto"/>
            <w:bottom w:val="none" w:sz="0" w:space="0" w:color="auto"/>
            <w:right w:val="none" w:sz="0" w:space="0" w:color="auto"/>
          </w:divBdr>
        </w:div>
        <w:div w:id="108008878">
          <w:marLeft w:val="418"/>
          <w:marRight w:val="0"/>
          <w:marTop w:val="50"/>
          <w:marBottom w:val="0"/>
          <w:divBdr>
            <w:top w:val="none" w:sz="0" w:space="0" w:color="auto"/>
            <w:left w:val="none" w:sz="0" w:space="0" w:color="auto"/>
            <w:bottom w:val="none" w:sz="0" w:space="0" w:color="auto"/>
            <w:right w:val="none" w:sz="0" w:space="0" w:color="auto"/>
          </w:divBdr>
        </w:div>
        <w:div w:id="108008879">
          <w:marLeft w:val="418"/>
          <w:marRight w:val="0"/>
          <w:marTop w:val="50"/>
          <w:marBottom w:val="0"/>
          <w:divBdr>
            <w:top w:val="none" w:sz="0" w:space="0" w:color="auto"/>
            <w:left w:val="none" w:sz="0" w:space="0" w:color="auto"/>
            <w:bottom w:val="none" w:sz="0" w:space="0" w:color="auto"/>
            <w:right w:val="none" w:sz="0" w:space="0" w:color="auto"/>
          </w:divBdr>
        </w:div>
        <w:div w:id="108008880">
          <w:marLeft w:val="418"/>
          <w:marRight w:val="0"/>
          <w:marTop w:val="50"/>
          <w:marBottom w:val="0"/>
          <w:divBdr>
            <w:top w:val="none" w:sz="0" w:space="0" w:color="auto"/>
            <w:left w:val="none" w:sz="0" w:space="0" w:color="auto"/>
            <w:bottom w:val="none" w:sz="0" w:space="0" w:color="auto"/>
            <w:right w:val="none" w:sz="0" w:space="0" w:color="auto"/>
          </w:divBdr>
        </w:div>
        <w:div w:id="108008882">
          <w:marLeft w:val="418"/>
          <w:marRight w:val="0"/>
          <w:marTop w:val="50"/>
          <w:marBottom w:val="0"/>
          <w:divBdr>
            <w:top w:val="none" w:sz="0" w:space="0" w:color="auto"/>
            <w:left w:val="none" w:sz="0" w:space="0" w:color="auto"/>
            <w:bottom w:val="none" w:sz="0" w:space="0" w:color="auto"/>
            <w:right w:val="none" w:sz="0" w:space="0" w:color="auto"/>
          </w:divBdr>
        </w:div>
        <w:div w:id="108008885">
          <w:marLeft w:val="418"/>
          <w:marRight w:val="0"/>
          <w:marTop w:val="50"/>
          <w:marBottom w:val="0"/>
          <w:divBdr>
            <w:top w:val="none" w:sz="0" w:space="0" w:color="auto"/>
            <w:left w:val="none" w:sz="0" w:space="0" w:color="auto"/>
            <w:bottom w:val="none" w:sz="0" w:space="0" w:color="auto"/>
            <w:right w:val="none" w:sz="0" w:space="0" w:color="auto"/>
          </w:divBdr>
        </w:div>
        <w:div w:id="108008886">
          <w:marLeft w:val="418"/>
          <w:marRight w:val="0"/>
          <w:marTop w:val="50"/>
          <w:marBottom w:val="0"/>
          <w:divBdr>
            <w:top w:val="none" w:sz="0" w:space="0" w:color="auto"/>
            <w:left w:val="none" w:sz="0" w:space="0" w:color="auto"/>
            <w:bottom w:val="none" w:sz="0" w:space="0" w:color="auto"/>
            <w:right w:val="none" w:sz="0" w:space="0" w:color="auto"/>
          </w:divBdr>
        </w:div>
      </w:divsChild>
    </w:div>
    <w:div w:id="108008888">
      <w:marLeft w:val="0"/>
      <w:marRight w:val="0"/>
      <w:marTop w:val="0"/>
      <w:marBottom w:val="0"/>
      <w:divBdr>
        <w:top w:val="none" w:sz="0" w:space="0" w:color="auto"/>
        <w:left w:val="none" w:sz="0" w:space="0" w:color="auto"/>
        <w:bottom w:val="none" w:sz="0" w:space="0" w:color="auto"/>
        <w:right w:val="none" w:sz="0" w:space="0" w:color="auto"/>
      </w:divBdr>
    </w:div>
    <w:div w:id="108008889">
      <w:marLeft w:val="0"/>
      <w:marRight w:val="0"/>
      <w:marTop w:val="0"/>
      <w:marBottom w:val="0"/>
      <w:divBdr>
        <w:top w:val="none" w:sz="0" w:space="0" w:color="auto"/>
        <w:left w:val="none" w:sz="0" w:space="0" w:color="auto"/>
        <w:bottom w:val="none" w:sz="0" w:space="0" w:color="auto"/>
        <w:right w:val="none" w:sz="0" w:space="0" w:color="auto"/>
      </w:divBdr>
    </w:div>
    <w:div w:id="108008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28100-C7E6-4FC3-B46A-46AD56D6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1805</Words>
  <Characters>13074</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Титков</dc:creator>
  <cp:keywords/>
  <dc:description/>
  <cp:lastModifiedBy>User</cp:lastModifiedBy>
  <cp:revision>29</cp:revision>
  <cp:lastPrinted>2021-12-27T08:01:00Z</cp:lastPrinted>
  <dcterms:created xsi:type="dcterms:W3CDTF">2016-11-09T05:17:00Z</dcterms:created>
  <dcterms:modified xsi:type="dcterms:W3CDTF">2021-12-28T23:40:00Z</dcterms:modified>
</cp:coreProperties>
</file>