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48" w:rsidRDefault="00FA0648" w:rsidP="00FA0648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FA0648" w:rsidRDefault="00FA0648" w:rsidP="00FA0648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FA0648" w:rsidRDefault="00FA0648" w:rsidP="00FA0648">
      <w:pPr>
        <w:pStyle w:val="ConsPlusNormal0"/>
        <w:jc w:val="center"/>
        <w:outlineLvl w:val="0"/>
        <w:rPr>
          <w:szCs w:val="28"/>
        </w:rPr>
      </w:pPr>
    </w:p>
    <w:p w:rsidR="00FA0648" w:rsidRDefault="00FA0648" w:rsidP="00FA0648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РАСПОРЯЖЕНИЕ</w:t>
      </w:r>
    </w:p>
    <w:p w:rsidR="00FA0648" w:rsidRDefault="00FA0648" w:rsidP="00FA0648">
      <w:pPr>
        <w:pStyle w:val="ConsPlusNormal0"/>
        <w:jc w:val="center"/>
        <w:outlineLvl w:val="0"/>
        <w:rPr>
          <w:szCs w:val="28"/>
        </w:rPr>
      </w:pPr>
    </w:p>
    <w:p w:rsidR="00FA0648" w:rsidRDefault="00FA0648" w:rsidP="00FA0648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29.12.2021 № 423-р</w:t>
      </w:r>
    </w:p>
    <w:p w:rsidR="00FA0648" w:rsidRDefault="00FA0648" w:rsidP="00FA0648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AA2AAB" w:rsidRPr="00AA2AAB" w:rsidRDefault="00AA2AAB" w:rsidP="00A901EF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A2AAB" w:rsidRPr="00AA2AAB" w:rsidRDefault="00AA2AAB" w:rsidP="00A901EF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901EF" w:rsidRPr="00AA2AAB" w:rsidRDefault="00A901EF" w:rsidP="00AA2AAB">
      <w:pPr>
        <w:pStyle w:val="a3"/>
        <w:spacing w:line="240" w:lineRule="exact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утверждении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графика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проведения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рейдов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на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предмет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исполнения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работниками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предприятий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и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организаций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района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всех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73C9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форм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собственности</w:t>
      </w:r>
      <w:r w:rsidR="00173C9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том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числе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торговли,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общественного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питания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и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бытовых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услуг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требований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Постановления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73C9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Правительства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73C9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Хабаровского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73C9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края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73C9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от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73C9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2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73C9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июля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73C9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2021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73C9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г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ода </w:t>
      </w:r>
      <w:r w:rsidR="00173C9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№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 </w:t>
      </w:r>
      <w:r w:rsidR="00173C9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274-пр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173C93" w:rsidRPr="00AA2AAB" w:rsidRDefault="00173C93" w:rsidP="00A901EF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73C93" w:rsidRPr="00AA2AAB" w:rsidRDefault="00173C93" w:rsidP="00A901EF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12F8A" w:rsidRPr="00AA2AAB" w:rsidRDefault="00A901EF" w:rsidP="00173C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AA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исполнения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Правительства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Хабаровского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края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от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2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июля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2021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г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ода </w:t>
      </w:r>
      <w:r w:rsidR="00E12F8A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№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274-пр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E12F8A" w:rsidRPr="00AA2AA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sz w:val="28"/>
          <w:szCs w:val="28"/>
          <w:lang w:eastAsia="ru-RU"/>
        </w:rPr>
        <w:t>отдельных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sz w:val="28"/>
          <w:szCs w:val="28"/>
          <w:lang w:eastAsia="ru-RU"/>
        </w:rPr>
        <w:t>ограничительных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sz w:val="28"/>
          <w:szCs w:val="28"/>
          <w:lang w:eastAsia="ru-RU"/>
        </w:rPr>
        <w:t>мероприятиях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sz w:val="28"/>
          <w:szCs w:val="28"/>
          <w:lang w:eastAsia="ru-RU"/>
        </w:rPr>
        <w:t>предупреждению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sz w:val="28"/>
          <w:szCs w:val="28"/>
          <w:lang w:eastAsia="ru-RU"/>
        </w:rPr>
        <w:t>новой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sz w:val="28"/>
          <w:szCs w:val="28"/>
          <w:lang w:eastAsia="ru-RU"/>
        </w:rPr>
        <w:t>инфекции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sz w:val="28"/>
          <w:szCs w:val="28"/>
          <w:lang w:eastAsia="ru-RU"/>
        </w:rPr>
        <w:t>Хабаровского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F8A" w:rsidRPr="00AA2AAB">
        <w:rPr>
          <w:rFonts w:ascii="Times New Roman" w:hAnsi="Times New Roman" w:cs="Times New Roman"/>
          <w:sz w:val="28"/>
          <w:szCs w:val="28"/>
          <w:lang w:eastAsia="ru-RU"/>
        </w:rPr>
        <w:t>края":</w:t>
      </w:r>
    </w:p>
    <w:p w:rsidR="00A901EF" w:rsidRPr="00AA2AAB" w:rsidRDefault="00E12F8A" w:rsidP="00E12F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AA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график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проведения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рейдов</w:t>
      </w:r>
      <w:r w:rsidR="00453B23" w:rsidRPr="00AA2AAB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B23" w:rsidRPr="00AA2AAB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работниками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Верхнебуреинского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Хабаровского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исполнения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работниками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предприятий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и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организаций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района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всех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форм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собственности,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30448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том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числе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торговли,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общественного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питания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бытовых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остановления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Правительства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Хабаровского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края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от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2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июля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2021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г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ода </w:t>
      </w:r>
      <w:r w:rsidR="00CF5702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№</w:t>
      </w:r>
      <w:r w:rsidR="00AA2AAB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274-пр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«Об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отдельных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ограничительных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мероприятиях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предупреждению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новой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gramEnd"/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инфекции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Хабаровского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края".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(Приложение</w:t>
      </w:r>
      <w:r w:rsidR="00CF5702" w:rsidRPr="00AA2AA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A582F" w:rsidRPr="00AA2AAB" w:rsidRDefault="003A582F" w:rsidP="00CF57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AA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рейдовых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мероприятий,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оформленны</w:t>
      </w:r>
      <w:r w:rsidR="00DC2835" w:rsidRPr="00AA2AA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служебной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записки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835" w:rsidRPr="00AA2AA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835" w:rsidRPr="00AA2AAB">
        <w:rPr>
          <w:rFonts w:ascii="Times New Roman" w:hAnsi="Times New Roman" w:cs="Times New Roman"/>
          <w:sz w:val="28"/>
          <w:szCs w:val="28"/>
          <w:lang w:eastAsia="ru-RU"/>
        </w:rPr>
        <w:t>приложением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FC3" w:rsidRPr="00AA2AAB"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835" w:rsidRPr="00AA2AAB">
        <w:rPr>
          <w:rFonts w:ascii="Times New Roman" w:hAnsi="Times New Roman" w:cs="Times New Roman"/>
          <w:sz w:val="28"/>
          <w:szCs w:val="28"/>
          <w:lang w:eastAsia="ru-RU"/>
        </w:rPr>
        <w:t>подтверждающих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835" w:rsidRPr="00AA2AAB">
        <w:rPr>
          <w:rFonts w:ascii="Times New Roman" w:hAnsi="Times New Roman" w:cs="Times New Roman"/>
          <w:sz w:val="28"/>
          <w:szCs w:val="28"/>
          <w:lang w:eastAsia="ru-RU"/>
        </w:rPr>
        <w:t>выявленные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835" w:rsidRPr="00AA2AAB">
        <w:rPr>
          <w:rFonts w:ascii="Times New Roman" w:hAnsi="Times New Roman" w:cs="Times New Roman"/>
          <w:sz w:val="28"/>
          <w:szCs w:val="28"/>
          <w:lang w:eastAsia="ru-RU"/>
        </w:rPr>
        <w:t>нарушения,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исполнител</w:t>
      </w:r>
      <w:r w:rsidR="00DC2835" w:rsidRPr="00AA2AA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предоставлять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часов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мин.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следующего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заместителю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Верхнебуреинского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Хабаровского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Гермаш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Т.С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2835" w:rsidRPr="00AA2AAB" w:rsidRDefault="000B0FC3" w:rsidP="00CF57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AA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448" w:rsidRPr="00AA2AAB">
        <w:rPr>
          <w:rFonts w:ascii="Times New Roman" w:hAnsi="Times New Roman" w:cs="Times New Roman"/>
          <w:sz w:val="28"/>
          <w:szCs w:val="28"/>
          <w:lang w:eastAsia="ru-RU"/>
        </w:rPr>
        <w:t>Копию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448" w:rsidRPr="00AA2AAB">
        <w:rPr>
          <w:rFonts w:ascii="Times New Roman" w:hAnsi="Times New Roman" w:cs="Times New Roman"/>
          <w:sz w:val="28"/>
          <w:szCs w:val="28"/>
          <w:lang w:eastAsia="ru-RU"/>
        </w:rPr>
        <w:t>сведений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проведенных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448" w:rsidRPr="00AA2AAB">
        <w:rPr>
          <w:rFonts w:ascii="Times New Roman" w:hAnsi="Times New Roman" w:cs="Times New Roman"/>
          <w:sz w:val="28"/>
          <w:szCs w:val="28"/>
          <w:lang w:eastAsia="ru-RU"/>
        </w:rPr>
        <w:t>рейдовых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мероприятиях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предоставлять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ведущему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специалисту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2AAB">
        <w:rPr>
          <w:rFonts w:ascii="Times New Roman" w:hAnsi="Times New Roman" w:cs="Times New Roman"/>
          <w:sz w:val="28"/>
          <w:szCs w:val="28"/>
          <w:lang w:eastAsia="ru-RU"/>
        </w:rPr>
        <w:t>Носаченко</w:t>
      </w:r>
      <w:proofErr w:type="spellEnd"/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Д.В.</w:t>
      </w:r>
      <w:r w:rsidR="00130448" w:rsidRPr="00AA2A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дальнейшего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направления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Главное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Губернатора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Правительства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взаимодействию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правоохранительными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органами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17;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п.19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протокола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заседания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оперативного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штаба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мониторингу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ситуации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принятию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экстренных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мер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недопущения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30448" w:rsidRPr="00AA2AA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спр</w:t>
      </w:r>
      <w:r w:rsidR="00130448" w:rsidRPr="00AA2AA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странения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новой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инфекции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Хабаровского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25.10.2021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года,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еженедельно</w:t>
      </w:r>
      <w:r w:rsidR="00130448" w:rsidRPr="00AA2AA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предоставл</w:t>
      </w:r>
      <w:r w:rsidR="00130448" w:rsidRPr="00AA2AAB">
        <w:rPr>
          <w:rFonts w:ascii="Times New Roman" w:hAnsi="Times New Roman" w:cs="Times New Roman"/>
          <w:sz w:val="28"/>
          <w:szCs w:val="28"/>
          <w:lang w:eastAsia="ru-RU"/>
        </w:rPr>
        <w:t>ения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сведени</w:t>
      </w:r>
      <w:r w:rsidR="00130448" w:rsidRPr="00AA2AA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начальнику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Главного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социального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Губернатора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Правительства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края,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установленной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формы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п.17.5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448" w:rsidRPr="00AA2AAB">
        <w:rPr>
          <w:rFonts w:ascii="Times New Roman" w:hAnsi="Times New Roman" w:cs="Times New Roman"/>
          <w:sz w:val="28"/>
          <w:szCs w:val="28"/>
          <w:lang w:eastAsia="ru-RU"/>
        </w:rPr>
        <w:t>вышеуказанного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621F" w:rsidRPr="00AA2AAB">
        <w:rPr>
          <w:rFonts w:ascii="Times New Roman" w:hAnsi="Times New Roman" w:cs="Times New Roman"/>
          <w:sz w:val="28"/>
          <w:szCs w:val="28"/>
          <w:lang w:eastAsia="ru-RU"/>
        </w:rPr>
        <w:t>протокола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5BC6" w:rsidRPr="00AA2AAB" w:rsidRDefault="00E86251" w:rsidP="00735B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AA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исполнением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EF" w:rsidRPr="00AA2AAB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возложить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заместителя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Верхнебуреинского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Хабаровского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6754" w:rsidRPr="00AA2AAB">
        <w:rPr>
          <w:rFonts w:ascii="Times New Roman" w:hAnsi="Times New Roman" w:cs="Times New Roman"/>
          <w:sz w:val="28"/>
          <w:szCs w:val="28"/>
          <w:lang w:eastAsia="ru-RU"/>
        </w:rPr>
        <w:t>Гермаш</w:t>
      </w:r>
      <w:r w:rsidR="00735BC6" w:rsidRPr="00735B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BC6" w:rsidRPr="00AA2AAB">
        <w:rPr>
          <w:rFonts w:ascii="Times New Roman" w:hAnsi="Times New Roman" w:cs="Times New Roman"/>
          <w:sz w:val="28"/>
          <w:szCs w:val="28"/>
          <w:lang w:eastAsia="ru-RU"/>
        </w:rPr>
        <w:t>Т.С.</w:t>
      </w:r>
    </w:p>
    <w:p w:rsidR="00AA2AAB" w:rsidRPr="00AA2AAB" w:rsidRDefault="00AA2AAB" w:rsidP="00AA2A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A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Настоящее распоряжение вступает в </w:t>
      </w:r>
      <w:r w:rsidR="00735BC6">
        <w:rPr>
          <w:rFonts w:ascii="Times New Roman" w:hAnsi="Times New Roman" w:cs="Times New Roman"/>
          <w:sz w:val="28"/>
          <w:szCs w:val="28"/>
          <w:lang w:eastAsia="ru-RU"/>
        </w:rPr>
        <w:t>силу со дня его подписания.</w:t>
      </w:r>
    </w:p>
    <w:p w:rsidR="00A86754" w:rsidRPr="00AA2AAB" w:rsidRDefault="00A86754" w:rsidP="00A901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54" w:rsidRPr="00AA2AAB" w:rsidRDefault="00A86754" w:rsidP="00A901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54" w:rsidRPr="00AA2AAB" w:rsidRDefault="00A86754" w:rsidP="00A901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1EF" w:rsidRPr="00AA2AAB" w:rsidRDefault="00A901EF" w:rsidP="00AA2AA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AA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A86754" w:rsidRPr="00AA2AAB">
        <w:rPr>
          <w:rFonts w:ascii="Times New Roman" w:hAnsi="Times New Roman" w:cs="Times New Roman"/>
          <w:sz w:val="28"/>
          <w:szCs w:val="28"/>
          <w:lang w:eastAsia="ru-RU"/>
        </w:rPr>
        <w:t>А.М.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6754" w:rsidRPr="00AA2AAB">
        <w:rPr>
          <w:rFonts w:ascii="Times New Roman" w:hAnsi="Times New Roman" w:cs="Times New Roman"/>
          <w:sz w:val="28"/>
          <w:szCs w:val="28"/>
          <w:lang w:eastAsia="ru-RU"/>
        </w:rPr>
        <w:t>Маслов</w:t>
      </w:r>
      <w:r w:rsidR="00AA2AAB"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35DD8" w:rsidRPr="00AA2AAB" w:rsidRDefault="00E57F8E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FAF" w:rsidRPr="00AA2AAB" w:rsidRDefault="001B5FAF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FAF" w:rsidRPr="00AA2AAB" w:rsidRDefault="001B5FAF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FAF" w:rsidRPr="00AA2AAB" w:rsidRDefault="001B5FAF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FAF" w:rsidRPr="00AA2AAB" w:rsidRDefault="001B5FAF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BC6" w:rsidRPr="00AA2AAB" w:rsidRDefault="00735BC6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AB" w:rsidRPr="00AA2AAB" w:rsidRDefault="00AA2AAB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AAB" w:rsidRPr="00AA2AAB" w:rsidRDefault="00AA2AAB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48" w:rsidRPr="00AA2AAB" w:rsidRDefault="00130448" w:rsidP="00A90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FAF" w:rsidRPr="00AA2AAB" w:rsidRDefault="001B5FAF" w:rsidP="00AA2AA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A2AAB">
        <w:rPr>
          <w:rFonts w:ascii="Times New Roman" w:hAnsi="Times New Roman" w:cs="Times New Roman"/>
          <w:sz w:val="28"/>
          <w:szCs w:val="28"/>
        </w:rPr>
        <w:t>Приложение</w:t>
      </w:r>
    </w:p>
    <w:p w:rsidR="00AA2AAB" w:rsidRPr="00AA2AAB" w:rsidRDefault="00AA2AAB" w:rsidP="00AA2AA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A2AAB" w:rsidRPr="00AA2AAB" w:rsidRDefault="00AA2AAB" w:rsidP="00AA2AA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A2AAB">
        <w:rPr>
          <w:rFonts w:ascii="Times New Roman" w:hAnsi="Times New Roman" w:cs="Times New Roman"/>
          <w:sz w:val="28"/>
          <w:szCs w:val="28"/>
        </w:rPr>
        <w:t>УТВЕРЖДЕНО</w:t>
      </w:r>
    </w:p>
    <w:p w:rsidR="00AA2AAB" w:rsidRPr="00AA2AAB" w:rsidRDefault="001B5FAF" w:rsidP="00AA2AA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A2AAB">
        <w:rPr>
          <w:rFonts w:ascii="Times New Roman" w:hAnsi="Times New Roman" w:cs="Times New Roman"/>
          <w:sz w:val="28"/>
          <w:szCs w:val="28"/>
        </w:rPr>
        <w:t>распоряжени</w:t>
      </w:r>
      <w:r w:rsidR="00AA2AAB" w:rsidRPr="00AA2AAB">
        <w:rPr>
          <w:rFonts w:ascii="Times New Roman" w:hAnsi="Times New Roman" w:cs="Times New Roman"/>
          <w:sz w:val="28"/>
          <w:szCs w:val="28"/>
        </w:rPr>
        <w:t>ем</w:t>
      </w:r>
    </w:p>
    <w:p w:rsidR="001B5FAF" w:rsidRPr="00AA2AAB" w:rsidRDefault="00AA2AAB" w:rsidP="00AA2AA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A2A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5FAF" w:rsidRPr="00AA2AAB">
        <w:rPr>
          <w:rFonts w:ascii="Times New Roman" w:hAnsi="Times New Roman" w:cs="Times New Roman"/>
          <w:sz w:val="28"/>
          <w:szCs w:val="28"/>
        </w:rPr>
        <w:t>администрации</w:t>
      </w:r>
      <w:r w:rsidRPr="00AA2AAB">
        <w:rPr>
          <w:rFonts w:ascii="Times New Roman" w:hAnsi="Times New Roman" w:cs="Times New Roman"/>
          <w:sz w:val="28"/>
          <w:szCs w:val="28"/>
        </w:rPr>
        <w:t xml:space="preserve"> </w:t>
      </w:r>
      <w:r w:rsidR="001B5FAF" w:rsidRPr="00AA2AAB">
        <w:rPr>
          <w:rFonts w:ascii="Times New Roman" w:hAnsi="Times New Roman" w:cs="Times New Roman"/>
          <w:sz w:val="28"/>
          <w:szCs w:val="28"/>
        </w:rPr>
        <w:t>района</w:t>
      </w:r>
    </w:p>
    <w:p w:rsidR="001B5FAF" w:rsidRPr="00AA2AAB" w:rsidRDefault="00931CFD" w:rsidP="00AA2AA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29.12.2021</w:t>
      </w:r>
      <w:r w:rsidR="00AA2AAB" w:rsidRPr="00AA2AA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423-р</w:t>
      </w:r>
    </w:p>
    <w:p w:rsidR="001B5FAF" w:rsidRPr="00AA2AAB" w:rsidRDefault="001B5FAF" w:rsidP="00401E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ED3" w:rsidRPr="00AA2AAB" w:rsidRDefault="00401ED3" w:rsidP="00AA2AAB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2AAB">
        <w:rPr>
          <w:rFonts w:ascii="Times New Roman" w:hAnsi="Times New Roman" w:cs="Times New Roman"/>
          <w:sz w:val="28"/>
          <w:szCs w:val="28"/>
          <w:lang w:eastAsia="ru-RU"/>
        </w:rPr>
        <w:t>ГРАФИК</w:t>
      </w:r>
    </w:p>
    <w:p w:rsidR="003A582F" w:rsidRPr="00AA2AAB" w:rsidRDefault="00AA2AAB" w:rsidP="00AA2AAB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проведения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рейдов</w:t>
      </w:r>
      <w:r w:rsidR="00E31F5B" w:rsidRPr="00AA2AAB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1F5B" w:rsidRPr="00AA2AAB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работниками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Верхнебуреинского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Хабаровского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исполнения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работниками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предприятий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и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организаций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района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всех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форм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собственности,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том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числе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торговли,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общественного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питания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бытовых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Правительства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Хабаровского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края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от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2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июля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2021г.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№</w:t>
      </w:r>
      <w:r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kern w:val="36"/>
          <w:sz w:val="28"/>
          <w:szCs w:val="28"/>
          <w:lang w:eastAsia="ru-RU"/>
        </w:rPr>
        <w:t>274-пр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«Об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отдельных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ограничительных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мероприятиях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предупреждению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новой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инфекции</w:t>
      </w:r>
    </w:p>
    <w:p w:rsidR="003A582F" w:rsidRPr="00AA2AAB" w:rsidRDefault="00AA2AAB" w:rsidP="00AA2AAB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Хабаровского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ED3" w:rsidRPr="00AA2AAB"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r w:rsidRPr="00AA2AA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="108" w:tblpY="34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7846"/>
      </w:tblGrid>
      <w:tr w:rsidR="003A582F" w:rsidRPr="00AA2AAB" w:rsidTr="00AA2AAB">
        <w:trPr>
          <w:trHeight w:val="416"/>
        </w:trPr>
        <w:tc>
          <w:tcPr>
            <w:tcW w:w="1476" w:type="dxa"/>
          </w:tcPr>
          <w:p w:rsidR="003A582F" w:rsidRPr="00AA2AAB" w:rsidRDefault="00AA2AAB" w:rsidP="00AA2AA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5E1" w:rsidRPr="00AA2AA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46" w:type="dxa"/>
          </w:tcPr>
          <w:p w:rsidR="003A582F" w:rsidRPr="00AA2AAB" w:rsidRDefault="003A582F" w:rsidP="00AA2AA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835" w:rsidRPr="00AA2AAB">
              <w:rPr>
                <w:rFonts w:ascii="Times New Roman" w:hAnsi="Times New Roman" w:cs="Times New Roman"/>
                <w:sz w:val="28"/>
                <w:szCs w:val="28"/>
              </w:rPr>
              <w:t>(руководитель)</w:t>
            </w:r>
          </w:p>
        </w:tc>
      </w:tr>
      <w:tr w:rsidR="00AA2AAB" w:rsidRPr="00AA2AAB" w:rsidTr="00AA2AAB">
        <w:trPr>
          <w:trHeight w:val="279"/>
        </w:trPr>
        <w:tc>
          <w:tcPr>
            <w:tcW w:w="1476" w:type="dxa"/>
          </w:tcPr>
          <w:p w:rsidR="00AA2AAB" w:rsidRPr="00AA2AAB" w:rsidRDefault="00AA2AAB" w:rsidP="00AA2AA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6" w:type="dxa"/>
          </w:tcPr>
          <w:p w:rsidR="00AA2AAB" w:rsidRPr="00AA2AAB" w:rsidRDefault="00AA2AAB" w:rsidP="00AA2AA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11.01.2022</w:t>
            </w:r>
          </w:p>
        </w:tc>
        <w:tc>
          <w:tcPr>
            <w:tcW w:w="7846" w:type="dxa"/>
          </w:tcPr>
          <w:p w:rsidR="00DC2835" w:rsidRPr="00AA2AAB" w:rsidRDefault="002C65E1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транспорту,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12.01.2022</w:t>
            </w:r>
          </w:p>
        </w:tc>
        <w:tc>
          <w:tcPr>
            <w:tcW w:w="7846" w:type="dxa"/>
          </w:tcPr>
          <w:p w:rsidR="00DC2835" w:rsidRPr="00AA2AAB" w:rsidRDefault="00DC2835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13.01.2022</w:t>
            </w:r>
          </w:p>
        </w:tc>
        <w:tc>
          <w:tcPr>
            <w:tcW w:w="7846" w:type="dxa"/>
          </w:tcPr>
          <w:p w:rsidR="00DC2835" w:rsidRPr="00AA2AAB" w:rsidRDefault="00DC2835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Административная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14.01.2022</w:t>
            </w:r>
          </w:p>
        </w:tc>
        <w:tc>
          <w:tcPr>
            <w:tcW w:w="7846" w:type="dxa"/>
          </w:tcPr>
          <w:p w:rsidR="008E621F" w:rsidRPr="00AA2AAB" w:rsidRDefault="008E621F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связям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общественностью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внутренней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:rsidR="00DC2835" w:rsidRPr="00AA2AAB" w:rsidRDefault="00DC2835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15.01.2022</w:t>
            </w:r>
          </w:p>
        </w:tc>
        <w:tc>
          <w:tcPr>
            <w:tcW w:w="7846" w:type="dxa"/>
          </w:tcPr>
          <w:p w:rsidR="00DC2835" w:rsidRPr="00AA2AAB" w:rsidRDefault="002C65E1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16.01.2022</w:t>
            </w:r>
          </w:p>
        </w:tc>
        <w:tc>
          <w:tcPr>
            <w:tcW w:w="7846" w:type="dxa"/>
          </w:tcPr>
          <w:p w:rsidR="00DC2835" w:rsidRPr="00AA2AAB" w:rsidRDefault="008E621F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организационной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делопроизводства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</w:tc>
        <w:tc>
          <w:tcPr>
            <w:tcW w:w="7846" w:type="dxa"/>
          </w:tcPr>
          <w:p w:rsidR="00DC2835" w:rsidRPr="00AA2AAB" w:rsidRDefault="008E621F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5E1" w:rsidRPr="00AA2A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7846" w:type="dxa"/>
          </w:tcPr>
          <w:p w:rsidR="00DC2835" w:rsidRPr="00AA2AAB" w:rsidRDefault="002C65E1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</w:tc>
        <w:tc>
          <w:tcPr>
            <w:tcW w:w="7846" w:type="dxa"/>
          </w:tcPr>
          <w:p w:rsidR="00DC2835" w:rsidRPr="00AA2AAB" w:rsidRDefault="002C65E1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</w:tc>
        <w:tc>
          <w:tcPr>
            <w:tcW w:w="7846" w:type="dxa"/>
          </w:tcPr>
          <w:p w:rsidR="00DC2835" w:rsidRPr="00AA2AAB" w:rsidRDefault="002C65E1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7846" w:type="dxa"/>
          </w:tcPr>
          <w:p w:rsidR="00DC2835" w:rsidRPr="00AA2AAB" w:rsidRDefault="002C65E1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градостроительной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22.01.2022</w:t>
            </w:r>
          </w:p>
        </w:tc>
        <w:tc>
          <w:tcPr>
            <w:tcW w:w="7846" w:type="dxa"/>
          </w:tcPr>
          <w:p w:rsidR="00DC2835" w:rsidRPr="00AA2AAB" w:rsidRDefault="001E3909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закупок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23.01.2022</w:t>
            </w:r>
          </w:p>
        </w:tc>
        <w:tc>
          <w:tcPr>
            <w:tcW w:w="7846" w:type="dxa"/>
          </w:tcPr>
          <w:p w:rsidR="00DC2835" w:rsidRPr="00AA2AAB" w:rsidRDefault="001E3909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кадровой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</w:tc>
        <w:tc>
          <w:tcPr>
            <w:tcW w:w="7846" w:type="dxa"/>
          </w:tcPr>
          <w:p w:rsidR="00DC2835" w:rsidRPr="00AA2AAB" w:rsidRDefault="001E3909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</w:tc>
        <w:tc>
          <w:tcPr>
            <w:tcW w:w="7846" w:type="dxa"/>
          </w:tcPr>
          <w:p w:rsidR="00DC2835" w:rsidRPr="00AA2AAB" w:rsidRDefault="001E3909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</w:tc>
        <w:tc>
          <w:tcPr>
            <w:tcW w:w="7846" w:type="dxa"/>
          </w:tcPr>
          <w:p w:rsidR="00DC2835" w:rsidRPr="00AA2AAB" w:rsidRDefault="001E3909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Архивный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  <w:tc>
          <w:tcPr>
            <w:tcW w:w="7846" w:type="dxa"/>
          </w:tcPr>
          <w:p w:rsidR="00DC2835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мобилизационной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909" w:rsidRPr="00AA2AAB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7846" w:type="dxa"/>
          </w:tcPr>
          <w:p w:rsidR="00DC2835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3909" w:rsidRPr="00AA2AAB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gramEnd"/>
            <w:r w:rsidR="001E3909" w:rsidRPr="00AA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909" w:rsidRPr="00AA2AAB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29.01.2022</w:t>
            </w:r>
          </w:p>
        </w:tc>
        <w:tc>
          <w:tcPr>
            <w:tcW w:w="7846" w:type="dxa"/>
          </w:tcPr>
          <w:p w:rsidR="00DC2835" w:rsidRPr="00AA2AAB" w:rsidRDefault="001E3909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социальным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30.01.2022</w:t>
            </w:r>
          </w:p>
        </w:tc>
        <w:tc>
          <w:tcPr>
            <w:tcW w:w="7846" w:type="dxa"/>
          </w:tcPr>
          <w:p w:rsidR="00DC2835" w:rsidRPr="00AA2AAB" w:rsidRDefault="001E3909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7846" w:type="dxa"/>
          </w:tcPr>
          <w:p w:rsidR="00DC2835" w:rsidRPr="00AA2AAB" w:rsidRDefault="001E3909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7846" w:type="dxa"/>
          </w:tcPr>
          <w:p w:rsidR="00DC2835" w:rsidRPr="00AA2AAB" w:rsidRDefault="001E3909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DC2835" w:rsidRPr="00AA2AAB" w:rsidTr="00AA2AAB">
        <w:trPr>
          <w:trHeight w:val="425"/>
        </w:trPr>
        <w:tc>
          <w:tcPr>
            <w:tcW w:w="1476" w:type="dxa"/>
          </w:tcPr>
          <w:p w:rsidR="00DC2835" w:rsidRPr="00AA2AAB" w:rsidRDefault="005F0ACC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7846" w:type="dxa"/>
          </w:tcPr>
          <w:p w:rsidR="00DC2835" w:rsidRPr="00AA2AAB" w:rsidRDefault="001E3909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транспорту,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Административная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05.02.2022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связям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общественностью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внутренней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06.02.2022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организационной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делопроизводства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градостроительной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13.02.2022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закупок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кадровой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Архивный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мобилизационной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19.02.2022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20.02.2022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социальным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23.02.2022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4A5CB7" w:rsidRPr="00AA2AAB" w:rsidTr="00AA2AAB">
        <w:trPr>
          <w:trHeight w:val="425"/>
        </w:trPr>
        <w:tc>
          <w:tcPr>
            <w:tcW w:w="147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24.02.2022</w:t>
            </w:r>
          </w:p>
        </w:tc>
        <w:tc>
          <w:tcPr>
            <w:tcW w:w="7846" w:type="dxa"/>
          </w:tcPr>
          <w:p w:rsidR="004A5CB7" w:rsidRPr="00AA2AAB" w:rsidRDefault="004A5CB7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транспорту,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26.02.2022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27.02.2022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Административная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связям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общественностью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внутренней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02.03.2022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организационной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делопроизводства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03.03.2022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04.03.2022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05.03.2022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07.03.2022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градостроительной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08.03.2022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закупок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кадровой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11.03.2022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12.03.2022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Архивный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13.03.2022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мобилизационной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социальным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16.03.2022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19.03.2022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</w:p>
        </w:tc>
      </w:tr>
      <w:tr w:rsidR="00FE1AB8" w:rsidRPr="00AA2AAB" w:rsidTr="00AA2AAB">
        <w:trPr>
          <w:trHeight w:val="425"/>
        </w:trPr>
        <w:tc>
          <w:tcPr>
            <w:tcW w:w="147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20.03.2022</w:t>
            </w:r>
          </w:p>
        </w:tc>
        <w:tc>
          <w:tcPr>
            <w:tcW w:w="7846" w:type="dxa"/>
          </w:tcPr>
          <w:p w:rsidR="00FE1AB8" w:rsidRPr="00AA2AAB" w:rsidRDefault="00FE1AB8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транспорту,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21.03.2022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Административная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связям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общественностью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внутренней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организационной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делопроизводства</w:t>
            </w: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26.03.2022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27.03.2022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28.03.2022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градостроительной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E31F5B" w:rsidRPr="00AA2AAB" w:rsidTr="00AA2AAB">
        <w:trPr>
          <w:trHeight w:val="425"/>
        </w:trPr>
        <w:tc>
          <w:tcPr>
            <w:tcW w:w="147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31.03.2022</w:t>
            </w:r>
          </w:p>
        </w:tc>
        <w:tc>
          <w:tcPr>
            <w:tcW w:w="7846" w:type="dxa"/>
          </w:tcPr>
          <w:p w:rsidR="00E31F5B" w:rsidRPr="00AA2AAB" w:rsidRDefault="00E31F5B" w:rsidP="00AA2AA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A2AAB" w:rsidRPr="00AA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AB">
              <w:rPr>
                <w:rFonts w:ascii="Times New Roman" w:hAnsi="Times New Roman" w:cs="Times New Roman"/>
                <w:sz w:val="28"/>
                <w:szCs w:val="28"/>
              </w:rPr>
              <w:t>закупок</w:t>
            </w:r>
          </w:p>
        </w:tc>
      </w:tr>
    </w:tbl>
    <w:p w:rsidR="001B5FAF" w:rsidRPr="00AA2AAB" w:rsidRDefault="001B5FAF" w:rsidP="001B5F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A2AAB" w:rsidRPr="00AA2AAB" w:rsidRDefault="00AA2AAB" w:rsidP="00AA2A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2AAB">
        <w:rPr>
          <w:rFonts w:ascii="Times New Roman" w:hAnsi="Times New Roman" w:cs="Times New Roman"/>
          <w:sz w:val="28"/>
          <w:szCs w:val="28"/>
        </w:rPr>
        <w:t>––––––––––––––––––––––––</w:t>
      </w:r>
    </w:p>
    <w:sectPr w:rsidR="00AA2AAB" w:rsidRPr="00AA2AAB" w:rsidSect="00AA2AAB">
      <w:headerReference w:type="default" r:id="rId8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F8E" w:rsidRDefault="00E57F8E" w:rsidP="00AA2AAB">
      <w:pPr>
        <w:spacing w:after="0" w:line="240" w:lineRule="auto"/>
      </w:pPr>
      <w:r>
        <w:separator/>
      </w:r>
    </w:p>
  </w:endnote>
  <w:endnote w:type="continuationSeparator" w:id="0">
    <w:p w:rsidR="00E57F8E" w:rsidRDefault="00E57F8E" w:rsidP="00AA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F8E" w:rsidRDefault="00E57F8E" w:rsidP="00AA2AAB">
      <w:pPr>
        <w:spacing w:after="0" w:line="240" w:lineRule="auto"/>
      </w:pPr>
      <w:r>
        <w:separator/>
      </w:r>
    </w:p>
  </w:footnote>
  <w:footnote w:type="continuationSeparator" w:id="0">
    <w:p w:rsidR="00E57F8E" w:rsidRDefault="00E57F8E" w:rsidP="00AA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3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2AAB" w:rsidRPr="00AA2AAB" w:rsidRDefault="0065118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2A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A2AAB" w:rsidRPr="00AA2A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2A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064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A2A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2AAB" w:rsidRDefault="00AA2A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02F3"/>
    <w:multiLevelType w:val="multilevel"/>
    <w:tmpl w:val="1656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1EF"/>
    <w:rsid w:val="000B0FC3"/>
    <w:rsid w:val="00130448"/>
    <w:rsid w:val="00173C93"/>
    <w:rsid w:val="001B5FAF"/>
    <w:rsid w:val="001E3909"/>
    <w:rsid w:val="002C65E1"/>
    <w:rsid w:val="003A582F"/>
    <w:rsid w:val="003F38F4"/>
    <w:rsid w:val="00401ED3"/>
    <w:rsid w:val="00453B23"/>
    <w:rsid w:val="004A2DE6"/>
    <w:rsid w:val="004A5CB7"/>
    <w:rsid w:val="005F0ACC"/>
    <w:rsid w:val="00651188"/>
    <w:rsid w:val="00735BC6"/>
    <w:rsid w:val="00873E8A"/>
    <w:rsid w:val="008E621F"/>
    <w:rsid w:val="00912D89"/>
    <w:rsid w:val="00931CFD"/>
    <w:rsid w:val="009A7668"/>
    <w:rsid w:val="00A86754"/>
    <w:rsid w:val="00A901EF"/>
    <w:rsid w:val="00AA2AAB"/>
    <w:rsid w:val="00BC520B"/>
    <w:rsid w:val="00CF5702"/>
    <w:rsid w:val="00DC2835"/>
    <w:rsid w:val="00E12F8A"/>
    <w:rsid w:val="00E30786"/>
    <w:rsid w:val="00E31F5B"/>
    <w:rsid w:val="00E361AC"/>
    <w:rsid w:val="00E57F8E"/>
    <w:rsid w:val="00E86251"/>
    <w:rsid w:val="00FA0648"/>
    <w:rsid w:val="00FD1015"/>
    <w:rsid w:val="00FE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D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90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1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0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9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B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AAB"/>
  </w:style>
  <w:style w:type="paragraph" w:styleId="a9">
    <w:name w:val="footer"/>
    <w:basedOn w:val="a"/>
    <w:link w:val="aa"/>
    <w:uiPriority w:val="99"/>
    <w:semiHidden/>
    <w:unhideWhenUsed/>
    <w:rsid w:val="00AA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2AAB"/>
  </w:style>
  <w:style w:type="character" w:customStyle="1" w:styleId="ConsPlusNormal">
    <w:name w:val="ConsPlusNormal Знак"/>
    <w:link w:val="ConsPlusNormal0"/>
    <w:locked/>
    <w:rsid w:val="00FA0648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qFormat/>
    <w:rsid w:val="00FA064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AC9B-138D-4274-929F-F59C855A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1new</dc:creator>
  <cp:lastModifiedBy>Машбюро</cp:lastModifiedBy>
  <cp:revision>17</cp:revision>
  <cp:lastPrinted>2022-01-14T06:28:00Z</cp:lastPrinted>
  <dcterms:created xsi:type="dcterms:W3CDTF">2021-12-23T04:30:00Z</dcterms:created>
  <dcterms:modified xsi:type="dcterms:W3CDTF">2022-01-14T07:05:00Z</dcterms:modified>
</cp:coreProperties>
</file>