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FA" w:rsidRDefault="00CA0DFA" w:rsidP="00CA0DFA">
      <w:pPr>
        <w:pStyle w:val="ConsPlusNormal"/>
        <w:jc w:val="center"/>
        <w:outlineLvl w:val="0"/>
      </w:pPr>
      <w:r>
        <w:t>Администрация</w:t>
      </w:r>
    </w:p>
    <w:p w:rsidR="00CA0DFA" w:rsidRDefault="00CA0DFA" w:rsidP="00CA0DFA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CA0DFA" w:rsidRDefault="00CA0DFA" w:rsidP="00CA0DFA">
      <w:pPr>
        <w:pStyle w:val="ConsPlusNormal"/>
        <w:jc w:val="center"/>
        <w:outlineLvl w:val="0"/>
      </w:pPr>
    </w:p>
    <w:p w:rsidR="00CA0DFA" w:rsidRDefault="00CA0DFA" w:rsidP="00CA0DFA">
      <w:pPr>
        <w:pStyle w:val="ConsPlusNormal"/>
        <w:jc w:val="center"/>
        <w:outlineLvl w:val="0"/>
      </w:pPr>
      <w:r>
        <w:t>ПОСТАНОВЛЕНИЕ</w:t>
      </w:r>
    </w:p>
    <w:p w:rsidR="00CA0DFA" w:rsidRDefault="00CA0DFA" w:rsidP="00CA0DFA">
      <w:pPr>
        <w:pStyle w:val="ConsPlusNormal"/>
        <w:jc w:val="center"/>
        <w:outlineLvl w:val="0"/>
      </w:pPr>
    </w:p>
    <w:p w:rsidR="00CA0DFA" w:rsidRDefault="00CA0DFA" w:rsidP="00CA0DFA">
      <w:pPr>
        <w:pStyle w:val="ConsPlusNormal"/>
        <w:outlineLvl w:val="0"/>
        <w:rPr>
          <w:u w:val="single"/>
        </w:rPr>
      </w:pPr>
      <w:r>
        <w:rPr>
          <w:u w:val="single"/>
        </w:rPr>
        <w:t>25.02.2022 № 131</w:t>
      </w:r>
    </w:p>
    <w:p w:rsidR="00CA0DFA" w:rsidRDefault="00CA0DFA" w:rsidP="00CA0DFA">
      <w:pPr>
        <w:pStyle w:val="ConsPlusNormal"/>
        <w:outlineLvl w:val="0"/>
      </w:pPr>
      <w:r>
        <w:t>п. Чегдомын</w:t>
      </w:r>
    </w:p>
    <w:p w:rsidR="007E28C8" w:rsidRDefault="007E28C8" w:rsidP="00CA0DFA">
      <w:pPr>
        <w:tabs>
          <w:tab w:val="left" w:pos="68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E28C8" w:rsidRDefault="007E28C8" w:rsidP="007E28C8">
      <w:pPr>
        <w:tabs>
          <w:tab w:val="left" w:pos="6860"/>
        </w:tabs>
        <w:rPr>
          <w:rFonts w:ascii="Times New Roman" w:hAnsi="Times New Roman" w:cs="Times New Roman"/>
          <w:sz w:val="28"/>
          <w:szCs w:val="28"/>
        </w:rPr>
      </w:pPr>
    </w:p>
    <w:p w:rsidR="00444731" w:rsidRPr="00D5261C" w:rsidRDefault="00A82CF3" w:rsidP="00A82CF3">
      <w:pPr>
        <w:tabs>
          <w:tab w:val="left" w:pos="686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Бюджетный </w:t>
      </w:r>
      <w:r w:rsidR="00444731" w:rsidRPr="00D5261C">
        <w:rPr>
          <w:rFonts w:ascii="Times New Roman" w:hAnsi="Times New Roman"/>
          <w:sz w:val="28"/>
          <w:szCs w:val="28"/>
        </w:rPr>
        <w:t>прогноз Верхнебуреинского</w:t>
      </w:r>
      <w:r w:rsidR="00D5261C" w:rsidRPr="00D5261C">
        <w:rPr>
          <w:rFonts w:ascii="Times New Roman" w:hAnsi="Times New Roman"/>
          <w:sz w:val="28"/>
          <w:szCs w:val="28"/>
        </w:rPr>
        <w:t xml:space="preserve"> </w:t>
      </w:r>
      <w:r w:rsidR="00444731" w:rsidRPr="00D5261C">
        <w:rPr>
          <w:rFonts w:ascii="Times New Roman" w:hAnsi="Times New Roman"/>
          <w:sz w:val="28"/>
          <w:szCs w:val="28"/>
        </w:rPr>
        <w:t>муниципального района на долгосрочный период до 202</w:t>
      </w:r>
      <w:r w:rsidR="00BF35D5">
        <w:rPr>
          <w:rFonts w:ascii="Times New Roman" w:hAnsi="Times New Roman"/>
          <w:sz w:val="28"/>
          <w:szCs w:val="28"/>
        </w:rPr>
        <w:t>5</w:t>
      </w:r>
      <w:r w:rsidR="00444731" w:rsidRPr="00D5261C">
        <w:rPr>
          <w:rFonts w:ascii="Times New Roman" w:hAnsi="Times New Roman"/>
          <w:sz w:val="28"/>
          <w:szCs w:val="28"/>
        </w:rPr>
        <w:t xml:space="preserve"> года</w:t>
      </w:r>
      <w:r w:rsidR="00D5261C" w:rsidRPr="00D5261C">
        <w:rPr>
          <w:rFonts w:ascii="Times New Roman" w:hAnsi="Times New Roman"/>
          <w:sz w:val="28"/>
          <w:szCs w:val="28"/>
        </w:rPr>
        <w:t xml:space="preserve">, утвержденный </w:t>
      </w:r>
      <w:r w:rsidR="008A6EF7">
        <w:rPr>
          <w:rFonts w:ascii="Times New Roman" w:hAnsi="Times New Roman"/>
          <w:sz w:val="28"/>
          <w:szCs w:val="28"/>
        </w:rPr>
        <w:t>п</w:t>
      </w:r>
      <w:r w:rsidR="00D5261C" w:rsidRPr="00D5261C">
        <w:rPr>
          <w:rFonts w:ascii="Times New Roman" w:hAnsi="Times New Roman"/>
          <w:sz w:val="28"/>
          <w:szCs w:val="28"/>
        </w:rPr>
        <w:t>остановлением администрации</w:t>
      </w:r>
      <w:r w:rsidR="00D5261C" w:rsidRPr="00D5261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D5261C">
        <w:rPr>
          <w:rFonts w:ascii="Times New Roman" w:hAnsi="Times New Roman" w:cs="Times New Roman"/>
          <w:sz w:val="28"/>
          <w:szCs w:val="28"/>
        </w:rPr>
        <w:t xml:space="preserve"> </w:t>
      </w:r>
      <w:r w:rsidR="00D5261C" w:rsidRPr="00D5261C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5261C">
        <w:rPr>
          <w:rFonts w:ascii="Times New Roman" w:hAnsi="Times New Roman" w:cs="Times New Roman"/>
          <w:sz w:val="28"/>
          <w:szCs w:val="28"/>
        </w:rPr>
        <w:t xml:space="preserve"> от 2</w:t>
      </w:r>
      <w:r w:rsidR="00BF35D5">
        <w:rPr>
          <w:rFonts w:ascii="Times New Roman" w:hAnsi="Times New Roman" w:cs="Times New Roman"/>
          <w:sz w:val="28"/>
          <w:szCs w:val="28"/>
        </w:rPr>
        <w:t>7</w:t>
      </w:r>
      <w:r w:rsidR="00D5261C">
        <w:rPr>
          <w:rFonts w:ascii="Times New Roman" w:hAnsi="Times New Roman" w:cs="Times New Roman"/>
          <w:sz w:val="28"/>
          <w:szCs w:val="28"/>
        </w:rPr>
        <w:t>.0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="00D5261C">
        <w:rPr>
          <w:rFonts w:ascii="Times New Roman" w:hAnsi="Times New Roman" w:cs="Times New Roman"/>
          <w:sz w:val="28"/>
          <w:szCs w:val="28"/>
        </w:rPr>
        <w:t>.20</w:t>
      </w:r>
      <w:r w:rsidR="00BF35D5">
        <w:rPr>
          <w:rFonts w:ascii="Times New Roman" w:hAnsi="Times New Roman" w:cs="Times New Roman"/>
          <w:sz w:val="28"/>
          <w:szCs w:val="28"/>
        </w:rPr>
        <w:t>20</w:t>
      </w:r>
      <w:r w:rsidR="00D5261C">
        <w:rPr>
          <w:rFonts w:ascii="Times New Roman" w:hAnsi="Times New Roman" w:cs="Times New Roman"/>
          <w:sz w:val="28"/>
          <w:szCs w:val="28"/>
        </w:rPr>
        <w:t xml:space="preserve"> №</w:t>
      </w:r>
      <w:r w:rsidR="00732A66">
        <w:rPr>
          <w:rFonts w:ascii="Times New Roman" w:hAnsi="Times New Roman" w:cs="Times New Roman"/>
          <w:sz w:val="28"/>
          <w:szCs w:val="28"/>
        </w:rPr>
        <w:t xml:space="preserve"> </w:t>
      </w:r>
      <w:r w:rsidR="00BF35D5">
        <w:rPr>
          <w:rFonts w:ascii="Times New Roman" w:hAnsi="Times New Roman" w:cs="Times New Roman"/>
          <w:sz w:val="28"/>
          <w:szCs w:val="28"/>
        </w:rPr>
        <w:t>134</w:t>
      </w:r>
    </w:p>
    <w:p w:rsidR="00444731" w:rsidRDefault="00444731" w:rsidP="004447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4731" w:rsidRPr="00DA25CC" w:rsidRDefault="00444731" w:rsidP="005A664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44731" w:rsidRDefault="00444731" w:rsidP="005A664C">
      <w:pPr>
        <w:pStyle w:val="ConsPlusNormal"/>
        <w:ind w:firstLine="709"/>
        <w:jc w:val="both"/>
      </w:pPr>
      <w:r w:rsidRPr="00DA25CC">
        <w:t>В</w:t>
      </w:r>
      <w:r w:rsidR="00DF2077">
        <w:t xml:space="preserve"> соответствии с пунктом 4 раздела </w:t>
      </w:r>
      <w:r w:rsidR="00DF2077">
        <w:rPr>
          <w:lang w:val="en-US"/>
        </w:rPr>
        <w:t>II</w:t>
      </w:r>
      <w:r w:rsidRPr="00DA25CC">
        <w:t xml:space="preserve"> </w:t>
      </w:r>
      <w:r w:rsidR="00DF2077" w:rsidRPr="00DF2077">
        <w:t>Положени</w:t>
      </w:r>
      <w:r w:rsidR="00DF2077">
        <w:t>я</w:t>
      </w:r>
      <w:r w:rsidR="00DF2077" w:rsidRPr="00DF2077">
        <w:t xml:space="preserve"> о бюджетном прогнозе Верхнебуреинского района на долгосрочный период</w:t>
      </w:r>
      <w:r w:rsidR="00DF2077">
        <w:t>, утвержденного п</w:t>
      </w:r>
      <w:r w:rsidR="00DF2077" w:rsidRPr="00DF2077">
        <w:t>остановлением администрации Верхнебуреинского муниципального района Хабаровского края от 2</w:t>
      </w:r>
      <w:r w:rsidR="00DF2077">
        <w:t>6</w:t>
      </w:r>
      <w:r w:rsidR="00DF2077" w:rsidRPr="00DF2077">
        <w:t>.</w:t>
      </w:r>
      <w:r w:rsidR="00DF2077">
        <w:t>10</w:t>
      </w:r>
      <w:r w:rsidR="00DF2077" w:rsidRPr="00DF2077">
        <w:t>.201</w:t>
      </w:r>
      <w:r w:rsidR="00DF2077">
        <w:t>5</w:t>
      </w:r>
      <w:r w:rsidR="00DF2077" w:rsidRPr="00DF2077">
        <w:t xml:space="preserve"> № </w:t>
      </w:r>
      <w:r w:rsidR="00DF2077">
        <w:t xml:space="preserve">886, и в </w:t>
      </w:r>
      <w:r w:rsidR="00E03D35">
        <w:t xml:space="preserve">целях приведения правового акта администрации Верхнебуреинского муниципального района в соответствие с действующим </w:t>
      </w:r>
      <w:r w:rsidR="00427019">
        <w:t xml:space="preserve">бюджетным </w:t>
      </w:r>
      <w:r w:rsidR="00E03D35">
        <w:t>законодательством</w:t>
      </w:r>
      <w:r w:rsidR="00062D8B">
        <w:t xml:space="preserve">, администрация </w:t>
      </w:r>
      <w:r w:rsidR="005A664C">
        <w:t xml:space="preserve">Верхнебуреинского муниципального района Хабаровского края </w:t>
      </w:r>
    </w:p>
    <w:p w:rsidR="00444731" w:rsidRDefault="00444731" w:rsidP="008F5D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25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4731" w:rsidRDefault="00D5261C" w:rsidP="005A664C">
      <w:pPr>
        <w:pStyle w:val="affff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62D8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E1A62" w:rsidRPr="00062D8B">
        <w:rPr>
          <w:rFonts w:ascii="Times New Roman" w:hAnsi="Times New Roman" w:cs="Times New Roman"/>
          <w:sz w:val="28"/>
          <w:szCs w:val="28"/>
        </w:rPr>
        <w:t>Б</w:t>
      </w:r>
      <w:r w:rsidR="00444731" w:rsidRPr="00062D8B">
        <w:rPr>
          <w:rFonts w:ascii="Times New Roman" w:hAnsi="Times New Roman" w:cs="Times New Roman"/>
          <w:sz w:val="28"/>
          <w:szCs w:val="28"/>
        </w:rPr>
        <w:t>юджетн</w:t>
      </w:r>
      <w:r w:rsidR="00FE1A62" w:rsidRPr="00062D8B">
        <w:rPr>
          <w:rFonts w:ascii="Times New Roman" w:hAnsi="Times New Roman" w:cs="Times New Roman"/>
          <w:sz w:val="28"/>
          <w:szCs w:val="28"/>
        </w:rPr>
        <w:t>ый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 прогноз Верхнебуреинского </w:t>
      </w:r>
      <w:r w:rsidR="00062D8B" w:rsidRPr="00062D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731" w:rsidRPr="00062D8B">
        <w:rPr>
          <w:rFonts w:ascii="Times New Roman" w:hAnsi="Times New Roman" w:cs="Times New Roman"/>
          <w:sz w:val="28"/>
          <w:szCs w:val="28"/>
        </w:rPr>
        <w:t>района на долгосрочный период</w:t>
      </w:r>
      <w:r w:rsidR="00FE1A62" w:rsidRPr="00062D8B">
        <w:rPr>
          <w:rFonts w:ascii="Times New Roman" w:hAnsi="Times New Roman" w:cs="Times New Roman"/>
          <w:sz w:val="28"/>
          <w:szCs w:val="28"/>
        </w:rPr>
        <w:t xml:space="preserve"> до 202</w:t>
      </w:r>
      <w:r w:rsidR="00BF35D5">
        <w:rPr>
          <w:rFonts w:ascii="Times New Roman" w:hAnsi="Times New Roman" w:cs="Times New Roman"/>
          <w:sz w:val="28"/>
          <w:szCs w:val="28"/>
        </w:rPr>
        <w:t>5</w:t>
      </w:r>
      <w:r w:rsidR="00FE1A62" w:rsidRPr="00062D8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Pr="00062D8B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F2077">
        <w:rPr>
          <w:rFonts w:ascii="Times New Roman" w:hAnsi="Times New Roman" w:cs="Times New Roman"/>
          <w:sz w:val="28"/>
          <w:szCs w:val="28"/>
        </w:rPr>
        <w:t>п</w:t>
      </w:r>
      <w:r w:rsidRPr="00062D8B">
        <w:rPr>
          <w:rFonts w:ascii="Times New Roman" w:hAnsi="Times New Roman" w:cs="Times New Roman"/>
          <w:sz w:val="28"/>
          <w:szCs w:val="28"/>
        </w:rPr>
        <w:t>остановлением администрации Верхнебуреинского муниципального района Хабаровского края от 2</w:t>
      </w:r>
      <w:r w:rsidR="00BF35D5">
        <w:rPr>
          <w:rFonts w:ascii="Times New Roman" w:hAnsi="Times New Roman" w:cs="Times New Roman"/>
          <w:sz w:val="28"/>
          <w:szCs w:val="28"/>
        </w:rPr>
        <w:t>7</w:t>
      </w:r>
      <w:r w:rsidRPr="00062D8B">
        <w:rPr>
          <w:rFonts w:ascii="Times New Roman" w:hAnsi="Times New Roman" w:cs="Times New Roman"/>
          <w:sz w:val="28"/>
          <w:szCs w:val="28"/>
        </w:rPr>
        <w:t>.0</w:t>
      </w:r>
      <w:r w:rsidR="00BF35D5">
        <w:rPr>
          <w:rFonts w:ascii="Times New Roman" w:hAnsi="Times New Roman" w:cs="Times New Roman"/>
          <w:sz w:val="28"/>
          <w:szCs w:val="28"/>
        </w:rPr>
        <w:t>2</w:t>
      </w:r>
      <w:r w:rsidRPr="00062D8B">
        <w:rPr>
          <w:rFonts w:ascii="Times New Roman" w:hAnsi="Times New Roman" w:cs="Times New Roman"/>
          <w:sz w:val="28"/>
          <w:szCs w:val="28"/>
        </w:rPr>
        <w:t>.20</w:t>
      </w:r>
      <w:r w:rsidR="00BF35D5">
        <w:rPr>
          <w:rFonts w:ascii="Times New Roman" w:hAnsi="Times New Roman" w:cs="Times New Roman"/>
          <w:sz w:val="28"/>
          <w:szCs w:val="28"/>
        </w:rPr>
        <w:t>20</w:t>
      </w:r>
      <w:r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="00CF2165" w:rsidRPr="00062D8B">
        <w:rPr>
          <w:rFonts w:ascii="Times New Roman" w:hAnsi="Times New Roman" w:cs="Times New Roman"/>
          <w:sz w:val="28"/>
          <w:szCs w:val="28"/>
        </w:rPr>
        <w:t>№</w:t>
      </w:r>
      <w:r w:rsidR="003E4758" w:rsidRPr="00062D8B">
        <w:rPr>
          <w:rFonts w:ascii="Times New Roman" w:hAnsi="Times New Roman" w:cs="Times New Roman"/>
          <w:sz w:val="28"/>
          <w:szCs w:val="28"/>
        </w:rPr>
        <w:t xml:space="preserve"> </w:t>
      </w:r>
      <w:r w:rsidR="00BF35D5">
        <w:rPr>
          <w:rFonts w:ascii="Times New Roman" w:hAnsi="Times New Roman" w:cs="Times New Roman"/>
          <w:sz w:val="28"/>
          <w:szCs w:val="28"/>
        </w:rPr>
        <w:t>1</w:t>
      </w:r>
      <w:r w:rsidR="003E4758" w:rsidRPr="00062D8B">
        <w:rPr>
          <w:rFonts w:ascii="Times New Roman" w:hAnsi="Times New Roman" w:cs="Times New Roman"/>
          <w:sz w:val="28"/>
          <w:szCs w:val="28"/>
        </w:rPr>
        <w:t>3</w:t>
      </w:r>
      <w:r w:rsidR="00BF35D5">
        <w:rPr>
          <w:rFonts w:ascii="Times New Roman" w:hAnsi="Times New Roman" w:cs="Times New Roman"/>
          <w:sz w:val="28"/>
          <w:szCs w:val="28"/>
        </w:rPr>
        <w:t>4</w:t>
      </w:r>
      <w:r w:rsidR="00E03D35" w:rsidRPr="00062D8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EB1028" w:rsidRPr="00062D8B">
        <w:rPr>
          <w:rFonts w:ascii="Times New Roman" w:hAnsi="Times New Roman" w:cs="Times New Roman"/>
          <w:sz w:val="28"/>
          <w:szCs w:val="28"/>
        </w:rPr>
        <w:t>:</w:t>
      </w:r>
    </w:p>
    <w:p w:rsidR="00785D97" w:rsidRDefault="008F5D38" w:rsidP="008F5D38">
      <w:pPr>
        <w:pStyle w:val="affff"/>
        <w:ind w:left="720" w:firstLine="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1.1. </w:t>
      </w:r>
      <w:r w:rsidR="00CF2165" w:rsidRPr="00062D8B">
        <w:rPr>
          <w:rFonts w:ascii="Times New Roman" w:hAnsi="Times New Roman" w:cs="Times New Roman"/>
          <w:spacing w:val="7"/>
          <w:sz w:val="28"/>
          <w:szCs w:val="28"/>
        </w:rPr>
        <w:t>Таблицу 1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изложить в новой редакции, согласно 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приложени</w:t>
      </w:r>
      <w:r w:rsidR="00966342" w:rsidRPr="00062D8B">
        <w:rPr>
          <w:rFonts w:ascii="Times New Roman" w:hAnsi="Times New Roman" w:cs="Times New Roman"/>
          <w:spacing w:val="7"/>
          <w:sz w:val="28"/>
          <w:szCs w:val="28"/>
        </w:rPr>
        <w:t>ю</w:t>
      </w:r>
      <w:r w:rsidR="005A664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85D97" w:rsidRPr="00062D8B">
        <w:rPr>
          <w:rFonts w:ascii="Times New Roman" w:hAnsi="Times New Roman" w:cs="Times New Roman"/>
          <w:spacing w:val="7"/>
          <w:sz w:val="28"/>
          <w:szCs w:val="28"/>
        </w:rPr>
        <w:t>1.</w:t>
      </w:r>
    </w:p>
    <w:p w:rsidR="0005479D" w:rsidRPr="00062D8B" w:rsidRDefault="0005479D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1.2.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Таблицу </w:t>
      </w:r>
      <w:r>
        <w:rPr>
          <w:rFonts w:ascii="Times New Roman" w:hAnsi="Times New Roman" w:cs="Times New Roman"/>
          <w:spacing w:val="7"/>
          <w:sz w:val="28"/>
          <w:szCs w:val="28"/>
        </w:rPr>
        <w:t>2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 xml:space="preserve"> изложить в новой редакции, согласно приложению</w:t>
      </w:r>
      <w:r w:rsidR="005A664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2</w:t>
      </w:r>
      <w:r w:rsidRPr="00062D8B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B1028" w:rsidRPr="00062D8B" w:rsidRDefault="00E63D64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731" w:rsidRPr="00062D8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финансового управления администрации района </w:t>
      </w:r>
      <w:r w:rsidR="00D5261C" w:rsidRPr="00062D8B">
        <w:rPr>
          <w:rFonts w:ascii="Times New Roman" w:hAnsi="Times New Roman" w:cs="Times New Roman"/>
          <w:sz w:val="28"/>
          <w:szCs w:val="28"/>
        </w:rPr>
        <w:t xml:space="preserve">Коваленко </w:t>
      </w:r>
      <w:r w:rsidR="00062D8B" w:rsidRPr="00062D8B">
        <w:rPr>
          <w:rFonts w:ascii="Times New Roman" w:hAnsi="Times New Roman" w:cs="Times New Roman"/>
          <w:sz w:val="28"/>
          <w:szCs w:val="28"/>
        </w:rPr>
        <w:t>И</w:t>
      </w:r>
      <w:r w:rsidR="00D5261C" w:rsidRPr="00062D8B">
        <w:rPr>
          <w:rFonts w:ascii="Times New Roman" w:hAnsi="Times New Roman" w:cs="Times New Roman"/>
          <w:sz w:val="28"/>
          <w:szCs w:val="28"/>
        </w:rPr>
        <w:t>.С.</w:t>
      </w:r>
    </w:p>
    <w:p w:rsidR="00444731" w:rsidRPr="00062D8B" w:rsidRDefault="00E63D64" w:rsidP="005A664C">
      <w:pPr>
        <w:pStyle w:val="a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4731" w:rsidRPr="00062D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bookmarkEnd w:id="2"/>
    <w:p w:rsidR="00FE1A62" w:rsidRPr="008F5D38" w:rsidRDefault="00FE1A62" w:rsidP="008F5D38">
      <w:pPr>
        <w:pStyle w:val="affff"/>
        <w:ind w:firstLine="0"/>
        <w:jc w:val="left"/>
        <w:rPr>
          <w:rFonts w:ascii="Times New Roman" w:hAnsi="Times New Roman" w:cs="Times New Roman"/>
        </w:rPr>
      </w:pPr>
    </w:p>
    <w:p w:rsidR="008F5D38" w:rsidRPr="008F5D38" w:rsidRDefault="008F5D38" w:rsidP="008F5D38">
      <w:pPr>
        <w:pStyle w:val="affff"/>
        <w:ind w:firstLine="0"/>
        <w:jc w:val="left"/>
        <w:rPr>
          <w:rFonts w:ascii="Times New Roman" w:hAnsi="Times New Roman" w:cs="Times New Roman"/>
        </w:rPr>
      </w:pPr>
    </w:p>
    <w:p w:rsidR="008F5D38" w:rsidRPr="008F5D38" w:rsidRDefault="008F5D38" w:rsidP="008F5D38">
      <w:pPr>
        <w:pStyle w:val="affff"/>
        <w:ind w:firstLine="0"/>
        <w:jc w:val="left"/>
        <w:rPr>
          <w:rFonts w:ascii="Times New Roman" w:hAnsi="Times New Roman" w:cs="Times New Roman"/>
        </w:rPr>
      </w:pPr>
    </w:p>
    <w:p w:rsidR="008F5D38" w:rsidRPr="008F5D38" w:rsidRDefault="008F5D38" w:rsidP="008F5D38">
      <w:pPr>
        <w:pStyle w:val="affff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F5D38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8F5D38" w:rsidRPr="008F5D38" w:rsidRDefault="008F5D38" w:rsidP="008F5D38">
      <w:pPr>
        <w:pStyle w:val="affff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F5D38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D38">
        <w:rPr>
          <w:rFonts w:ascii="Times New Roman" w:hAnsi="Times New Roman" w:cs="Times New Roman"/>
          <w:sz w:val="28"/>
          <w:szCs w:val="28"/>
        </w:rPr>
        <w:t xml:space="preserve">          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D38">
        <w:rPr>
          <w:rFonts w:ascii="Times New Roman" w:hAnsi="Times New Roman" w:cs="Times New Roman"/>
          <w:sz w:val="28"/>
          <w:szCs w:val="28"/>
        </w:rPr>
        <w:t xml:space="preserve"> Феофанова</w:t>
      </w:r>
    </w:p>
    <w:p w:rsidR="007E28C8" w:rsidRPr="008F5D38" w:rsidRDefault="008F5D38" w:rsidP="008F5D38">
      <w:pPr>
        <w:pStyle w:val="affff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7E28C8" w:rsidRPr="008F5D38" w:rsidSect="00A82CF3">
          <w:headerReference w:type="default" r:id="rId7"/>
          <w:pgSz w:w="11900" w:h="16800"/>
          <w:pgMar w:top="993" w:right="418" w:bottom="1134" w:left="1985" w:header="720" w:footer="720" w:gutter="0"/>
          <w:cols w:space="720"/>
          <w:noEndnote/>
          <w:titlePg/>
          <w:docGrid w:linePitch="354"/>
        </w:sectPr>
      </w:pPr>
      <w:r w:rsidRPr="008F5D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802C5" w:rsidRPr="007E28C8" w:rsidRDefault="007E28C8" w:rsidP="007E28C8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8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E28C8" w:rsidRPr="007E28C8" w:rsidRDefault="007E28C8" w:rsidP="007E28C8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8C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28C8" w:rsidRPr="007E28C8" w:rsidRDefault="007E28C8" w:rsidP="007E28C8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8C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E28C8" w:rsidRPr="007E28C8" w:rsidRDefault="00592AE1" w:rsidP="00592AE1">
      <w:pPr>
        <w:pStyle w:val="affff"/>
        <w:tabs>
          <w:tab w:val="left" w:pos="8119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</w:t>
      </w:r>
      <w:r w:rsidR="007E28C8" w:rsidRPr="007E28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7E28C8" w:rsidRDefault="007E28C8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E28C8" w:rsidRDefault="007E28C8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E28C8" w:rsidRDefault="007E28C8" w:rsidP="007E28C8">
      <w:pPr>
        <w:pStyle w:val="a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ПРОГОНОЗ</w:t>
      </w:r>
    </w:p>
    <w:p w:rsidR="007E28C8" w:rsidRDefault="007E28C8" w:rsidP="007E28C8">
      <w:pPr>
        <w:pStyle w:val="a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консолидированного бюджета Верхнебуреинского муниципального района, районного бюджета</w:t>
      </w:r>
    </w:p>
    <w:p w:rsidR="007E28C8" w:rsidRDefault="007E28C8" w:rsidP="007E28C8">
      <w:pPr>
        <w:pStyle w:val="a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28C8" w:rsidRPr="00B50FA2" w:rsidRDefault="007E28C8" w:rsidP="007E28C8">
      <w:pPr>
        <w:pStyle w:val="affff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50FA2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9386" w:type="dxa"/>
        <w:tblInd w:w="78" w:type="dxa"/>
        <w:tblLayout w:type="fixed"/>
        <w:tblLook w:val="0000"/>
      </w:tblPr>
      <w:tblGrid>
        <w:gridCol w:w="739"/>
        <w:gridCol w:w="2693"/>
        <w:gridCol w:w="993"/>
        <w:gridCol w:w="992"/>
        <w:gridCol w:w="992"/>
        <w:gridCol w:w="1134"/>
        <w:gridCol w:w="992"/>
        <w:gridCol w:w="851"/>
      </w:tblGrid>
      <w:tr w:rsidR="007E28C8" w:rsidRPr="007E28C8" w:rsidTr="00B50FA2">
        <w:trPr>
          <w:trHeight w:val="2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</w:tbl>
    <w:p w:rsidR="00B50FA2" w:rsidRPr="00B50FA2" w:rsidRDefault="00B50FA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6" w:type="dxa"/>
        <w:tblInd w:w="78" w:type="dxa"/>
        <w:tblLayout w:type="fixed"/>
        <w:tblLook w:val="0000"/>
      </w:tblPr>
      <w:tblGrid>
        <w:gridCol w:w="559"/>
        <w:gridCol w:w="180"/>
        <w:gridCol w:w="2693"/>
        <w:gridCol w:w="993"/>
        <w:gridCol w:w="992"/>
        <w:gridCol w:w="992"/>
        <w:gridCol w:w="1134"/>
        <w:gridCol w:w="992"/>
        <w:gridCol w:w="851"/>
      </w:tblGrid>
      <w:tr w:rsidR="007E28C8" w:rsidRPr="007E28C8" w:rsidTr="00B50FA2">
        <w:trPr>
          <w:trHeight w:val="235"/>
          <w:tblHeader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E28C8" w:rsidRPr="007E28C8" w:rsidTr="007E28C8">
        <w:trPr>
          <w:trHeight w:val="235"/>
        </w:trPr>
        <w:tc>
          <w:tcPr>
            <w:tcW w:w="5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Консолидированный бюджет Верхнебуреинского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2 283,6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1 838,6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1 896,7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908,6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988,1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849,1</w:t>
            </w:r>
          </w:p>
        </w:tc>
      </w:tr>
      <w:tr w:rsidR="007E28C8" w:rsidRPr="007E28C8" w:rsidTr="00B50FA2">
        <w:trPr>
          <w:trHeight w:val="1409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7E28C8" w:rsidRPr="007E28C8" w:rsidTr="00B50FA2">
        <w:trPr>
          <w:trHeight w:val="492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1 861,6</w:t>
            </w:r>
          </w:p>
        </w:tc>
      </w:tr>
      <w:tr w:rsidR="007E28C8" w:rsidRPr="007E28C8" w:rsidTr="00B50FA2">
        <w:trPr>
          <w:trHeight w:val="938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Верхнебуреинского района (далее - муниципальная программа)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1 694,2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836,2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858,1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B50FA2">
        <w:trPr>
          <w:trHeight w:val="703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консолидированного </w:t>
            </w: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Верхнебуреинского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Дефицит/</w:t>
            </w:r>
            <w:proofErr w:type="spell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-35,1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B50FA2">
        <w:trPr>
          <w:trHeight w:val="938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-30,8</w:t>
            </w:r>
          </w:p>
        </w:tc>
      </w:tr>
      <w:tr w:rsidR="007E28C8" w:rsidRPr="007E28C8" w:rsidTr="00B50FA2">
        <w:trPr>
          <w:trHeight w:val="24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-30,8</w:t>
            </w:r>
          </w:p>
        </w:tc>
      </w:tr>
      <w:tr w:rsidR="007E28C8" w:rsidRPr="007E28C8" w:rsidTr="00B50FA2">
        <w:trPr>
          <w:trHeight w:val="470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7E28C8" w:rsidRPr="007E28C8" w:rsidTr="00B50FA2">
        <w:trPr>
          <w:trHeight w:val="23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-4,4</w:t>
            </w:r>
          </w:p>
        </w:tc>
      </w:tr>
      <w:tr w:rsidR="007E28C8" w:rsidRPr="007E28C8" w:rsidTr="007E28C8">
        <w:trPr>
          <w:trHeight w:val="235"/>
        </w:trPr>
        <w:tc>
          <w:tcPr>
            <w:tcW w:w="3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1 683,3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696,2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987,1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характера из краевого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</w:tr>
      <w:tr w:rsidR="007E28C8" w:rsidRPr="007E28C8" w:rsidTr="007E28C8">
        <w:trPr>
          <w:trHeight w:val="140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и иные дотации на частичную компенсацию расходов местных бюджетов на оплату труда и плату коммунальных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городских и сельских поселений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1 649,7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1 494,5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659,9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районного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городских и сельских поселений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Дефицит/</w:t>
            </w:r>
            <w:proofErr w:type="spellStart"/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бюджета, 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-33,6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7E28C8">
        <w:trPr>
          <w:trHeight w:val="9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-30,8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-30,8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предоставленные внутри страны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7E28C8" w:rsidRPr="007E28C8" w:rsidTr="007E28C8">
        <w:trPr>
          <w:trHeight w:val="2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-2,9</w:t>
            </w:r>
          </w:p>
        </w:tc>
      </w:tr>
      <w:tr w:rsidR="007E28C8" w:rsidRPr="007E28C8" w:rsidTr="007E28C8">
        <w:trPr>
          <w:trHeight w:val="16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дефицита районного бюджета к утвержденному общему годовому объему доходов районного бюджета без учета утвержденного объема безвозмездных поступлений, 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муниципального долга районного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7E28C8" w:rsidRPr="007E28C8" w:rsidTr="007E28C8">
        <w:trPr>
          <w:trHeight w:val="47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долговой нагрузки, процентов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C8" w:rsidRPr="007E28C8" w:rsidRDefault="007E28C8" w:rsidP="007E28C8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</w:tbl>
    <w:p w:rsidR="00B50FA2" w:rsidRDefault="00B50FA2" w:rsidP="007E28C8">
      <w:pPr>
        <w:pStyle w:val="affff"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50FA2" w:rsidSect="007E28C8">
          <w:pgSz w:w="11900" w:h="16800"/>
          <w:pgMar w:top="1134" w:right="567" w:bottom="1134" w:left="1985" w:header="720" w:footer="720" w:gutter="0"/>
          <w:cols w:space="720"/>
          <w:noEndnote/>
          <w:docGrid w:linePitch="354"/>
        </w:sectPr>
      </w:pPr>
    </w:p>
    <w:p w:rsidR="00B50FA2" w:rsidRPr="007E28C8" w:rsidRDefault="00B50FA2" w:rsidP="00B50FA2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8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2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A2" w:rsidRPr="007E28C8" w:rsidRDefault="00B50FA2" w:rsidP="00B50FA2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8C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50FA2" w:rsidRPr="007E28C8" w:rsidRDefault="00B50FA2" w:rsidP="00B50FA2">
      <w:pPr>
        <w:pStyle w:val="a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E28C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92AE1" w:rsidRPr="007E28C8" w:rsidRDefault="00592AE1" w:rsidP="00592AE1">
      <w:pPr>
        <w:pStyle w:val="affff"/>
        <w:tabs>
          <w:tab w:val="left" w:pos="8119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</w:t>
      </w:r>
      <w:r w:rsidRPr="007E28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7E28C8" w:rsidRDefault="007E28C8" w:rsidP="00B50FA2">
      <w:pPr>
        <w:pStyle w:val="affff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0FA2" w:rsidRDefault="00B50FA2" w:rsidP="00B50FA2">
      <w:pPr>
        <w:pStyle w:val="affff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0FA2" w:rsidRDefault="00B50FA2" w:rsidP="00B50FA2">
      <w:pPr>
        <w:pStyle w:val="affff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0FA2" w:rsidRDefault="00B50FA2" w:rsidP="00B50FA2">
      <w:pPr>
        <w:pStyle w:val="affff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B50FA2" w:rsidRDefault="00B50FA2" w:rsidP="00B50FA2">
      <w:pPr>
        <w:pStyle w:val="affff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A2" w:rsidRDefault="00B50FA2" w:rsidP="00B50FA2">
      <w:pPr>
        <w:pStyle w:val="affff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из районного бюджета</w:t>
      </w:r>
    </w:p>
    <w:p w:rsidR="00B50FA2" w:rsidRDefault="00B50FA2" w:rsidP="00B50FA2">
      <w:pPr>
        <w:pStyle w:val="affff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0FA2" w:rsidRDefault="00B50FA2" w:rsidP="00B50FA2">
      <w:pPr>
        <w:pStyle w:val="affff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0FA2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2835"/>
        <w:gridCol w:w="992"/>
        <w:gridCol w:w="993"/>
        <w:gridCol w:w="992"/>
        <w:gridCol w:w="992"/>
        <w:gridCol w:w="992"/>
        <w:gridCol w:w="993"/>
      </w:tblGrid>
      <w:tr w:rsidR="00B50FA2" w:rsidRPr="00B50FA2" w:rsidTr="00B50FA2">
        <w:trPr>
          <w:trHeight w:val="192"/>
        </w:trPr>
        <w:tc>
          <w:tcPr>
            <w:tcW w:w="739" w:type="dxa"/>
            <w:vMerge w:val="restart"/>
          </w:tcPr>
          <w:p w:rsid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gridSpan w:val="3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92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FA2" w:rsidRPr="00B50FA2" w:rsidTr="00B50FA2">
        <w:trPr>
          <w:trHeight w:val="975"/>
        </w:trPr>
        <w:tc>
          <w:tcPr>
            <w:tcW w:w="739" w:type="dxa"/>
            <w:vMerge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</w:tbl>
    <w:p w:rsidR="00B50FA2" w:rsidRPr="00B50FA2" w:rsidRDefault="00B50FA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528" w:type="dxa"/>
        <w:tblInd w:w="78" w:type="dxa"/>
        <w:tblLayout w:type="fixed"/>
        <w:tblLook w:val="0000"/>
      </w:tblPr>
      <w:tblGrid>
        <w:gridCol w:w="739"/>
        <w:gridCol w:w="2835"/>
        <w:gridCol w:w="992"/>
        <w:gridCol w:w="993"/>
        <w:gridCol w:w="992"/>
        <w:gridCol w:w="992"/>
        <w:gridCol w:w="992"/>
        <w:gridCol w:w="993"/>
      </w:tblGrid>
      <w:tr w:rsidR="00B50FA2" w:rsidRPr="00B50FA2" w:rsidTr="00B50FA2">
        <w:trPr>
          <w:trHeight w:val="192"/>
          <w:tblHeader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0FA2" w:rsidRPr="00B50FA2" w:rsidTr="00B50FA2">
        <w:trPr>
          <w:trHeight w:val="4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1 494,5</w:t>
            </w:r>
          </w:p>
        </w:tc>
      </w:tr>
      <w:tr w:rsidR="00B50FA2" w:rsidRPr="00B50FA2" w:rsidTr="00B50FA2">
        <w:trPr>
          <w:trHeight w:val="3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</w:tr>
      <w:tr w:rsidR="00B50FA2" w:rsidRPr="00B50FA2" w:rsidTr="00B50FA2">
        <w:trPr>
          <w:trHeight w:val="3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659,9</w:t>
            </w:r>
          </w:p>
        </w:tc>
      </w:tr>
      <w:tr w:rsidR="00B50FA2" w:rsidRPr="00B50FA2" w:rsidTr="00B50FA2">
        <w:trPr>
          <w:trHeight w:val="4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5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образования Верхнебуреинского муниципального района»,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941,4</w:t>
            </w:r>
          </w:p>
        </w:tc>
      </w:tr>
      <w:tr w:rsidR="00B50FA2" w:rsidRPr="00B50FA2" w:rsidTr="00B50FA2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584,1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357,3</w:t>
            </w:r>
          </w:p>
        </w:tc>
      </w:tr>
      <w:tr w:rsidR="00B50FA2" w:rsidRPr="00B50FA2" w:rsidTr="00B50FA2">
        <w:trPr>
          <w:trHeight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Верхнебуреинского муниципального района Хабаровского края»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156,1</w:t>
            </w:r>
          </w:p>
        </w:tc>
      </w:tr>
      <w:tr w:rsidR="00B50FA2" w:rsidRPr="00B50FA2" w:rsidTr="00B50FA2">
        <w:trPr>
          <w:trHeight w:val="2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Верхнебуреинского муниципального района на 2017-2025 годы»,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жилищного строительства в Верхнебуреинском муниципальном районе»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Верхнебуреинского муниципального района на 2012-2035 годы»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</w:tr>
      <w:tr w:rsidR="00B50FA2" w:rsidRPr="00B50FA2" w:rsidTr="00B50FA2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194,3</w:t>
            </w:r>
          </w:p>
        </w:tc>
      </w:tr>
      <w:tr w:rsidR="00B50FA2" w:rsidRPr="00B50FA2" w:rsidTr="00B50FA2"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5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в Верхнебуреинском районе Хабаровского края»,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2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9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B50FA2" w:rsidRPr="00B50FA2" w:rsidTr="00B50FA2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50FA2" w:rsidRPr="00B50FA2" w:rsidTr="00B50FA2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правонарушений, употребления наркотических  средств, злоупотребления  алкогольных напитков населением в Верхнебуреинском районе»,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81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“Кадровое обеспечение медицинских учреждений, расположенных на территории Верхнебуреинского муниципального района Хабаровского края”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0FA2" w:rsidRPr="00B50FA2" w:rsidTr="00B50FA2"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</w:t>
            </w: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0FA2" w:rsidRPr="00B50FA2" w:rsidTr="00B50FA2">
        <w:trPr>
          <w:trHeight w:val="4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муниципальными финансами в Верхнебуреинском муниципальном районе»,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B50FA2" w:rsidRPr="00B50FA2" w:rsidTr="00B50FA2">
        <w:trPr>
          <w:trHeight w:val="3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50FA2" w:rsidRPr="00B50FA2" w:rsidTr="00B50FA2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2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0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общеобразовательных учреждений Верхнебуреинского муниципального района системами водоснабжения и канализации, теплыми санитарно-гигиеническими помещениями в 2018-2021 годах»,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</w:t>
            </w: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«Информатизация и обеспечение информационной безопасности администрации Верхнебуреинского муниципального района на 2019-2025 годы»,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B50FA2" w:rsidRPr="00B50FA2" w:rsidTr="00B50FA2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50FA2" w:rsidRPr="00B50FA2" w:rsidTr="00B50FA2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дорожной сети Верхнебуреинского муниципального района Хабаровского края»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26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FA2" w:rsidRPr="00B50FA2" w:rsidTr="00B50FA2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муниципальной службы и местного самоуправления в Верхнебуреинском муниципальном районе»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Верхнебуреинского муниципального района на 2014-2025 годы»,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0FA2" w:rsidRPr="00B50FA2" w:rsidTr="00B50FA2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0FA2" w:rsidRPr="00B50FA2" w:rsidTr="00B50FA2">
        <w:trPr>
          <w:trHeight w:val="3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"Доступная среда" на 2014-2025 годы,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9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края»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50FA2" w:rsidRPr="00B50FA2" w:rsidTr="00B50FA2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«Улучшение инвестиционного климата Верхнебуреинского муниципального района»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7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жильем молодых семей в Верхнебуреинском муниципальном районе на 2020-2025 годы»,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0FA2" w:rsidRPr="00B50FA2" w:rsidTr="00B50FA2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50FA2" w:rsidRPr="00B50FA2" w:rsidTr="00B50FA2"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бюджетов городских и сельских поселений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FA2" w:rsidRPr="00B50FA2" w:rsidRDefault="00B50FA2" w:rsidP="00B50FA2">
            <w:pPr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50FA2" w:rsidRDefault="00B50FA2" w:rsidP="00B50FA2">
      <w:pPr>
        <w:pStyle w:val="affff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0FA2" w:rsidRPr="00B50FA2" w:rsidRDefault="00B50FA2" w:rsidP="00B50FA2">
      <w:pPr>
        <w:pStyle w:val="affff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</w:t>
      </w:r>
    </w:p>
    <w:sectPr w:rsidR="00B50FA2" w:rsidRPr="00B50FA2" w:rsidSect="007E28C8">
      <w:pgSz w:w="11900" w:h="16800"/>
      <w:pgMar w:top="1134" w:right="567" w:bottom="1134" w:left="1985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08" w:rsidRDefault="00B61108" w:rsidP="00A82CF3">
      <w:r>
        <w:separator/>
      </w:r>
    </w:p>
  </w:endnote>
  <w:endnote w:type="continuationSeparator" w:id="0">
    <w:p w:rsidR="00B61108" w:rsidRDefault="00B61108" w:rsidP="00A8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08" w:rsidRDefault="00B61108" w:rsidP="00A82CF3">
      <w:r>
        <w:separator/>
      </w:r>
    </w:p>
  </w:footnote>
  <w:footnote w:type="continuationSeparator" w:id="0">
    <w:p w:rsidR="00B61108" w:rsidRDefault="00B61108" w:rsidP="00A82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079047"/>
      <w:docPartObj>
        <w:docPartGallery w:val="Page Numbers (Top of Page)"/>
        <w:docPartUnique/>
      </w:docPartObj>
    </w:sdtPr>
    <w:sdtContent>
      <w:p w:rsidR="00A82CF3" w:rsidRPr="00A82CF3" w:rsidRDefault="00A82CF3" w:rsidP="00A82CF3">
        <w:pPr>
          <w:pStyle w:val="affff8"/>
          <w:tabs>
            <w:tab w:val="left" w:pos="4815"/>
            <w:tab w:val="center" w:pos="5034"/>
          </w:tabs>
          <w:jc w:val="left"/>
          <w:rPr>
            <w:rFonts w:ascii="Times New Roman" w:hAnsi="Times New Roman" w:cs="Times New Roman"/>
            <w:sz w:val="24"/>
            <w:szCs w:val="24"/>
          </w:rPr>
        </w:pPr>
        <w:r w:rsidRPr="00A82CF3">
          <w:rPr>
            <w:rFonts w:ascii="Times New Roman" w:hAnsi="Times New Roman" w:cs="Times New Roman"/>
            <w:sz w:val="24"/>
            <w:szCs w:val="24"/>
          </w:rPr>
          <w:tab/>
        </w:r>
        <w:r w:rsidR="00AE3FC5" w:rsidRPr="00A82C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2C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E3FC5" w:rsidRPr="00A82C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DFA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="00AE3FC5" w:rsidRPr="00A82C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2CF3" w:rsidRPr="00A82CF3" w:rsidRDefault="00A82CF3" w:rsidP="00A82CF3">
    <w:pPr>
      <w:pStyle w:val="affff8"/>
      <w:ind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4DA"/>
    <w:multiLevelType w:val="hybridMultilevel"/>
    <w:tmpl w:val="C45460E6"/>
    <w:lvl w:ilvl="0" w:tplc="A6BAC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D3C96"/>
    <w:multiLevelType w:val="hybridMultilevel"/>
    <w:tmpl w:val="CD7A5442"/>
    <w:lvl w:ilvl="0" w:tplc="40B8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064314"/>
    <w:multiLevelType w:val="hybridMultilevel"/>
    <w:tmpl w:val="9F38998A"/>
    <w:lvl w:ilvl="0" w:tplc="063205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2A5B7C"/>
    <w:multiLevelType w:val="hybridMultilevel"/>
    <w:tmpl w:val="F356DAC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F7AFA"/>
    <w:multiLevelType w:val="multilevel"/>
    <w:tmpl w:val="5BB4A01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D93D69"/>
    <w:multiLevelType w:val="multilevel"/>
    <w:tmpl w:val="19342F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EA466BC"/>
    <w:multiLevelType w:val="hybridMultilevel"/>
    <w:tmpl w:val="653E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5064A"/>
    <w:multiLevelType w:val="hybridMultilevel"/>
    <w:tmpl w:val="E9CE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6ABFD8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63DB7"/>
    <w:multiLevelType w:val="hybridMultilevel"/>
    <w:tmpl w:val="AEEAE56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E682385"/>
    <w:multiLevelType w:val="hybridMultilevel"/>
    <w:tmpl w:val="4F6E7D4A"/>
    <w:lvl w:ilvl="0" w:tplc="D2E2C65C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64691A"/>
    <w:multiLevelType w:val="hybridMultilevel"/>
    <w:tmpl w:val="B1EE66A2"/>
    <w:lvl w:ilvl="0" w:tplc="FDC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91377"/>
    <w:multiLevelType w:val="hybridMultilevel"/>
    <w:tmpl w:val="9168DCE0"/>
    <w:lvl w:ilvl="0" w:tplc="8122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2E2991"/>
    <w:multiLevelType w:val="multilevel"/>
    <w:tmpl w:val="87F42F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2C43C6D"/>
    <w:multiLevelType w:val="multilevel"/>
    <w:tmpl w:val="7FBCBDC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A6D2EDA"/>
    <w:multiLevelType w:val="multilevel"/>
    <w:tmpl w:val="EC506F0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70AC578C"/>
    <w:multiLevelType w:val="hybridMultilevel"/>
    <w:tmpl w:val="2EC0CE62"/>
    <w:lvl w:ilvl="0" w:tplc="DF9AA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B87502"/>
    <w:multiLevelType w:val="hybridMultilevel"/>
    <w:tmpl w:val="9ADE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AA804F6">
      <w:start w:val="1"/>
      <w:numFmt w:val="decimal"/>
      <w:lvlText w:val="%3)"/>
      <w:lvlJc w:val="left"/>
      <w:pPr>
        <w:ind w:left="3090" w:hanging="111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F1C21"/>
    <w:multiLevelType w:val="multilevel"/>
    <w:tmpl w:val="C4FA4B76"/>
    <w:lvl w:ilvl="0">
      <w:start w:val="1"/>
      <w:numFmt w:val="decimal"/>
      <w:lvlText w:val="%1"/>
      <w:lvlJc w:val="left"/>
      <w:pPr>
        <w:ind w:left="360" w:hanging="360"/>
      </w:pPr>
      <w:rPr>
        <w:rFonts w:eastAsia="HiddenHorzOCR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HiddenHorzOCR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HiddenHorzOCR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HiddenHorzOCR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HiddenHorzOCR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HiddenHorzOCR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HiddenHorzOCR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HiddenHorzOCR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HiddenHorzOCR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11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78D7"/>
    <w:rsid w:val="00002506"/>
    <w:rsid w:val="00005808"/>
    <w:rsid w:val="00012D89"/>
    <w:rsid w:val="0002451B"/>
    <w:rsid w:val="00031560"/>
    <w:rsid w:val="0003765E"/>
    <w:rsid w:val="000424D7"/>
    <w:rsid w:val="000477E7"/>
    <w:rsid w:val="0005479D"/>
    <w:rsid w:val="00062D8B"/>
    <w:rsid w:val="000753E5"/>
    <w:rsid w:val="0007546D"/>
    <w:rsid w:val="00075B8C"/>
    <w:rsid w:val="00086262"/>
    <w:rsid w:val="00097309"/>
    <w:rsid w:val="000A1478"/>
    <w:rsid w:val="000A512D"/>
    <w:rsid w:val="000B0AAA"/>
    <w:rsid w:val="000B7B12"/>
    <w:rsid w:val="000C543D"/>
    <w:rsid w:val="000D2C72"/>
    <w:rsid w:val="000D427D"/>
    <w:rsid w:val="000E3843"/>
    <w:rsid w:val="000F1FBD"/>
    <w:rsid w:val="001006A3"/>
    <w:rsid w:val="0011349A"/>
    <w:rsid w:val="0013061C"/>
    <w:rsid w:val="00130EDC"/>
    <w:rsid w:val="00141A59"/>
    <w:rsid w:val="001529A8"/>
    <w:rsid w:val="00163079"/>
    <w:rsid w:val="00164227"/>
    <w:rsid w:val="001678EC"/>
    <w:rsid w:val="001718C6"/>
    <w:rsid w:val="00175453"/>
    <w:rsid w:val="001814AB"/>
    <w:rsid w:val="0018467D"/>
    <w:rsid w:val="0018485C"/>
    <w:rsid w:val="001A39D0"/>
    <w:rsid w:val="001A58ED"/>
    <w:rsid w:val="001C0A2E"/>
    <w:rsid w:val="001C1620"/>
    <w:rsid w:val="001C6F1A"/>
    <w:rsid w:val="001C7076"/>
    <w:rsid w:val="001E238A"/>
    <w:rsid w:val="001E55C4"/>
    <w:rsid w:val="001E66E8"/>
    <w:rsid w:val="00207090"/>
    <w:rsid w:val="002167F4"/>
    <w:rsid w:val="00221E1B"/>
    <w:rsid w:val="002360BA"/>
    <w:rsid w:val="00276A12"/>
    <w:rsid w:val="002843FD"/>
    <w:rsid w:val="00285E14"/>
    <w:rsid w:val="00287F77"/>
    <w:rsid w:val="0029286F"/>
    <w:rsid w:val="002A4298"/>
    <w:rsid w:val="002A7914"/>
    <w:rsid w:val="002B7B87"/>
    <w:rsid w:val="002F102C"/>
    <w:rsid w:val="00323CDA"/>
    <w:rsid w:val="003301F2"/>
    <w:rsid w:val="00336883"/>
    <w:rsid w:val="0034772E"/>
    <w:rsid w:val="00352408"/>
    <w:rsid w:val="0035710F"/>
    <w:rsid w:val="00391D76"/>
    <w:rsid w:val="003967CC"/>
    <w:rsid w:val="00397199"/>
    <w:rsid w:val="003A5B49"/>
    <w:rsid w:val="003D48AB"/>
    <w:rsid w:val="003E1E54"/>
    <w:rsid w:val="003E4758"/>
    <w:rsid w:val="003F1E83"/>
    <w:rsid w:val="003F78D7"/>
    <w:rsid w:val="004073F0"/>
    <w:rsid w:val="00412D7E"/>
    <w:rsid w:val="00415964"/>
    <w:rsid w:val="0042252E"/>
    <w:rsid w:val="00427019"/>
    <w:rsid w:val="00432DDF"/>
    <w:rsid w:val="004354DC"/>
    <w:rsid w:val="00444731"/>
    <w:rsid w:val="0044784C"/>
    <w:rsid w:val="004500DC"/>
    <w:rsid w:val="00453C94"/>
    <w:rsid w:val="00454571"/>
    <w:rsid w:val="00461441"/>
    <w:rsid w:val="00470E2B"/>
    <w:rsid w:val="004739FE"/>
    <w:rsid w:val="00494370"/>
    <w:rsid w:val="00494855"/>
    <w:rsid w:val="004A6CD8"/>
    <w:rsid w:val="004B6223"/>
    <w:rsid w:val="004B75BF"/>
    <w:rsid w:val="004C7771"/>
    <w:rsid w:val="004F0037"/>
    <w:rsid w:val="004F070B"/>
    <w:rsid w:val="0050533B"/>
    <w:rsid w:val="00516F67"/>
    <w:rsid w:val="005473AA"/>
    <w:rsid w:val="00550F69"/>
    <w:rsid w:val="00551B0D"/>
    <w:rsid w:val="00556153"/>
    <w:rsid w:val="00562052"/>
    <w:rsid w:val="00567972"/>
    <w:rsid w:val="00585784"/>
    <w:rsid w:val="00592AE1"/>
    <w:rsid w:val="005A16C4"/>
    <w:rsid w:val="005A2297"/>
    <w:rsid w:val="005A664C"/>
    <w:rsid w:val="005C044A"/>
    <w:rsid w:val="005D2C37"/>
    <w:rsid w:val="005D303A"/>
    <w:rsid w:val="005D6953"/>
    <w:rsid w:val="005F1FDE"/>
    <w:rsid w:val="0060486E"/>
    <w:rsid w:val="00611B71"/>
    <w:rsid w:val="006277B3"/>
    <w:rsid w:val="00627F77"/>
    <w:rsid w:val="006406AE"/>
    <w:rsid w:val="00652406"/>
    <w:rsid w:val="00673603"/>
    <w:rsid w:val="006766D5"/>
    <w:rsid w:val="00680A22"/>
    <w:rsid w:val="006D17E0"/>
    <w:rsid w:val="006E1762"/>
    <w:rsid w:val="006E6C73"/>
    <w:rsid w:val="006E72E9"/>
    <w:rsid w:val="007308EB"/>
    <w:rsid w:val="00732A66"/>
    <w:rsid w:val="00740CCD"/>
    <w:rsid w:val="007419E1"/>
    <w:rsid w:val="00742523"/>
    <w:rsid w:val="00750C40"/>
    <w:rsid w:val="007619A9"/>
    <w:rsid w:val="007802C5"/>
    <w:rsid w:val="00781F5B"/>
    <w:rsid w:val="00785D97"/>
    <w:rsid w:val="007860FA"/>
    <w:rsid w:val="00797BBA"/>
    <w:rsid w:val="007A29E0"/>
    <w:rsid w:val="007B28C9"/>
    <w:rsid w:val="007D73D7"/>
    <w:rsid w:val="007E28C8"/>
    <w:rsid w:val="00804178"/>
    <w:rsid w:val="00813AC5"/>
    <w:rsid w:val="00827895"/>
    <w:rsid w:val="0084773E"/>
    <w:rsid w:val="0085446A"/>
    <w:rsid w:val="0086062B"/>
    <w:rsid w:val="00875829"/>
    <w:rsid w:val="008948D5"/>
    <w:rsid w:val="008978E2"/>
    <w:rsid w:val="008A593A"/>
    <w:rsid w:val="008A6498"/>
    <w:rsid w:val="008A6EF7"/>
    <w:rsid w:val="008B4E4E"/>
    <w:rsid w:val="008C0AC0"/>
    <w:rsid w:val="008C1254"/>
    <w:rsid w:val="008D18D5"/>
    <w:rsid w:val="008F5D38"/>
    <w:rsid w:val="00911E99"/>
    <w:rsid w:val="00953064"/>
    <w:rsid w:val="00954540"/>
    <w:rsid w:val="009610DA"/>
    <w:rsid w:val="009612E7"/>
    <w:rsid w:val="00966342"/>
    <w:rsid w:val="00972534"/>
    <w:rsid w:val="009A58CA"/>
    <w:rsid w:val="009E097D"/>
    <w:rsid w:val="009E13B4"/>
    <w:rsid w:val="00A00506"/>
    <w:rsid w:val="00A047E0"/>
    <w:rsid w:val="00A4596C"/>
    <w:rsid w:val="00A46366"/>
    <w:rsid w:val="00A5005C"/>
    <w:rsid w:val="00A62939"/>
    <w:rsid w:val="00A71270"/>
    <w:rsid w:val="00A71427"/>
    <w:rsid w:val="00A82CF3"/>
    <w:rsid w:val="00A91483"/>
    <w:rsid w:val="00AB595E"/>
    <w:rsid w:val="00AC6BC3"/>
    <w:rsid w:val="00AD58B4"/>
    <w:rsid w:val="00AE3FC5"/>
    <w:rsid w:val="00B11BB8"/>
    <w:rsid w:val="00B23DB4"/>
    <w:rsid w:val="00B359AC"/>
    <w:rsid w:val="00B47456"/>
    <w:rsid w:val="00B50FA2"/>
    <w:rsid w:val="00B61108"/>
    <w:rsid w:val="00B61B4A"/>
    <w:rsid w:val="00B71C21"/>
    <w:rsid w:val="00B8769D"/>
    <w:rsid w:val="00BC1278"/>
    <w:rsid w:val="00BC7D6C"/>
    <w:rsid w:val="00BE7108"/>
    <w:rsid w:val="00BF0502"/>
    <w:rsid w:val="00BF117F"/>
    <w:rsid w:val="00BF35D5"/>
    <w:rsid w:val="00C20950"/>
    <w:rsid w:val="00C25F09"/>
    <w:rsid w:val="00C35B00"/>
    <w:rsid w:val="00C43DA8"/>
    <w:rsid w:val="00C47638"/>
    <w:rsid w:val="00C47DB0"/>
    <w:rsid w:val="00C5351A"/>
    <w:rsid w:val="00C57E5A"/>
    <w:rsid w:val="00C66D64"/>
    <w:rsid w:val="00C850EF"/>
    <w:rsid w:val="00C85C83"/>
    <w:rsid w:val="00CA0DFA"/>
    <w:rsid w:val="00CC142C"/>
    <w:rsid w:val="00CE114B"/>
    <w:rsid w:val="00CE5077"/>
    <w:rsid w:val="00CF0FB4"/>
    <w:rsid w:val="00CF2165"/>
    <w:rsid w:val="00D27481"/>
    <w:rsid w:val="00D36C9A"/>
    <w:rsid w:val="00D37F6F"/>
    <w:rsid w:val="00D5261C"/>
    <w:rsid w:val="00D73566"/>
    <w:rsid w:val="00D74033"/>
    <w:rsid w:val="00D84F3A"/>
    <w:rsid w:val="00D90582"/>
    <w:rsid w:val="00DA2410"/>
    <w:rsid w:val="00DA25CC"/>
    <w:rsid w:val="00DA7BE5"/>
    <w:rsid w:val="00DB2DFC"/>
    <w:rsid w:val="00DB4318"/>
    <w:rsid w:val="00DD6514"/>
    <w:rsid w:val="00DF2077"/>
    <w:rsid w:val="00DF31E7"/>
    <w:rsid w:val="00DF4F20"/>
    <w:rsid w:val="00E013B2"/>
    <w:rsid w:val="00E03D35"/>
    <w:rsid w:val="00E12DC7"/>
    <w:rsid w:val="00E202B6"/>
    <w:rsid w:val="00E2663C"/>
    <w:rsid w:val="00E31E61"/>
    <w:rsid w:val="00E33A6B"/>
    <w:rsid w:val="00E35FAA"/>
    <w:rsid w:val="00E4266F"/>
    <w:rsid w:val="00E62B70"/>
    <w:rsid w:val="00E62C99"/>
    <w:rsid w:val="00E63D64"/>
    <w:rsid w:val="00E95283"/>
    <w:rsid w:val="00EA4A76"/>
    <w:rsid w:val="00EA4D63"/>
    <w:rsid w:val="00EA5E45"/>
    <w:rsid w:val="00EB1028"/>
    <w:rsid w:val="00EB73D9"/>
    <w:rsid w:val="00ED2CC9"/>
    <w:rsid w:val="00EE7226"/>
    <w:rsid w:val="00EE78BE"/>
    <w:rsid w:val="00F211F2"/>
    <w:rsid w:val="00F2561F"/>
    <w:rsid w:val="00F375F9"/>
    <w:rsid w:val="00F62E18"/>
    <w:rsid w:val="00F64068"/>
    <w:rsid w:val="00F70D30"/>
    <w:rsid w:val="00F922AB"/>
    <w:rsid w:val="00F965FC"/>
    <w:rsid w:val="00FA777E"/>
    <w:rsid w:val="00FB2E02"/>
    <w:rsid w:val="00FD0C86"/>
    <w:rsid w:val="00FE1A62"/>
    <w:rsid w:val="00FE6482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EB73D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B73D9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B73D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B73D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B73D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B73D9"/>
    <w:rPr>
      <w:b/>
      <w:bCs/>
      <w:color w:val="106BBE"/>
    </w:rPr>
  </w:style>
  <w:style w:type="character" w:customStyle="1" w:styleId="a5">
    <w:name w:val="Активная гиперссылка"/>
    <w:uiPriority w:val="99"/>
    <w:rsid w:val="00EB73D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B73D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73D9"/>
  </w:style>
  <w:style w:type="paragraph" w:customStyle="1" w:styleId="a8">
    <w:name w:val="Внимание: недобросовестность!"/>
    <w:basedOn w:val="a6"/>
    <w:next w:val="a"/>
    <w:uiPriority w:val="99"/>
    <w:rsid w:val="00EB73D9"/>
  </w:style>
  <w:style w:type="character" w:customStyle="1" w:styleId="a9">
    <w:name w:val="Выделение для Базового Поиска"/>
    <w:uiPriority w:val="99"/>
    <w:rsid w:val="00EB73D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B73D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EB73D9"/>
    <w:rPr>
      <w:b/>
      <w:bCs/>
      <w:color w:val="26282F"/>
    </w:rPr>
  </w:style>
  <w:style w:type="character" w:customStyle="1" w:styleId="ac">
    <w:name w:val="Добавленный текст"/>
    <w:uiPriority w:val="99"/>
    <w:rsid w:val="00EB73D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B73D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B73D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B73D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sid w:val="00EB73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B73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B73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B73D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EB73D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B73D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EB73D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B73D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EB73D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B73D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B73D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B73D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B73D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B73D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B73D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B73D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B73D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B73D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B73D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B73D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B73D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B73D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B73D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B73D9"/>
  </w:style>
  <w:style w:type="paragraph" w:customStyle="1" w:styleId="aff4">
    <w:name w:val="Моноширинный"/>
    <w:basedOn w:val="a"/>
    <w:next w:val="a"/>
    <w:uiPriority w:val="99"/>
    <w:rsid w:val="00EB73D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B73D9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B73D9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B73D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B73D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B73D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B73D9"/>
    <w:pPr>
      <w:ind w:left="140"/>
    </w:pPr>
  </w:style>
  <w:style w:type="character" w:customStyle="1" w:styleId="affb">
    <w:name w:val="Опечатки"/>
    <w:uiPriority w:val="99"/>
    <w:rsid w:val="00EB73D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B73D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B73D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EB73D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B73D9"/>
  </w:style>
  <w:style w:type="paragraph" w:customStyle="1" w:styleId="afff0">
    <w:name w:val="Постоянная часть *"/>
    <w:basedOn w:val="ae"/>
    <w:next w:val="a"/>
    <w:uiPriority w:val="99"/>
    <w:rsid w:val="00EB73D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B73D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B73D9"/>
  </w:style>
  <w:style w:type="paragraph" w:customStyle="1" w:styleId="afff3">
    <w:name w:val="Примечание."/>
    <w:basedOn w:val="a6"/>
    <w:next w:val="a"/>
    <w:uiPriority w:val="99"/>
    <w:rsid w:val="00EB73D9"/>
  </w:style>
  <w:style w:type="character" w:customStyle="1" w:styleId="afff4">
    <w:name w:val="Продолжение ссылки"/>
    <w:basedOn w:val="a4"/>
    <w:uiPriority w:val="99"/>
    <w:rsid w:val="00EB73D9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B73D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EB73D9"/>
  </w:style>
  <w:style w:type="paragraph" w:customStyle="1" w:styleId="afff7">
    <w:name w:val="Текст в таблице"/>
    <w:basedOn w:val="aff8"/>
    <w:next w:val="a"/>
    <w:uiPriority w:val="99"/>
    <w:rsid w:val="00EB73D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EB73D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EB73D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EB73D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EB73D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B73D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EB73D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73D9"/>
    <w:pPr>
      <w:spacing w:before="300"/>
      <w:ind w:firstLine="0"/>
      <w:jc w:val="left"/>
    </w:pPr>
  </w:style>
  <w:style w:type="paragraph" w:customStyle="1" w:styleId="ConsPlusNormal">
    <w:name w:val="ConsPlusNormal"/>
    <w:link w:val="ConsPlusNormal0"/>
    <w:qFormat/>
    <w:rsid w:val="00EE78B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ffe">
    <w:name w:val="List Paragraph"/>
    <w:basedOn w:val="a"/>
    <w:uiPriority w:val="99"/>
    <w:qFormat/>
    <w:rsid w:val="005A22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fff">
    <w:name w:val="No Spacing"/>
    <w:uiPriority w:val="1"/>
    <w:qFormat/>
    <w:rsid w:val="00DF31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0">
    <w:name w:val="annotation reference"/>
    <w:uiPriority w:val="99"/>
    <w:semiHidden/>
    <w:unhideWhenUsed/>
    <w:rsid w:val="00DD6514"/>
    <w:rPr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unhideWhenUsed/>
    <w:rsid w:val="00DD6514"/>
    <w:rPr>
      <w:rFonts w:cs="Times New Roman"/>
      <w:sz w:val="20"/>
      <w:szCs w:val="20"/>
    </w:rPr>
  </w:style>
  <w:style w:type="character" w:customStyle="1" w:styleId="affff2">
    <w:name w:val="Текст примечания Знак"/>
    <w:link w:val="affff1"/>
    <w:uiPriority w:val="99"/>
    <w:semiHidden/>
    <w:rsid w:val="00DD6514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DD6514"/>
    <w:rPr>
      <w:b/>
      <w:bCs/>
    </w:rPr>
  </w:style>
  <w:style w:type="character" w:customStyle="1" w:styleId="affff4">
    <w:name w:val="Тема примечания Знак"/>
    <w:link w:val="affff3"/>
    <w:uiPriority w:val="99"/>
    <w:semiHidden/>
    <w:rsid w:val="00DD6514"/>
    <w:rPr>
      <w:rFonts w:ascii="Arial" w:hAnsi="Arial" w:cs="Arial"/>
      <w:b/>
      <w:bCs/>
    </w:rPr>
  </w:style>
  <w:style w:type="paragraph" w:styleId="affff5">
    <w:name w:val="Balloon Text"/>
    <w:basedOn w:val="a"/>
    <w:link w:val="affff6"/>
    <w:uiPriority w:val="99"/>
    <w:semiHidden/>
    <w:unhideWhenUsed/>
    <w:rsid w:val="00DD6514"/>
    <w:rPr>
      <w:rFonts w:ascii="Segoe UI" w:hAnsi="Segoe UI" w:cs="Times New Roman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rsid w:val="00DD65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54571"/>
  </w:style>
  <w:style w:type="paragraph" w:styleId="affff7">
    <w:name w:val="Normal (Web)"/>
    <w:basedOn w:val="a"/>
    <w:uiPriority w:val="99"/>
    <w:unhideWhenUsed/>
    <w:rsid w:val="004545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8">
    <w:name w:val="header"/>
    <w:basedOn w:val="a"/>
    <w:link w:val="affff9"/>
    <w:uiPriority w:val="99"/>
    <w:unhideWhenUsed/>
    <w:rsid w:val="00A82CF3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A82CF3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semiHidden/>
    <w:unhideWhenUsed/>
    <w:rsid w:val="00A82CF3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A82CF3"/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A0DF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Машбюро</cp:lastModifiedBy>
  <cp:revision>36</cp:revision>
  <cp:lastPrinted>2022-02-28T02:39:00Z</cp:lastPrinted>
  <dcterms:created xsi:type="dcterms:W3CDTF">2017-01-31T02:58:00Z</dcterms:created>
  <dcterms:modified xsi:type="dcterms:W3CDTF">2022-02-28T04:59:00Z</dcterms:modified>
</cp:coreProperties>
</file>