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64019" w14:textId="77777777" w:rsidR="003A1074" w:rsidRPr="00250B12" w:rsidRDefault="003A1074" w:rsidP="003A1074">
      <w:pPr>
        <w:jc w:val="center"/>
        <w:rPr>
          <w:rFonts w:eastAsia="Times New Roman"/>
          <w:b/>
          <w:sz w:val="28"/>
          <w:szCs w:val="28"/>
          <w:lang w:eastAsia="ru-RU"/>
        </w:rPr>
      </w:pPr>
      <w:r w:rsidRPr="00250B12">
        <w:rPr>
          <w:rFonts w:eastAsia="Times New Roman"/>
          <w:b/>
          <w:sz w:val="28"/>
          <w:szCs w:val="28"/>
          <w:lang w:eastAsia="ru-RU"/>
        </w:rPr>
        <w:t>СОБРАНИЕ ДЕПУТАТОВ</w:t>
      </w:r>
    </w:p>
    <w:p w14:paraId="2D95B6FB" w14:textId="77777777" w:rsidR="003A1074" w:rsidRPr="00250B12" w:rsidRDefault="003A1074" w:rsidP="003A1074">
      <w:pPr>
        <w:jc w:val="center"/>
        <w:rPr>
          <w:rFonts w:eastAsia="Times New Roman"/>
          <w:b/>
          <w:sz w:val="28"/>
          <w:szCs w:val="28"/>
          <w:lang w:eastAsia="ru-RU"/>
        </w:rPr>
      </w:pPr>
      <w:r w:rsidRPr="00250B12">
        <w:rPr>
          <w:rFonts w:eastAsia="Times New Roman"/>
          <w:b/>
          <w:sz w:val="28"/>
          <w:szCs w:val="28"/>
          <w:lang w:eastAsia="ru-RU"/>
        </w:rPr>
        <w:t>ВЕРХНЕБУРЕИНСКОГО МУНИЦИПАЛЬНОГО РАЙОНА</w:t>
      </w:r>
    </w:p>
    <w:p w14:paraId="639981FE" w14:textId="21ACF31B" w:rsidR="003A1074" w:rsidRPr="00250B12" w:rsidRDefault="003A1074" w:rsidP="003A1074">
      <w:pPr>
        <w:jc w:val="center"/>
        <w:rPr>
          <w:rFonts w:eastAsia="Times New Roman"/>
          <w:b/>
          <w:sz w:val="28"/>
          <w:szCs w:val="28"/>
          <w:lang w:eastAsia="ru-RU"/>
        </w:rPr>
      </w:pPr>
      <w:r w:rsidRPr="00250B12">
        <w:rPr>
          <w:rFonts w:eastAsia="Times New Roman"/>
          <w:b/>
          <w:sz w:val="28"/>
          <w:szCs w:val="28"/>
          <w:lang w:eastAsia="ru-RU"/>
        </w:rPr>
        <w:t>Хабаровского края</w:t>
      </w:r>
    </w:p>
    <w:p w14:paraId="131CD0B5" w14:textId="77777777" w:rsidR="003A1074" w:rsidRPr="00250B12" w:rsidRDefault="003A1074" w:rsidP="003A1074">
      <w:pPr>
        <w:jc w:val="both"/>
        <w:rPr>
          <w:rFonts w:eastAsia="Times New Roman"/>
          <w:b/>
          <w:sz w:val="28"/>
          <w:szCs w:val="28"/>
          <w:lang w:eastAsia="ru-RU"/>
        </w:rPr>
      </w:pPr>
    </w:p>
    <w:p w14:paraId="537F64A7" w14:textId="77777777" w:rsidR="003A1074" w:rsidRPr="00250B12" w:rsidRDefault="003A1074" w:rsidP="003A1074">
      <w:pPr>
        <w:jc w:val="center"/>
        <w:rPr>
          <w:rFonts w:eastAsia="Times New Roman"/>
          <w:b/>
          <w:sz w:val="28"/>
          <w:szCs w:val="28"/>
          <w:lang w:eastAsia="ru-RU"/>
        </w:rPr>
      </w:pPr>
      <w:r w:rsidRPr="00250B12">
        <w:rPr>
          <w:rFonts w:eastAsia="Times New Roman"/>
          <w:b/>
          <w:sz w:val="28"/>
          <w:szCs w:val="28"/>
          <w:lang w:eastAsia="ru-RU"/>
        </w:rPr>
        <w:t>РЕШЕНИЕ</w:t>
      </w:r>
    </w:p>
    <w:p w14:paraId="59453DA6" w14:textId="77777777" w:rsidR="003A1074" w:rsidRPr="00A565A3" w:rsidRDefault="003A1074" w:rsidP="003A1074">
      <w:pPr>
        <w:jc w:val="both"/>
        <w:rPr>
          <w:rFonts w:eastAsia="Times New Roman"/>
          <w:sz w:val="28"/>
          <w:szCs w:val="28"/>
          <w:lang w:eastAsia="ru-RU"/>
        </w:rPr>
      </w:pPr>
    </w:p>
    <w:p w14:paraId="505AE11F" w14:textId="1298C4F8" w:rsidR="003A1074" w:rsidRPr="00D1163C" w:rsidRDefault="00D1163C" w:rsidP="003A1074">
      <w:pPr>
        <w:jc w:val="both"/>
        <w:rPr>
          <w:rFonts w:eastAsia="Times New Roman"/>
          <w:sz w:val="28"/>
          <w:szCs w:val="28"/>
          <w:u w:val="single"/>
          <w:lang w:eastAsia="ru-RU"/>
        </w:rPr>
      </w:pPr>
      <w:r w:rsidRPr="00D1163C">
        <w:rPr>
          <w:rFonts w:eastAsia="Times New Roman"/>
          <w:sz w:val="28"/>
          <w:szCs w:val="28"/>
          <w:u w:val="single"/>
          <w:lang w:eastAsia="ru-RU"/>
        </w:rPr>
        <w:t>28.04.2022  №  457</w:t>
      </w:r>
    </w:p>
    <w:p w14:paraId="4D318C10" w14:textId="0D9A9039" w:rsidR="00250B12" w:rsidRPr="00250B12" w:rsidRDefault="00250B12" w:rsidP="00D1163C">
      <w:pPr>
        <w:tabs>
          <w:tab w:val="left" w:pos="2410"/>
        </w:tabs>
        <w:ind w:right="6944"/>
        <w:jc w:val="center"/>
        <w:rPr>
          <w:rFonts w:eastAsia="Times New Roman"/>
          <w:sz w:val="24"/>
          <w:szCs w:val="28"/>
          <w:lang w:eastAsia="ru-RU"/>
        </w:rPr>
      </w:pPr>
      <w:proofErr w:type="spellStart"/>
      <w:r w:rsidRPr="00250B12">
        <w:rPr>
          <w:rFonts w:eastAsia="Times New Roman"/>
          <w:sz w:val="24"/>
          <w:szCs w:val="28"/>
          <w:lang w:eastAsia="ru-RU"/>
        </w:rPr>
        <w:t>рп</w:t>
      </w:r>
      <w:proofErr w:type="spellEnd"/>
      <w:r w:rsidRPr="00250B12">
        <w:rPr>
          <w:rFonts w:eastAsia="Times New Roman"/>
          <w:sz w:val="24"/>
          <w:szCs w:val="28"/>
          <w:lang w:eastAsia="ru-RU"/>
        </w:rPr>
        <w:t>. Чегдомын</w:t>
      </w:r>
    </w:p>
    <w:p w14:paraId="497B379B" w14:textId="77777777" w:rsidR="003A1074" w:rsidRPr="00A565A3" w:rsidRDefault="003A1074" w:rsidP="003A1074">
      <w:pPr>
        <w:jc w:val="both"/>
        <w:rPr>
          <w:sz w:val="28"/>
          <w:szCs w:val="28"/>
        </w:rPr>
      </w:pPr>
    </w:p>
    <w:p w14:paraId="09C910F9" w14:textId="77777777" w:rsidR="00D1163C" w:rsidRDefault="00D1163C" w:rsidP="00250B12">
      <w:pPr>
        <w:spacing w:line="240" w:lineRule="exact"/>
        <w:ind w:right="-2"/>
        <w:jc w:val="both"/>
        <w:rPr>
          <w:sz w:val="28"/>
          <w:szCs w:val="28"/>
        </w:rPr>
      </w:pPr>
    </w:p>
    <w:p w14:paraId="03DB1DDA" w14:textId="10594989" w:rsidR="003A1074" w:rsidRPr="00A565A3" w:rsidRDefault="003A1074" w:rsidP="00250B12">
      <w:pPr>
        <w:spacing w:line="240" w:lineRule="exact"/>
        <w:ind w:right="-2"/>
        <w:jc w:val="both"/>
        <w:rPr>
          <w:sz w:val="28"/>
          <w:szCs w:val="28"/>
        </w:rPr>
      </w:pPr>
      <w:r w:rsidRPr="00A565A3">
        <w:rPr>
          <w:sz w:val="28"/>
          <w:szCs w:val="28"/>
        </w:rPr>
        <w:t>Об отчете главы Верхнебуреинского</w:t>
      </w:r>
      <w:r>
        <w:rPr>
          <w:sz w:val="28"/>
          <w:szCs w:val="28"/>
        </w:rPr>
        <w:t xml:space="preserve"> </w:t>
      </w:r>
      <w:r w:rsidRPr="00A565A3">
        <w:rPr>
          <w:sz w:val="28"/>
          <w:szCs w:val="28"/>
        </w:rPr>
        <w:t>муниципального района</w:t>
      </w:r>
      <w:r>
        <w:rPr>
          <w:sz w:val="28"/>
          <w:szCs w:val="28"/>
        </w:rPr>
        <w:t xml:space="preserve"> о </w:t>
      </w:r>
      <w:r w:rsidR="00250B12">
        <w:rPr>
          <w:sz w:val="28"/>
          <w:szCs w:val="28"/>
        </w:rPr>
        <w:t xml:space="preserve">результатах своей </w:t>
      </w:r>
      <w:r>
        <w:rPr>
          <w:sz w:val="28"/>
          <w:szCs w:val="28"/>
        </w:rPr>
        <w:t xml:space="preserve">деятельности </w:t>
      </w:r>
      <w:r w:rsidR="00250B12">
        <w:rPr>
          <w:sz w:val="28"/>
          <w:szCs w:val="28"/>
        </w:rPr>
        <w:t xml:space="preserve">и результатах деятельности администрации Верхнебуреинского муниципального района Хабаровского края </w:t>
      </w:r>
      <w:r>
        <w:rPr>
          <w:sz w:val="28"/>
          <w:szCs w:val="28"/>
        </w:rPr>
        <w:t>за 2021 год</w:t>
      </w:r>
    </w:p>
    <w:p w14:paraId="0814EBF2" w14:textId="77777777" w:rsidR="003A1074" w:rsidRPr="00A565A3" w:rsidRDefault="003A1074" w:rsidP="00250B12">
      <w:pPr>
        <w:jc w:val="both"/>
        <w:rPr>
          <w:sz w:val="28"/>
          <w:szCs w:val="28"/>
        </w:rPr>
      </w:pPr>
    </w:p>
    <w:p w14:paraId="25AC5BC9" w14:textId="77777777" w:rsidR="003A1074" w:rsidRPr="00A565A3" w:rsidRDefault="003A1074" w:rsidP="003A1074">
      <w:pPr>
        <w:jc w:val="both"/>
        <w:rPr>
          <w:sz w:val="28"/>
          <w:szCs w:val="28"/>
        </w:rPr>
      </w:pPr>
    </w:p>
    <w:p w14:paraId="604A02B0" w14:textId="40E75E65" w:rsidR="003A1074" w:rsidRPr="00A565A3" w:rsidRDefault="003A1074" w:rsidP="003A1074">
      <w:pPr>
        <w:pStyle w:val="af2"/>
        <w:ind w:firstLine="709"/>
        <w:jc w:val="both"/>
        <w:rPr>
          <w:rFonts w:ascii="Times New Roman" w:hAnsi="Times New Roman"/>
          <w:sz w:val="28"/>
          <w:szCs w:val="28"/>
        </w:rPr>
      </w:pPr>
      <w:r w:rsidRPr="00A565A3">
        <w:rPr>
          <w:rFonts w:ascii="Times New Roman" w:hAnsi="Times New Roman"/>
          <w:sz w:val="28"/>
          <w:szCs w:val="28"/>
        </w:rPr>
        <w:tab/>
        <w:t>Заслушав и обсудив отчет главы Верхнебуреинского</w:t>
      </w:r>
      <w:r>
        <w:rPr>
          <w:sz w:val="28"/>
          <w:szCs w:val="28"/>
        </w:rPr>
        <w:t xml:space="preserve"> </w:t>
      </w:r>
      <w:r w:rsidRPr="00A565A3">
        <w:rPr>
          <w:rFonts w:ascii="Times New Roman" w:hAnsi="Times New Roman"/>
          <w:sz w:val="28"/>
          <w:szCs w:val="28"/>
        </w:rPr>
        <w:t xml:space="preserve">муниципального </w:t>
      </w:r>
      <w:r w:rsidRPr="003A1074">
        <w:rPr>
          <w:rFonts w:ascii="Times New Roman" w:hAnsi="Times New Roman"/>
          <w:sz w:val="28"/>
          <w:szCs w:val="28"/>
        </w:rPr>
        <w:t>района</w:t>
      </w:r>
      <w:r>
        <w:rPr>
          <w:rFonts w:ascii="Times New Roman" w:hAnsi="Times New Roman"/>
          <w:sz w:val="28"/>
          <w:szCs w:val="28"/>
        </w:rPr>
        <w:t xml:space="preserve"> А.М. Маслова</w:t>
      </w:r>
      <w:r w:rsidRPr="003A1074">
        <w:rPr>
          <w:rFonts w:ascii="Times New Roman" w:hAnsi="Times New Roman"/>
          <w:sz w:val="28"/>
          <w:szCs w:val="28"/>
        </w:rPr>
        <w:t xml:space="preserve"> о</w:t>
      </w:r>
      <w:r w:rsidR="0009499B">
        <w:rPr>
          <w:rFonts w:ascii="Times New Roman" w:hAnsi="Times New Roman"/>
          <w:sz w:val="28"/>
          <w:szCs w:val="28"/>
        </w:rPr>
        <w:t xml:space="preserve"> результатах своей</w:t>
      </w:r>
      <w:r w:rsidRPr="003A1074">
        <w:rPr>
          <w:rFonts w:ascii="Times New Roman" w:hAnsi="Times New Roman"/>
          <w:sz w:val="28"/>
          <w:szCs w:val="28"/>
        </w:rPr>
        <w:t xml:space="preserve"> деятельности</w:t>
      </w:r>
      <w:r w:rsidR="0009499B">
        <w:rPr>
          <w:rFonts w:ascii="Times New Roman" w:hAnsi="Times New Roman"/>
          <w:sz w:val="28"/>
          <w:szCs w:val="28"/>
        </w:rPr>
        <w:t xml:space="preserve"> и деятельности</w:t>
      </w:r>
      <w:r w:rsidRPr="003A1074">
        <w:rPr>
          <w:rFonts w:ascii="Times New Roman" w:hAnsi="Times New Roman"/>
          <w:sz w:val="28"/>
          <w:szCs w:val="28"/>
        </w:rPr>
        <w:t xml:space="preserve"> администрации</w:t>
      </w:r>
      <w:r w:rsidR="0009499B">
        <w:rPr>
          <w:rFonts w:ascii="Times New Roman" w:hAnsi="Times New Roman"/>
          <w:sz w:val="28"/>
          <w:szCs w:val="28"/>
        </w:rPr>
        <w:t xml:space="preserve"> Верхнебуреинского муниципального</w:t>
      </w:r>
      <w:r w:rsidRPr="003A1074">
        <w:rPr>
          <w:rFonts w:ascii="Times New Roman" w:hAnsi="Times New Roman"/>
          <w:sz w:val="28"/>
          <w:szCs w:val="28"/>
        </w:rPr>
        <w:t xml:space="preserve"> района</w:t>
      </w:r>
      <w:r w:rsidR="0009499B">
        <w:rPr>
          <w:rFonts w:ascii="Times New Roman" w:hAnsi="Times New Roman"/>
          <w:sz w:val="28"/>
          <w:szCs w:val="28"/>
        </w:rPr>
        <w:t xml:space="preserve"> Хабаровского края</w:t>
      </w:r>
      <w:r w:rsidRPr="003A1074">
        <w:rPr>
          <w:rFonts w:ascii="Times New Roman" w:hAnsi="Times New Roman"/>
          <w:sz w:val="28"/>
          <w:szCs w:val="28"/>
        </w:rPr>
        <w:t xml:space="preserve"> за 2021 год, Собрание</w:t>
      </w:r>
      <w:r w:rsidRPr="00A565A3">
        <w:rPr>
          <w:rFonts w:ascii="Times New Roman" w:hAnsi="Times New Roman"/>
          <w:sz w:val="28"/>
          <w:szCs w:val="28"/>
        </w:rPr>
        <w:t xml:space="preserve"> депутатов</w:t>
      </w:r>
      <w:r>
        <w:rPr>
          <w:rFonts w:ascii="Times New Roman" w:hAnsi="Times New Roman"/>
          <w:sz w:val="28"/>
          <w:szCs w:val="28"/>
        </w:rPr>
        <w:t xml:space="preserve"> Верхнебуреинского муниципального района Хабаровского края</w:t>
      </w:r>
    </w:p>
    <w:p w14:paraId="1255FD85" w14:textId="77777777" w:rsidR="003A1074" w:rsidRPr="00A565A3" w:rsidRDefault="003A1074" w:rsidP="003A1074">
      <w:pPr>
        <w:jc w:val="both"/>
        <w:rPr>
          <w:sz w:val="28"/>
          <w:szCs w:val="28"/>
        </w:rPr>
      </w:pPr>
      <w:r w:rsidRPr="00A565A3">
        <w:rPr>
          <w:sz w:val="28"/>
          <w:szCs w:val="28"/>
        </w:rPr>
        <w:t>РЕШИЛО:</w:t>
      </w:r>
    </w:p>
    <w:p w14:paraId="07EB9A28" w14:textId="4FE021D3" w:rsidR="003A1074" w:rsidRPr="00A565A3" w:rsidRDefault="003A1074" w:rsidP="003A1074">
      <w:pPr>
        <w:ind w:firstLine="709"/>
        <w:jc w:val="both"/>
        <w:rPr>
          <w:sz w:val="28"/>
          <w:szCs w:val="28"/>
        </w:rPr>
      </w:pPr>
      <w:r w:rsidRPr="00A565A3">
        <w:rPr>
          <w:sz w:val="28"/>
          <w:szCs w:val="28"/>
        </w:rPr>
        <w:t>1.</w:t>
      </w:r>
      <w:r>
        <w:rPr>
          <w:sz w:val="28"/>
          <w:szCs w:val="28"/>
        </w:rPr>
        <w:t xml:space="preserve"> </w:t>
      </w:r>
      <w:r w:rsidR="00250B12" w:rsidRPr="00A565A3">
        <w:rPr>
          <w:sz w:val="28"/>
          <w:szCs w:val="28"/>
        </w:rPr>
        <w:t xml:space="preserve">Отчет главы Верхнебуреинского муниципального района о </w:t>
      </w:r>
      <w:r w:rsidR="00250B12">
        <w:rPr>
          <w:sz w:val="28"/>
          <w:szCs w:val="28"/>
        </w:rPr>
        <w:t>результатах своей деятельности и деятельности администрации Верхнебуреинского муниципального</w:t>
      </w:r>
      <w:r w:rsidR="00250B12" w:rsidRPr="00A565A3">
        <w:rPr>
          <w:sz w:val="28"/>
          <w:szCs w:val="28"/>
        </w:rPr>
        <w:t xml:space="preserve"> района</w:t>
      </w:r>
      <w:r w:rsidR="00250B12">
        <w:rPr>
          <w:sz w:val="28"/>
          <w:szCs w:val="28"/>
        </w:rPr>
        <w:t xml:space="preserve"> Хабаровского края</w:t>
      </w:r>
      <w:r w:rsidR="00250B12" w:rsidRPr="00A565A3">
        <w:rPr>
          <w:sz w:val="28"/>
          <w:szCs w:val="28"/>
        </w:rPr>
        <w:t xml:space="preserve"> за 20</w:t>
      </w:r>
      <w:r w:rsidR="00250B12">
        <w:rPr>
          <w:sz w:val="28"/>
          <w:szCs w:val="28"/>
        </w:rPr>
        <w:t>21</w:t>
      </w:r>
      <w:r w:rsidR="00250B12" w:rsidRPr="00A565A3">
        <w:rPr>
          <w:sz w:val="28"/>
          <w:szCs w:val="28"/>
        </w:rPr>
        <w:t xml:space="preserve"> год принять к сведению, согласно приложению.</w:t>
      </w:r>
    </w:p>
    <w:p w14:paraId="7485A4E7" w14:textId="5D7CA14F" w:rsidR="003A1074" w:rsidRPr="00A565A3" w:rsidRDefault="003A1074" w:rsidP="003A1074">
      <w:pPr>
        <w:ind w:firstLine="709"/>
        <w:jc w:val="both"/>
        <w:rPr>
          <w:sz w:val="28"/>
          <w:szCs w:val="28"/>
        </w:rPr>
      </w:pPr>
      <w:r w:rsidRPr="00A565A3">
        <w:rPr>
          <w:sz w:val="28"/>
          <w:szCs w:val="28"/>
        </w:rPr>
        <w:t xml:space="preserve">2. </w:t>
      </w:r>
      <w:r w:rsidR="00250B12">
        <w:rPr>
          <w:sz w:val="28"/>
          <w:szCs w:val="28"/>
        </w:rPr>
        <w:t>Деятельность</w:t>
      </w:r>
      <w:r w:rsidR="00250B12" w:rsidRPr="00A565A3">
        <w:rPr>
          <w:sz w:val="28"/>
          <w:szCs w:val="28"/>
        </w:rPr>
        <w:t xml:space="preserve"> </w:t>
      </w:r>
      <w:r w:rsidR="00250B12">
        <w:rPr>
          <w:sz w:val="28"/>
          <w:szCs w:val="28"/>
        </w:rPr>
        <w:t>главы и администрации</w:t>
      </w:r>
      <w:r w:rsidR="00250B12" w:rsidRPr="00A565A3">
        <w:rPr>
          <w:sz w:val="28"/>
          <w:szCs w:val="28"/>
        </w:rPr>
        <w:t xml:space="preserve"> Верхнебуреинского муниципального района Хабаровского края в 20</w:t>
      </w:r>
      <w:r w:rsidR="00250B12">
        <w:rPr>
          <w:sz w:val="28"/>
          <w:szCs w:val="28"/>
        </w:rPr>
        <w:t>21</w:t>
      </w:r>
      <w:r w:rsidR="00250B12" w:rsidRPr="00A565A3">
        <w:rPr>
          <w:sz w:val="28"/>
          <w:szCs w:val="28"/>
        </w:rPr>
        <w:t xml:space="preserve"> году признать удовлетворительной.</w:t>
      </w:r>
    </w:p>
    <w:p w14:paraId="461430D9" w14:textId="71879CB3" w:rsidR="003A1074" w:rsidRPr="00A565A3" w:rsidRDefault="003A1074" w:rsidP="003A1074">
      <w:pPr>
        <w:pStyle w:val="af0"/>
        <w:spacing w:after="0"/>
        <w:ind w:firstLine="709"/>
        <w:jc w:val="both"/>
        <w:rPr>
          <w:rFonts w:cs="Times New Roman"/>
          <w:sz w:val="28"/>
          <w:szCs w:val="28"/>
        </w:rPr>
      </w:pPr>
      <w:r w:rsidRPr="00A565A3">
        <w:rPr>
          <w:rFonts w:cs="Times New Roman"/>
          <w:sz w:val="28"/>
          <w:szCs w:val="28"/>
        </w:rPr>
        <w:t>3. Контроль за исполнением настоящего решения возложить на постоянную комиссию по социально</w:t>
      </w:r>
      <w:r>
        <w:rPr>
          <w:rFonts w:cs="Times New Roman"/>
          <w:sz w:val="28"/>
          <w:szCs w:val="28"/>
        </w:rPr>
        <w:t>-</w:t>
      </w:r>
      <w:r w:rsidRPr="00A565A3">
        <w:rPr>
          <w:rFonts w:cs="Times New Roman"/>
          <w:sz w:val="28"/>
          <w:szCs w:val="28"/>
        </w:rPr>
        <w:t>экономическому развитию района, бюджету, налогам и сборам (</w:t>
      </w:r>
      <w:r>
        <w:rPr>
          <w:rFonts w:cs="Times New Roman"/>
          <w:sz w:val="28"/>
          <w:szCs w:val="28"/>
        </w:rPr>
        <w:t>Е.А. Перминова</w:t>
      </w:r>
      <w:r w:rsidRPr="00A565A3">
        <w:rPr>
          <w:rFonts w:cs="Times New Roman"/>
          <w:sz w:val="28"/>
          <w:szCs w:val="28"/>
        </w:rPr>
        <w:t>).</w:t>
      </w:r>
    </w:p>
    <w:p w14:paraId="0FA2C349" w14:textId="636B2910" w:rsidR="003A1074" w:rsidRPr="00A565A3" w:rsidRDefault="003A1074" w:rsidP="003A1074">
      <w:pPr>
        <w:pStyle w:val="af0"/>
        <w:spacing w:after="0"/>
        <w:ind w:firstLine="709"/>
        <w:jc w:val="both"/>
        <w:rPr>
          <w:rFonts w:cs="Times New Roman"/>
          <w:sz w:val="28"/>
          <w:szCs w:val="28"/>
        </w:rPr>
      </w:pPr>
      <w:r w:rsidRPr="00A565A3">
        <w:rPr>
          <w:rFonts w:cs="Times New Roman"/>
          <w:sz w:val="28"/>
          <w:szCs w:val="28"/>
        </w:rPr>
        <w:t>4.</w:t>
      </w:r>
      <w:r>
        <w:rPr>
          <w:rFonts w:cs="Times New Roman"/>
          <w:sz w:val="28"/>
          <w:szCs w:val="28"/>
        </w:rPr>
        <w:t xml:space="preserve"> </w:t>
      </w:r>
      <w:r w:rsidRPr="00A565A3">
        <w:rPr>
          <w:rFonts w:cs="Times New Roman"/>
          <w:sz w:val="28"/>
          <w:szCs w:val="28"/>
        </w:rPr>
        <w:t xml:space="preserve">Настоящее решение вступает в силу </w:t>
      </w:r>
      <w:r w:rsidR="00250B12">
        <w:rPr>
          <w:rFonts w:cs="Times New Roman"/>
          <w:sz w:val="28"/>
          <w:szCs w:val="28"/>
        </w:rPr>
        <w:t>после</w:t>
      </w:r>
      <w:r w:rsidRPr="00A565A3">
        <w:rPr>
          <w:rFonts w:cs="Times New Roman"/>
          <w:sz w:val="28"/>
          <w:szCs w:val="28"/>
        </w:rPr>
        <w:t xml:space="preserve"> его официального опубликования (обнародования).</w:t>
      </w:r>
    </w:p>
    <w:p w14:paraId="722A81D0" w14:textId="77777777" w:rsidR="003A1074" w:rsidRPr="00A565A3" w:rsidRDefault="003A1074" w:rsidP="003A1074">
      <w:pPr>
        <w:pStyle w:val="af0"/>
        <w:spacing w:after="0"/>
        <w:ind w:firstLine="709"/>
        <w:jc w:val="both"/>
        <w:rPr>
          <w:rFonts w:cs="Times New Roman"/>
          <w:sz w:val="28"/>
          <w:szCs w:val="28"/>
        </w:rPr>
      </w:pPr>
    </w:p>
    <w:p w14:paraId="63C2EE8A" w14:textId="77777777" w:rsidR="003A1074" w:rsidRDefault="003A1074" w:rsidP="003A1074">
      <w:pPr>
        <w:pStyle w:val="af0"/>
        <w:spacing w:after="0"/>
        <w:ind w:firstLine="709"/>
        <w:jc w:val="both"/>
        <w:rPr>
          <w:rFonts w:cs="Times New Roman"/>
          <w:sz w:val="28"/>
          <w:szCs w:val="28"/>
        </w:rPr>
      </w:pPr>
    </w:p>
    <w:p w14:paraId="48460637" w14:textId="77777777" w:rsidR="003A1074" w:rsidRDefault="003A1074" w:rsidP="003A1074">
      <w:pPr>
        <w:pStyle w:val="af0"/>
        <w:spacing w:after="0"/>
        <w:ind w:firstLine="709"/>
        <w:jc w:val="both"/>
        <w:rPr>
          <w:rFonts w:cs="Times New Roman"/>
          <w:sz w:val="28"/>
          <w:szCs w:val="28"/>
        </w:rPr>
      </w:pPr>
    </w:p>
    <w:p w14:paraId="2113392F" w14:textId="77777777" w:rsidR="00250B12" w:rsidRDefault="003A1074" w:rsidP="003A1074">
      <w:pPr>
        <w:widowControl w:val="0"/>
        <w:autoSpaceDE w:val="0"/>
        <w:autoSpaceDN w:val="0"/>
        <w:adjustRightInd w:val="0"/>
        <w:spacing w:line="240" w:lineRule="exact"/>
        <w:jc w:val="both"/>
        <w:rPr>
          <w:sz w:val="28"/>
          <w:szCs w:val="28"/>
        </w:rPr>
      </w:pPr>
      <w:r w:rsidRPr="00A565A3">
        <w:rPr>
          <w:sz w:val="28"/>
          <w:szCs w:val="28"/>
        </w:rPr>
        <w:t xml:space="preserve">Председатель </w:t>
      </w:r>
    </w:p>
    <w:p w14:paraId="41693CE7" w14:textId="12E1F50A" w:rsidR="003A1074" w:rsidRPr="00A565A3" w:rsidRDefault="003A1074" w:rsidP="003A1074">
      <w:pPr>
        <w:widowControl w:val="0"/>
        <w:autoSpaceDE w:val="0"/>
        <w:autoSpaceDN w:val="0"/>
        <w:adjustRightInd w:val="0"/>
        <w:spacing w:line="240" w:lineRule="exact"/>
        <w:jc w:val="both"/>
        <w:rPr>
          <w:sz w:val="28"/>
          <w:szCs w:val="28"/>
        </w:rPr>
      </w:pPr>
      <w:r w:rsidRPr="00A565A3">
        <w:rPr>
          <w:sz w:val="28"/>
          <w:szCs w:val="28"/>
        </w:rPr>
        <w:t xml:space="preserve">Собрания депутатов               </w:t>
      </w:r>
      <w:r w:rsidRPr="00A565A3">
        <w:rPr>
          <w:sz w:val="28"/>
          <w:szCs w:val="28"/>
        </w:rPr>
        <w:tab/>
        <w:t xml:space="preserve">           </w:t>
      </w:r>
      <w:r w:rsidRPr="00A565A3">
        <w:rPr>
          <w:sz w:val="28"/>
          <w:szCs w:val="28"/>
        </w:rPr>
        <w:tab/>
        <w:t xml:space="preserve">     </w:t>
      </w:r>
      <w:r>
        <w:rPr>
          <w:sz w:val="28"/>
          <w:szCs w:val="28"/>
        </w:rPr>
        <w:t xml:space="preserve">  </w:t>
      </w:r>
      <w:r w:rsidRPr="00A565A3">
        <w:rPr>
          <w:sz w:val="28"/>
          <w:szCs w:val="28"/>
        </w:rPr>
        <w:t xml:space="preserve">  </w:t>
      </w:r>
      <w:r w:rsidR="00250B12">
        <w:rPr>
          <w:sz w:val="28"/>
          <w:szCs w:val="28"/>
        </w:rPr>
        <w:t xml:space="preserve">                              </w:t>
      </w:r>
      <w:r w:rsidRPr="00A565A3">
        <w:rPr>
          <w:sz w:val="28"/>
          <w:szCs w:val="28"/>
        </w:rPr>
        <w:t>С.Н.</w:t>
      </w:r>
      <w:r>
        <w:rPr>
          <w:sz w:val="28"/>
          <w:szCs w:val="28"/>
        </w:rPr>
        <w:t xml:space="preserve"> </w:t>
      </w:r>
      <w:r w:rsidRPr="00A565A3">
        <w:rPr>
          <w:sz w:val="28"/>
          <w:szCs w:val="28"/>
        </w:rPr>
        <w:t>Касимов</w:t>
      </w:r>
    </w:p>
    <w:p w14:paraId="7D524A59" w14:textId="77777777" w:rsidR="003A1074" w:rsidRDefault="003A1074" w:rsidP="003A1074">
      <w:pPr>
        <w:pStyle w:val="af0"/>
        <w:spacing w:after="0" w:line="240" w:lineRule="exact"/>
        <w:jc w:val="both"/>
        <w:rPr>
          <w:rFonts w:cs="Times New Roman"/>
          <w:sz w:val="28"/>
          <w:szCs w:val="28"/>
        </w:rPr>
      </w:pPr>
    </w:p>
    <w:p w14:paraId="58FB2FC4" w14:textId="77777777" w:rsidR="003A1074" w:rsidRDefault="003A1074" w:rsidP="003A1074">
      <w:pPr>
        <w:pStyle w:val="af0"/>
        <w:spacing w:after="0" w:line="240" w:lineRule="exact"/>
        <w:jc w:val="both"/>
        <w:rPr>
          <w:rFonts w:cs="Times New Roman"/>
          <w:sz w:val="28"/>
          <w:szCs w:val="28"/>
        </w:rPr>
      </w:pPr>
    </w:p>
    <w:p w14:paraId="376460B9" w14:textId="77777777" w:rsidR="003A1074" w:rsidRDefault="003A1074" w:rsidP="003A1074">
      <w:pPr>
        <w:pStyle w:val="af0"/>
        <w:spacing w:after="0" w:line="240" w:lineRule="exact"/>
        <w:jc w:val="both"/>
        <w:rPr>
          <w:rFonts w:cs="Times New Roman"/>
          <w:sz w:val="28"/>
          <w:szCs w:val="28"/>
        </w:rPr>
      </w:pPr>
    </w:p>
    <w:p w14:paraId="20DF6FFA" w14:textId="77777777" w:rsidR="003A1074" w:rsidRPr="00A565A3" w:rsidRDefault="003A1074" w:rsidP="003A1074">
      <w:pPr>
        <w:pStyle w:val="af0"/>
        <w:spacing w:after="0" w:line="240" w:lineRule="exact"/>
        <w:jc w:val="both"/>
        <w:rPr>
          <w:rFonts w:cs="Times New Roman"/>
          <w:sz w:val="28"/>
          <w:szCs w:val="28"/>
        </w:rPr>
      </w:pPr>
    </w:p>
    <w:p w14:paraId="129CAE0E" w14:textId="77777777" w:rsidR="003A1074" w:rsidRDefault="003A1074" w:rsidP="003A1074">
      <w:pPr>
        <w:ind w:firstLine="709"/>
        <w:jc w:val="both"/>
        <w:rPr>
          <w:sz w:val="28"/>
          <w:szCs w:val="28"/>
        </w:rPr>
      </w:pPr>
    </w:p>
    <w:p w14:paraId="56FF6197" w14:textId="7A936A52" w:rsidR="003A1074" w:rsidRDefault="003A1074">
      <w:pPr>
        <w:rPr>
          <w:sz w:val="28"/>
          <w:szCs w:val="28"/>
        </w:rPr>
      </w:pPr>
      <w:r>
        <w:rPr>
          <w:sz w:val="28"/>
          <w:szCs w:val="28"/>
        </w:rPr>
        <w:br w:type="page"/>
      </w:r>
    </w:p>
    <w:p w14:paraId="73030CEA" w14:textId="77777777" w:rsidR="003A1074" w:rsidRPr="00151929" w:rsidRDefault="003A1074" w:rsidP="003A1074">
      <w:pPr>
        <w:shd w:val="clear" w:color="auto" w:fill="FFFFFF"/>
        <w:tabs>
          <w:tab w:val="left" w:pos="4820"/>
        </w:tabs>
        <w:spacing w:before="65"/>
        <w:ind w:left="4820"/>
        <w:jc w:val="center"/>
      </w:pPr>
      <w:r w:rsidRPr="00151929">
        <w:rPr>
          <w:spacing w:val="-3"/>
          <w:sz w:val="28"/>
          <w:szCs w:val="28"/>
        </w:rPr>
        <w:lastRenderedPageBreak/>
        <w:t>ПРИЛОЖЕНИЕ № 1</w:t>
      </w:r>
    </w:p>
    <w:p w14:paraId="57136531" w14:textId="77777777" w:rsidR="003A1074" w:rsidRPr="00151929" w:rsidRDefault="003A1074" w:rsidP="003A1074">
      <w:pPr>
        <w:shd w:val="clear" w:color="auto" w:fill="FFFFFF"/>
        <w:tabs>
          <w:tab w:val="left" w:pos="4820"/>
        </w:tabs>
        <w:spacing w:before="108" w:line="238" w:lineRule="exact"/>
        <w:ind w:left="4820"/>
        <w:jc w:val="center"/>
      </w:pPr>
      <w:r w:rsidRPr="00151929">
        <w:rPr>
          <w:spacing w:val="-2"/>
          <w:sz w:val="28"/>
          <w:szCs w:val="28"/>
        </w:rPr>
        <w:t>к решению</w:t>
      </w:r>
      <w:r>
        <w:t xml:space="preserve"> </w:t>
      </w:r>
      <w:r w:rsidRPr="00151929">
        <w:rPr>
          <w:spacing w:val="-1"/>
          <w:sz w:val="28"/>
          <w:szCs w:val="28"/>
        </w:rPr>
        <w:t>Собрания депутатов Верхнебуреинского</w:t>
      </w:r>
      <w:r>
        <w:t xml:space="preserve"> </w:t>
      </w:r>
      <w:r w:rsidRPr="00151929">
        <w:rPr>
          <w:sz w:val="28"/>
          <w:szCs w:val="28"/>
        </w:rPr>
        <w:t>муниципального района</w:t>
      </w:r>
      <w:r>
        <w:t xml:space="preserve"> </w:t>
      </w:r>
      <w:r>
        <w:rPr>
          <w:sz w:val="28"/>
          <w:szCs w:val="28"/>
        </w:rPr>
        <w:t>Хабаровского края</w:t>
      </w:r>
    </w:p>
    <w:p w14:paraId="1E1DF021" w14:textId="0245843A" w:rsidR="003A1074" w:rsidRDefault="003A1074" w:rsidP="003A1074">
      <w:pPr>
        <w:shd w:val="clear" w:color="auto" w:fill="FFFFFF"/>
        <w:tabs>
          <w:tab w:val="left" w:pos="4820"/>
        </w:tabs>
        <w:spacing w:before="50"/>
        <w:ind w:left="4820"/>
        <w:jc w:val="center"/>
        <w:rPr>
          <w:sz w:val="28"/>
          <w:szCs w:val="28"/>
        </w:rPr>
      </w:pPr>
      <w:r>
        <w:rPr>
          <w:spacing w:val="-1"/>
          <w:sz w:val="28"/>
          <w:szCs w:val="28"/>
        </w:rPr>
        <w:t xml:space="preserve">от </w:t>
      </w:r>
      <w:r w:rsidR="00D1163C">
        <w:rPr>
          <w:spacing w:val="-1"/>
          <w:sz w:val="28"/>
          <w:szCs w:val="28"/>
        </w:rPr>
        <w:t xml:space="preserve">28.04.2022 </w:t>
      </w:r>
      <w:r w:rsidRPr="00151929">
        <w:rPr>
          <w:sz w:val="28"/>
          <w:szCs w:val="28"/>
        </w:rPr>
        <w:t>№</w:t>
      </w:r>
      <w:r w:rsidR="00D1163C">
        <w:rPr>
          <w:sz w:val="28"/>
          <w:szCs w:val="28"/>
        </w:rPr>
        <w:t xml:space="preserve"> 457</w:t>
      </w:r>
    </w:p>
    <w:p w14:paraId="0462D031" w14:textId="5DD999C7" w:rsidR="003A1074" w:rsidRDefault="003A1074" w:rsidP="003A1074">
      <w:pPr>
        <w:jc w:val="both"/>
        <w:rPr>
          <w:sz w:val="28"/>
          <w:szCs w:val="28"/>
        </w:rPr>
      </w:pPr>
    </w:p>
    <w:p w14:paraId="7FED470C" w14:textId="4CCB9CCE" w:rsidR="003A1074" w:rsidRDefault="003A1074" w:rsidP="003A1074">
      <w:pPr>
        <w:jc w:val="both"/>
        <w:rPr>
          <w:sz w:val="28"/>
          <w:szCs w:val="28"/>
        </w:rPr>
      </w:pPr>
    </w:p>
    <w:p w14:paraId="119BE6CA" w14:textId="3FA5B6C4" w:rsidR="003A1074" w:rsidRPr="005C3DC9" w:rsidRDefault="003A1074" w:rsidP="003A1074">
      <w:pPr>
        <w:spacing w:line="240" w:lineRule="exact"/>
        <w:jc w:val="center"/>
        <w:rPr>
          <w:sz w:val="28"/>
          <w:szCs w:val="28"/>
        </w:rPr>
      </w:pPr>
      <w:r w:rsidRPr="005C3DC9">
        <w:rPr>
          <w:sz w:val="28"/>
          <w:szCs w:val="28"/>
        </w:rPr>
        <w:t>Отчет главы Верхнебуреинского муниципального района</w:t>
      </w:r>
      <w:r w:rsidRPr="005C3DC9">
        <w:rPr>
          <w:sz w:val="28"/>
          <w:szCs w:val="28"/>
        </w:rPr>
        <w:br/>
        <w:t xml:space="preserve">о </w:t>
      </w:r>
      <w:r w:rsidR="00D1163C">
        <w:rPr>
          <w:sz w:val="28"/>
          <w:szCs w:val="28"/>
        </w:rPr>
        <w:t xml:space="preserve">результатах своей деятельности и </w:t>
      </w:r>
      <w:r w:rsidRPr="005C3DC9">
        <w:rPr>
          <w:sz w:val="28"/>
          <w:szCs w:val="28"/>
        </w:rPr>
        <w:t>деятельности администрации</w:t>
      </w:r>
      <w:r w:rsidR="00D1163C">
        <w:rPr>
          <w:sz w:val="28"/>
          <w:szCs w:val="28"/>
        </w:rPr>
        <w:t xml:space="preserve"> Верхнебуреинского муниципального района Хабаровского края</w:t>
      </w:r>
      <w:r w:rsidRPr="005C3DC9">
        <w:rPr>
          <w:sz w:val="28"/>
          <w:szCs w:val="28"/>
        </w:rPr>
        <w:t xml:space="preserve"> за 2021 год</w:t>
      </w:r>
    </w:p>
    <w:p w14:paraId="24F18104" w14:textId="77777777" w:rsidR="003A1074" w:rsidRPr="005C3DC9" w:rsidRDefault="003A1074" w:rsidP="003A1074">
      <w:pPr>
        <w:jc w:val="center"/>
        <w:rPr>
          <w:sz w:val="28"/>
          <w:szCs w:val="28"/>
        </w:rPr>
      </w:pPr>
    </w:p>
    <w:p w14:paraId="5FEF41AE" w14:textId="77777777" w:rsidR="003A1074" w:rsidRPr="005C3DC9" w:rsidRDefault="003A1074" w:rsidP="003A1074">
      <w:pPr>
        <w:jc w:val="center"/>
        <w:rPr>
          <w:b/>
          <w:sz w:val="28"/>
          <w:szCs w:val="28"/>
        </w:rPr>
      </w:pPr>
      <w:r w:rsidRPr="005C3DC9">
        <w:rPr>
          <w:b/>
          <w:sz w:val="28"/>
          <w:szCs w:val="28"/>
        </w:rPr>
        <w:t>Уважаемые депутаты, присутствующие!</w:t>
      </w:r>
    </w:p>
    <w:p w14:paraId="78B79822" w14:textId="77777777" w:rsidR="003A1074" w:rsidRPr="005C3DC9" w:rsidRDefault="003A1074" w:rsidP="003A1074">
      <w:pPr>
        <w:ind w:firstLine="709"/>
        <w:jc w:val="both"/>
        <w:rPr>
          <w:sz w:val="28"/>
          <w:szCs w:val="28"/>
        </w:rPr>
      </w:pPr>
    </w:p>
    <w:p w14:paraId="36544E15" w14:textId="77777777" w:rsidR="003A1074" w:rsidRPr="005C3DC9" w:rsidRDefault="003A1074" w:rsidP="003A1074">
      <w:pPr>
        <w:numPr>
          <w:ilvl w:val="0"/>
          <w:numId w:val="2"/>
        </w:numPr>
        <w:ind w:firstLine="709"/>
        <w:jc w:val="both"/>
        <w:rPr>
          <w:sz w:val="28"/>
          <w:szCs w:val="28"/>
        </w:rPr>
      </w:pPr>
      <w:r w:rsidRPr="005C3DC9">
        <w:rPr>
          <w:sz w:val="28"/>
          <w:szCs w:val="28"/>
        </w:rPr>
        <w:t>Деятельность администрации Верхнебуреинского муниципального района Хабаровского края в 2021 году была направлена на исполнение Федерального закона от 06.10.2003 № 131-ФЗ, Указов, посланий Президента РФ и осуществлялась в соответствии с муниципальными программами. В соответствии с данными приоритетами были поставлены задачи, реализация которых осуществлялась в 2021 году.</w:t>
      </w:r>
    </w:p>
    <w:p w14:paraId="5B444DAD" w14:textId="77777777" w:rsidR="003A1074" w:rsidRPr="005C3DC9" w:rsidRDefault="003A1074" w:rsidP="003A1074">
      <w:pPr>
        <w:pStyle w:val="ae"/>
        <w:numPr>
          <w:ilvl w:val="0"/>
          <w:numId w:val="2"/>
        </w:numPr>
        <w:ind w:left="0" w:firstLine="709"/>
        <w:contextualSpacing w:val="0"/>
        <w:jc w:val="both"/>
        <w:rPr>
          <w:sz w:val="28"/>
          <w:szCs w:val="28"/>
        </w:rPr>
      </w:pPr>
      <w:r w:rsidRPr="005C3DC9">
        <w:rPr>
          <w:sz w:val="28"/>
          <w:szCs w:val="28"/>
        </w:rPr>
        <w:t xml:space="preserve">Численность постоянного населения района на 01.01.2021 года составила </w:t>
      </w:r>
      <w:r w:rsidRPr="005C3DC9">
        <w:rPr>
          <w:bCs/>
          <w:iCs/>
          <w:sz w:val="28"/>
          <w:szCs w:val="28"/>
        </w:rPr>
        <w:t>23508</w:t>
      </w:r>
      <w:r w:rsidRPr="005C3DC9">
        <w:rPr>
          <w:sz w:val="28"/>
          <w:szCs w:val="28"/>
        </w:rPr>
        <w:t xml:space="preserve"> человек (предварительная численность на 01.01.2022 составляет 23167 человек).</w:t>
      </w:r>
    </w:p>
    <w:p w14:paraId="6664BBB7" w14:textId="77777777" w:rsidR="003A1074" w:rsidRPr="005C3DC9" w:rsidRDefault="003A1074" w:rsidP="003A1074">
      <w:pPr>
        <w:numPr>
          <w:ilvl w:val="0"/>
          <w:numId w:val="2"/>
        </w:numPr>
        <w:ind w:firstLine="709"/>
        <w:jc w:val="both"/>
        <w:rPr>
          <w:sz w:val="28"/>
          <w:szCs w:val="28"/>
        </w:rPr>
      </w:pPr>
      <w:r w:rsidRPr="005C3DC9">
        <w:rPr>
          <w:sz w:val="28"/>
          <w:szCs w:val="28"/>
        </w:rPr>
        <w:t>Оборот крупных и средних предприятий района в 2021 году составил 50,3 млрд. рублей с ростом в 2,1 к 2020 году; объем работ, выполненных собственными силами по виду деятельности "Строительство" (без субъектов малого предпринимательства") составил 908,1 млн рублей, превысив в 1,8 раза уровень 2020 года.</w:t>
      </w:r>
    </w:p>
    <w:p w14:paraId="41823B77" w14:textId="77777777" w:rsidR="003A1074" w:rsidRPr="005C3DC9" w:rsidRDefault="003A1074" w:rsidP="003A1074">
      <w:pPr>
        <w:numPr>
          <w:ilvl w:val="0"/>
          <w:numId w:val="2"/>
        </w:numPr>
        <w:ind w:firstLine="709"/>
        <w:jc w:val="both"/>
        <w:rPr>
          <w:sz w:val="28"/>
          <w:szCs w:val="28"/>
        </w:rPr>
      </w:pPr>
      <w:r w:rsidRPr="005C3DC9">
        <w:rPr>
          <w:sz w:val="28"/>
          <w:szCs w:val="28"/>
        </w:rPr>
        <w:t>По итогам работы за 2021 год рост объемов производства по отношению к 2020 году обеспечен в угледобывающей и оловорудной отраслях на 37,0 и 13,0 процентов соответственно, чему способствовала реализация инвестиционных проектов АО "Ургалуголь" и ООО "Правоурмийское".</w:t>
      </w:r>
    </w:p>
    <w:p w14:paraId="3C3011DB" w14:textId="77777777" w:rsidR="003A1074" w:rsidRPr="005C3DC9" w:rsidRDefault="003A1074" w:rsidP="003A1074">
      <w:pPr>
        <w:numPr>
          <w:ilvl w:val="0"/>
          <w:numId w:val="2"/>
        </w:numPr>
        <w:ind w:firstLine="709"/>
        <w:jc w:val="both"/>
        <w:rPr>
          <w:sz w:val="28"/>
          <w:szCs w:val="28"/>
        </w:rPr>
      </w:pPr>
      <w:r w:rsidRPr="005C3DC9">
        <w:rPr>
          <w:sz w:val="28"/>
          <w:szCs w:val="28"/>
        </w:rPr>
        <w:t>Численность официально зарегистрированных безработных граждан на конец отчетного периода составила 162 человека, из них молодёжь в возрасте 16-29 лет – 38 человек (23,5 %). Потребность в работниках, заявленная работодателями, составила 349 единиц, из них 245 вакансий на рабочие профессии.</w:t>
      </w:r>
    </w:p>
    <w:p w14:paraId="1B29DF4B" w14:textId="77777777" w:rsidR="003A1074" w:rsidRPr="005C3DC9" w:rsidRDefault="003A1074" w:rsidP="003A1074">
      <w:pPr>
        <w:numPr>
          <w:ilvl w:val="0"/>
          <w:numId w:val="2"/>
        </w:numPr>
        <w:ind w:firstLine="709"/>
        <w:jc w:val="both"/>
        <w:rPr>
          <w:sz w:val="28"/>
          <w:szCs w:val="28"/>
        </w:rPr>
      </w:pPr>
      <w:r w:rsidRPr="005C3DC9">
        <w:rPr>
          <w:sz w:val="28"/>
          <w:szCs w:val="28"/>
        </w:rPr>
        <w:t>В 2021 году прошло 3 переписи:</w:t>
      </w:r>
    </w:p>
    <w:p w14:paraId="306806D4" w14:textId="77777777" w:rsidR="003A1074" w:rsidRPr="005C3DC9" w:rsidRDefault="003A1074" w:rsidP="003A1074">
      <w:pPr>
        <w:numPr>
          <w:ilvl w:val="0"/>
          <w:numId w:val="2"/>
        </w:numPr>
        <w:ind w:firstLine="709"/>
        <w:jc w:val="both"/>
        <w:rPr>
          <w:sz w:val="28"/>
          <w:szCs w:val="28"/>
        </w:rPr>
      </w:pPr>
      <w:r w:rsidRPr="005C3DC9">
        <w:rPr>
          <w:sz w:val="28"/>
          <w:szCs w:val="28"/>
        </w:rPr>
        <w:t>– экономическая перепись (бизнес-перепись) субъектов малого предпринимательства (январь-апрель);</w:t>
      </w:r>
    </w:p>
    <w:p w14:paraId="21DAD0E7" w14:textId="77777777" w:rsidR="003A1074" w:rsidRPr="005C3DC9" w:rsidRDefault="003A1074" w:rsidP="003A1074">
      <w:pPr>
        <w:numPr>
          <w:ilvl w:val="0"/>
          <w:numId w:val="2"/>
        </w:numPr>
        <w:ind w:firstLine="709"/>
        <w:jc w:val="both"/>
        <w:rPr>
          <w:sz w:val="28"/>
          <w:szCs w:val="28"/>
        </w:rPr>
      </w:pPr>
      <w:r w:rsidRPr="005C3DC9">
        <w:rPr>
          <w:sz w:val="28"/>
          <w:szCs w:val="28"/>
        </w:rPr>
        <w:t>– сельскохозяйственная микроперепись (август);</w:t>
      </w:r>
    </w:p>
    <w:p w14:paraId="628CF83F" w14:textId="77777777" w:rsidR="003A1074" w:rsidRPr="005C3DC9" w:rsidRDefault="003A1074" w:rsidP="003A1074">
      <w:pPr>
        <w:numPr>
          <w:ilvl w:val="0"/>
          <w:numId w:val="2"/>
        </w:numPr>
        <w:ind w:firstLine="709"/>
        <w:jc w:val="both"/>
        <w:rPr>
          <w:sz w:val="28"/>
          <w:szCs w:val="28"/>
        </w:rPr>
      </w:pPr>
      <w:r w:rsidRPr="005C3DC9">
        <w:rPr>
          <w:sz w:val="28"/>
          <w:szCs w:val="28"/>
        </w:rPr>
        <w:t>– перепись населения (октябрь-ноябрь).</w:t>
      </w:r>
    </w:p>
    <w:p w14:paraId="551C69EB" w14:textId="77777777" w:rsidR="003A1074" w:rsidRPr="005C3DC9" w:rsidRDefault="003A1074" w:rsidP="003A1074">
      <w:pPr>
        <w:ind w:firstLine="709"/>
        <w:jc w:val="both"/>
        <w:rPr>
          <w:sz w:val="28"/>
          <w:szCs w:val="28"/>
        </w:rPr>
      </w:pPr>
      <w:r w:rsidRPr="005C3DC9">
        <w:rPr>
          <w:sz w:val="28"/>
          <w:szCs w:val="28"/>
        </w:rPr>
        <w:t>В отчетном году на территории Верхнебуреинского муниципального района продолжили реализацию следующие инвестиционные проекты:</w:t>
      </w:r>
    </w:p>
    <w:p w14:paraId="3E183ED4" w14:textId="77777777" w:rsidR="003A1074" w:rsidRPr="005C3DC9" w:rsidRDefault="003A1074" w:rsidP="003A1074">
      <w:pPr>
        <w:pStyle w:val="ae"/>
        <w:numPr>
          <w:ilvl w:val="0"/>
          <w:numId w:val="3"/>
        </w:numPr>
        <w:tabs>
          <w:tab w:val="left" w:pos="1134"/>
        </w:tabs>
        <w:ind w:left="0" w:firstLine="709"/>
        <w:contextualSpacing w:val="0"/>
        <w:jc w:val="both"/>
        <w:rPr>
          <w:sz w:val="28"/>
          <w:szCs w:val="28"/>
        </w:rPr>
      </w:pPr>
      <w:r w:rsidRPr="005C3DC9">
        <w:rPr>
          <w:sz w:val="28"/>
          <w:szCs w:val="28"/>
        </w:rPr>
        <w:t>Увеличение добычи угля на "Ургальском каменноугольном месторождении" (АО "Ургалуголь").</w:t>
      </w:r>
    </w:p>
    <w:p w14:paraId="432F186B" w14:textId="77777777" w:rsidR="003A1074" w:rsidRPr="005C3DC9" w:rsidRDefault="003A1074" w:rsidP="003A1074">
      <w:pPr>
        <w:pStyle w:val="ae"/>
        <w:numPr>
          <w:ilvl w:val="0"/>
          <w:numId w:val="3"/>
        </w:numPr>
        <w:tabs>
          <w:tab w:val="left" w:pos="1134"/>
        </w:tabs>
        <w:ind w:left="0" w:firstLine="709"/>
        <w:contextualSpacing w:val="0"/>
        <w:jc w:val="both"/>
        <w:rPr>
          <w:sz w:val="28"/>
          <w:szCs w:val="28"/>
        </w:rPr>
      </w:pPr>
      <w:r w:rsidRPr="005C3DC9">
        <w:rPr>
          <w:sz w:val="28"/>
          <w:szCs w:val="28"/>
        </w:rPr>
        <w:lastRenderedPageBreak/>
        <w:t>Строительство Горно-обогатительного предприятия на базе Правоурмийского оловорудного месторождения (ООО "Правоурмийское").</w:t>
      </w:r>
    </w:p>
    <w:p w14:paraId="00C88CB4" w14:textId="77777777" w:rsidR="003A1074" w:rsidRPr="005C3DC9" w:rsidRDefault="003A1074" w:rsidP="003A1074">
      <w:pPr>
        <w:pStyle w:val="ae"/>
        <w:numPr>
          <w:ilvl w:val="0"/>
          <w:numId w:val="3"/>
        </w:numPr>
        <w:tabs>
          <w:tab w:val="left" w:pos="1134"/>
        </w:tabs>
        <w:ind w:left="0" w:firstLine="709"/>
        <w:contextualSpacing w:val="0"/>
        <w:jc w:val="both"/>
        <w:rPr>
          <w:sz w:val="28"/>
          <w:szCs w:val="28"/>
        </w:rPr>
      </w:pPr>
      <w:r w:rsidRPr="005C3DC9">
        <w:rPr>
          <w:sz w:val="28"/>
          <w:szCs w:val="28"/>
        </w:rPr>
        <w:t>Строительство сети заводов сжиженного природного газа на территории Верхнебуреинского района (ООО "</w:t>
      </w:r>
      <w:proofErr w:type="spellStart"/>
      <w:r w:rsidRPr="005C3DC9">
        <w:rPr>
          <w:sz w:val="28"/>
          <w:szCs w:val="28"/>
        </w:rPr>
        <w:t>Дальгазресурс</w:t>
      </w:r>
      <w:proofErr w:type="spellEnd"/>
      <w:r w:rsidRPr="005C3DC9">
        <w:rPr>
          <w:sz w:val="28"/>
          <w:szCs w:val="28"/>
        </w:rPr>
        <w:t>", ООО "</w:t>
      </w:r>
      <w:proofErr w:type="spellStart"/>
      <w:r w:rsidRPr="005C3DC9">
        <w:rPr>
          <w:sz w:val="28"/>
          <w:szCs w:val="28"/>
        </w:rPr>
        <w:t>Адникан</w:t>
      </w:r>
      <w:proofErr w:type="spellEnd"/>
      <w:r w:rsidRPr="005C3DC9">
        <w:rPr>
          <w:sz w:val="28"/>
          <w:szCs w:val="28"/>
        </w:rPr>
        <w:t xml:space="preserve"> СПГ").</w:t>
      </w:r>
    </w:p>
    <w:p w14:paraId="28CA81FA" w14:textId="77777777" w:rsidR="003A1074" w:rsidRPr="005C3DC9" w:rsidRDefault="003A1074" w:rsidP="003A1074">
      <w:pPr>
        <w:pStyle w:val="ae"/>
        <w:numPr>
          <w:ilvl w:val="0"/>
          <w:numId w:val="3"/>
        </w:numPr>
        <w:tabs>
          <w:tab w:val="left" w:pos="1134"/>
        </w:tabs>
        <w:ind w:left="0" w:firstLine="709"/>
        <w:contextualSpacing w:val="0"/>
        <w:jc w:val="both"/>
        <w:rPr>
          <w:sz w:val="28"/>
          <w:szCs w:val="28"/>
        </w:rPr>
      </w:pPr>
      <w:r w:rsidRPr="005C3DC9">
        <w:rPr>
          <w:sz w:val="28"/>
          <w:szCs w:val="28"/>
        </w:rPr>
        <w:t>Строительство автодороги Комсомольск-на-Амуре – Березовый – Амгунь – Могды – Чегдомын. Мероприятие включено в государственную программу Российской Федерации "Развитие транспортной системы РФ", а также в государственную программу Хабаровского края "Развитие транспортной системы Хабаровского края". В этом году завершилось строительство двух мостов: через реку Герби и ее протоку. Вместе с мостами отремонтирован участок трассы протяженностью около 3 км. Строящаяся автодорога является двухполосной, полотно отсыпано щебеночно-песчаной смесью. Ширина проезжей части – 6 метров. Помимо участка у мостов через Герби и ее протоку, работы ведутся на участке мостового перехода через реку Аякит длиной 6,2 км.</w:t>
      </w:r>
    </w:p>
    <w:p w14:paraId="7BE90A37" w14:textId="77777777" w:rsidR="003A1074" w:rsidRPr="005C3DC9" w:rsidRDefault="003A1074" w:rsidP="003A1074">
      <w:pPr>
        <w:pStyle w:val="ae"/>
        <w:numPr>
          <w:ilvl w:val="0"/>
          <w:numId w:val="3"/>
        </w:numPr>
        <w:tabs>
          <w:tab w:val="left" w:pos="1134"/>
        </w:tabs>
        <w:ind w:left="0" w:firstLine="709"/>
        <w:contextualSpacing w:val="0"/>
        <w:jc w:val="both"/>
        <w:rPr>
          <w:sz w:val="28"/>
          <w:szCs w:val="28"/>
        </w:rPr>
      </w:pPr>
      <w:r w:rsidRPr="005C3DC9">
        <w:rPr>
          <w:sz w:val="28"/>
          <w:szCs w:val="28"/>
        </w:rPr>
        <w:t>Реализация приоритетного инвестиционного проекта развития инфраструктуры Восточного полигона "Модернизация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(второй этап)". Данное мероприятие включено в долгосрочную программу развития ОАО "Российский железные дороги" до 2025 года (распоряжение Правительства Российской Федерации от 19.03.2019 № 466-р). Срок реализации 2021-2024 годы. По Верхнебуреинскому району проходит 2 участка: Февральск – Новый Ургал (282 км) и Новый Ургал – Комсомольск-Сортировочный (525 км).</w:t>
      </w:r>
    </w:p>
    <w:p w14:paraId="3639E6BD" w14:textId="77777777" w:rsidR="003A1074" w:rsidRPr="005C3DC9" w:rsidRDefault="003A1074" w:rsidP="003A1074">
      <w:pPr>
        <w:pStyle w:val="ae"/>
        <w:numPr>
          <w:ilvl w:val="0"/>
          <w:numId w:val="3"/>
        </w:numPr>
        <w:tabs>
          <w:tab w:val="left" w:pos="1134"/>
        </w:tabs>
        <w:ind w:left="0" w:firstLine="709"/>
        <w:contextualSpacing w:val="0"/>
        <w:jc w:val="both"/>
        <w:rPr>
          <w:sz w:val="28"/>
          <w:szCs w:val="28"/>
        </w:rPr>
      </w:pPr>
      <w:r w:rsidRPr="005C3DC9">
        <w:rPr>
          <w:sz w:val="28"/>
          <w:szCs w:val="28"/>
        </w:rPr>
        <w:t>Реализация проекта "Модернизация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(Восточный полигон)" по объекту "Дуссе-Алиньский тоннель Дальневосточной дороги". Начато строительство нового Дуссе-Алиньского железнодорожного тоннеля на участке Новый Ургал – Постышево Дальневосточной железной дороги в Хабаровском крае. Окончание строительства в 2025 году. Длина тоннеля – 1824,32 м.</w:t>
      </w:r>
    </w:p>
    <w:p w14:paraId="6655C18A" w14:textId="77777777" w:rsidR="003A1074" w:rsidRPr="005C3DC9" w:rsidRDefault="003A1074" w:rsidP="003A1074">
      <w:pPr>
        <w:ind w:firstLine="709"/>
        <w:jc w:val="both"/>
        <w:rPr>
          <w:sz w:val="28"/>
          <w:szCs w:val="28"/>
        </w:rPr>
      </w:pPr>
      <w:r w:rsidRPr="005C3DC9">
        <w:rPr>
          <w:sz w:val="28"/>
          <w:szCs w:val="28"/>
        </w:rPr>
        <w:t>В целях создания условий для развития инвестиционной деятельности на территории района удалось добиться следующих основных результатов:</w:t>
      </w:r>
    </w:p>
    <w:p w14:paraId="02EEC605" w14:textId="77777777" w:rsidR="003A1074" w:rsidRPr="005C3DC9" w:rsidRDefault="003A1074" w:rsidP="003A1074">
      <w:pPr>
        <w:ind w:firstLine="709"/>
        <w:jc w:val="both"/>
        <w:rPr>
          <w:sz w:val="28"/>
          <w:szCs w:val="28"/>
        </w:rPr>
      </w:pPr>
      <w:r w:rsidRPr="005C3DC9">
        <w:rPr>
          <w:sz w:val="28"/>
          <w:szCs w:val="28"/>
        </w:rPr>
        <w:t>– оптимизированы сроки предоставления муниципальных услуг в сфере строительства и земельных отношений;</w:t>
      </w:r>
    </w:p>
    <w:p w14:paraId="1D2F5D19" w14:textId="77777777" w:rsidR="003A1074" w:rsidRPr="005C3DC9" w:rsidRDefault="003A1074" w:rsidP="003A1074">
      <w:pPr>
        <w:ind w:firstLine="709"/>
        <w:jc w:val="both"/>
        <w:rPr>
          <w:sz w:val="28"/>
          <w:szCs w:val="28"/>
        </w:rPr>
      </w:pPr>
      <w:r w:rsidRPr="005C3DC9">
        <w:rPr>
          <w:sz w:val="28"/>
          <w:szCs w:val="28"/>
        </w:rPr>
        <w:t>– в целях обеспечения сбалансированного, перспективного развития инфраструктуры, утверждены программы комплексного развития систем коммунальной, транспортной, социальной инфраструктур местного значения;</w:t>
      </w:r>
    </w:p>
    <w:p w14:paraId="3D13532A" w14:textId="77777777" w:rsidR="003A1074" w:rsidRPr="005C3DC9" w:rsidRDefault="003A1074" w:rsidP="003A1074">
      <w:pPr>
        <w:ind w:firstLine="709"/>
        <w:jc w:val="both"/>
        <w:rPr>
          <w:sz w:val="28"/>
          <w:szCs w:val="28"/>
        </w:rPr>
      </w:pPr>
      <w:r w:rsidRPr="005C3DC9">
        <w:rPr>
          <w:sz w:val="28"/>
          <w:szCs w:val="28"/>
        </w:rPr>
        <w:t>– расширены перечни муниципального имущества, предназначенного для предоставления субъектам МСП. Повышается востребованность муниципального имущества, включенного в перечни, со стороны субъектов МСП, растет доля сданных в аренду объектов;</w:t>
      </w:r>
    </w:p>
    <w:p w14:paraId="296A3CE3" w14:textId="77777777" w:rsidR="003A1074" w:rsidRPr="005C3DC9" w:rsidRDefault="003A1074" w:rsidP="003A1074">
      <w:pPr>
        <w:ind w:firstLine="709"/>
        <w:jc w:val="both"/>
        <w:rPr>
          <w:sz w:val="28"/>
          <w:szCs w:val="28"/>
        </w:rPr>
      </w:pPr>
      <w:r w:rsidRPr="005C3DC9">
        <w:rPr>
          <w:sz w:val="28"/>
          <w:szCs w:val="28"/>
        </w:rPr>
        <w:lastRenderedPageBreak/>
        <w:t>– в целях информирования предпринимателей и инвесторов об инвестиционном потенциале, созданных условиях, преференциях и льготах для ведения бизнеса актуализированы инвестиционные паспорта, актуализировано наполнение специализированных разделов инвестиционной и предпринимательской деятельности.</w:t>
      </w:r>
    </w:p>
    <w:p w14:paraId="6BAEA701" w14:textId="77777777" w:rsidR="003A1074" w:rsidRPr="005C3DC9" w:rsidRDefault="003A1074" w:rsidP="003A1074">
      <w:pPr>
        <w:ind w:firstLine="709"/>
        <w:jc w:val="both"/>
        <w:rPr>
          <w:sz w:val="28"/>
          <w:szCs w:val="28"/>
        </w:rPr>
      </w:pPr>
      <w:r w:rsidRPr="005C3DC9">
        <w:rPr>
          <w:sz w:val="28"/>
          <w:szCs w:val="28"/>
        </w:rPr>
        <w:t>Район реализует уникальные практики, такие как:</w:t>
      </w:r>
    </w:p>
    <w:p w14:paraId="2649C9B3" w14:textId="77777777" w:rsidR="003A1074" w:rsidRPr="005C3DC9" w:rsidRDefault="003A1074" w:rsidP="003A1074">
      <w:pPr>
        <w:ind w:firstLine="709"/>
        <w:jc w:val="both"/>
        <w:rPr>
          <w:sz w:val="28"/>
          <w:szCs w:val="28"/>
        </w:rPr>
      </w:pPr>
      <w:r w:rsidRPr="005C3DC9">
        <w:rPr>
          <w:sz w:val="28"/>
          <w:szCs w:val="28"/>
        </w:rPr>
        <w:t>С первого сентября 2021 года с целью патриотического воспитания и любви к Малой родине реализуется элективный курс по истории района, по книге, разработанной педагогами "История, люди, события" в 7-9 классах.</w:t>
      </w:r>
    </w:p>
    <w:p w14:paraId="77CBA713" w14:textId="77777777" w:rsidR="003A1074" w:rsidRPr="005C3DC9" w:rsidRDefault="003A1074" w:rsidP="003A1074">
      <w:pPr>
        <w:ind w:firstLine="709"/>
        <w:jc w:val="both"/>
        <w:rPr>
          <w:sz w:val="28"/>
          <w:szCs w:val="28"/>
        </w:rPr>
      </w:pPr>
      <w:r w:rsidRPr="005C3DC9">
        <w:rPr>
          <w:sz w:val="28"/>
          <w:szCs w:val="28"/>
        </w:rPr>
        <w:t>Верхнебуреинский муниципальный район с 2021 года заключает контракты на оказание услуг финансовой аренды (лизинга) с АО "Сбербанк Лизинг". Были приобретены:</w:t>
      </w:r>
    </w:p>
    <w:p w14:paraId="5AD575F1" w14:textId="77777777" w:rsidR="003A1074" w:rsidRPr="005C3DC9" w:rsidRDefault="003A1074" w:rsidP="003A1074">
      <w:pPr>
        <w:pStyle w:val="ae"/>
        <w:numPr>
          <w:ilvl w:val="0"/>
          <w:numId w:val="8"/>
        </w:numPr>
        <w:tabs>
          <w:tab w:val="left" w:pos="1134"/>
        </w:tabs>
        <w:ind w:left="0" w:firstLine="709"/>
        <w:contextualSpacing w:val="0"/>
        <w:jc w:val="both"/>
        <w:rPr>
          <w:sz w:val="28"/>
          <w:szCs w:val="28"/>
        </w:rPr>
      </w:pPr>
      <w:r w:rsidRPr="005C3DC9">
        <w:rPr>
          <w:sz w:val="28"/>
          <w:szCs w:val="28"/>
        </w:rPr>
        <w:t>КАМАЗ бортовой с КМУ на шасси КАМАЗ 43118-3027-50, находится на территории п. Солони Верхнебуреинского района Хабаровского края (курсирует между поселками Солони и Чекунда, занят на перевозке угля);</w:t>
      </w:r>
    </w:p>
    <w:p w14:paraId="4A1A8A13" w14:textId="77777777" w:rsidR="003A1074" w:rsidRPr="005C3DC9" w:rsidRDefault="003A1074" w:rsidP="003A1074">
      <w:pPr>
        <w:pStyle w:val="ae"/>
        <w:numPr>
          <w:ilvl w:val="0"/>
          <w:numId w:val="8"/>
        </w:numPr>
        <w:tabs>
          <w:tab w:val="left" w:pos="1134"/>
        </w:tabs>
        <w:ind w:left="0" w:firstLine="709"/>
        <w:contextualSpacing w:val="0"/>
        <w:jc w:val="both"/>
        <w:rPr>
          <w:sz w:val="28"/>
          <w:szCs w:val="28"/>
        </w:rPr>
      </w:pPr>
      <w:r w:rsidRPr="005C3DC9">
        <w:rPr>
          <w:sz w:val="28"/>
          <w:szCs w:val="28"/>
        </w:rPr>
        <w:t>автогрейдер ДЗ-98В.00100-111, находится на территории п. Софийск Верхнебуреинского района Хабаровского края (задействован на дорожных работах);</w:t>
      </w:r>
    </w:p>
    <w:p w14:paraId="772FC77A" w14:textId="77777777" w:rsidR="003A1074" w:rsidRPr="005C3DC9" w:rsidRDefault="003A1074" w:rsidP="003A1074">
      <w:pPr>
        <w:pStyle w:val="ae"/>
        <w:numPr>
          <w:ilvl w:val="0"/>
          <w:numId w:val="8"/>
        </w:numPr>
        <w:tabs>
          <w:tab w:val="left" w:pos="1134"/>
        </w:tabs>
        <w:ind w:left="0" w:firstLine="709"/>
        <w:contextualSpacing w:val="0"/>
        <w:jc w:val="both"/>
        <w:rPr>
          <w:sz w:val="28"/>
          <w:szCs w:val="28"/>
        </w:rPr>
      </w:pPr>
      <w:r w:rsidRPr="005C3DC9">
        <w:rPr>
          <w:sz w:val="28"/>
          <w:szCs w:val="28"/>
        </w:rPr>
        <w:t>двухконтурная автоматизированная блочно-модульная котельная установка полной заводской готовности тепловой мощностью 3000 кВт, оснащенная основным и вспомогательным котельным оборудованием в комплекте с теплоизолированным баком-аккумулятором горячей воды 15 куб. м (АМК), SYNERGY, AMK SYNERGY 3000, находится на территории п. Солони Верхнебуреинского района Хабаровского края, ориентир 30 м на северо-восток от здания школы ул. Центральная, д. 1;</w:t>
      </w:r>
    </w:p>
    <w:p w14:paraId="7F048595" w14:textId="77777777" w:rsidR="003A1074" w:rsidRPr="005C3DC9" w:rsidRDefault="003A1074" w:rsidP="003A1074">
      <w:pPr>
        <w:pStyle w:val="ae"/>
        <w:numPr>
          <w:ilvl w:val="0"/>
          <w:numId w:val="8"/>
        </w:numPr>
        <w:tabs>
          <w:tab w:val="left" w:pos="1134"/>
        </w:tabs>
        <w:ind w:left="0" w:firstLine="709"/>
        <w:contextualSpacing w:val="0"/>
        <w:jc w:val="both"/>
        <w:rPr>
          <w:sz w:val="28"/>
          <w:szCs w:val="28"/>
        </w:rPr>
      </w:pPr>
      <w:r w:rsidRPr="005C3DC9">
        <w:rPr>
          <w:sz w:val="28"/>
          <w:szCs w:val="28"/>
        </w:rPr>
        <w:t>двухконтурная автоматизированная блочно-модульная котельная установка полной заводской готовности тепловой мощностью 800 кВт, оснащенная основным и вспомогательным котельным оборудованием (АМК), SYNERGY, AMK SYNERGY 800, находится на территории п. Солони Верхнебуреинского района Хабаровского края, ориентир 350 м юго-восток от железнодорожного вокзала;</w:t>
      </w:r>
    </w:p>
    <w:p w14:paraId="6B85A57B" w14:textId="77777777" w:rsidR="003A1074" w:rsidRPr="005C3DC9" w:rsidRDefault="003A1074" w:rsidP="003A1074">
      <w:pPr>
        <w:pStyle w:val="ae"/>
        <w:numPr>
          <w:ilvl w:val="0"/>
          <w:numId w:val="8"/>
        </w:numPr>
        <w:tabs>
          <w:tab w:val="left" w:pos="1134"/>
        </w:tabs>
        <w:ind w:left="0" w:firstLine="709"/>
        <w:contextualSpacing w:val="0"/>
        <w:jc w:val="both"/>
        <w:rPr>
          <w:sz w:val="28"/>
          <w:szCs w:val="28"/>
        </w:rPr>
      </w:pPr>
      <w:r w:rsidRPr="005C3DC9">
        <w:rPr>
          <w:sz w:val="28"/>
          <w:szCs w:val="28"/>
        </w:rPr>
        <w:t>двухконтурная блочно-модульная котельная установка полной заводской готовности тепловой мощностью 600 кВт, оснащенная основным и вспомогательным котельным оборудованием (АМК) SYNERGY, AMK SYNERGY 600, находится на территории п. Чекунда Верхнебуреинского района Хабаровского края, ул. Набережная, д. 1;</w:t>
      </w:r>
    </w:p>
    <w:p w14:paraId="012A3F5F" w14:textId="77777777" w:rsidR="003A1074" w:rsidRPr="005C3DC9" w:rsidRDefault="003A1074" w:rsidP="003A1074">
      <w:pPr>
        <w:pStyle w:val="ae"/>
        <w:numPr>
          <w:ilvl w:val="0"/>
          <w:numId w:val="8"/>
        </w:numPr>
        <w:tabs>
          <w:tab w:val="left" w:pos="1134"/>
        </w:tabs>
        <w:ind w:left="0" w:firstLine="709"/>
        <w:contextualSpacing w:val="0"/>
        <w:jc w:val="both"/>
        <w:rPr>
          <w:sz w:val="28"/>
          <w:szCs w:val="28"/>
        </w:rPr>
      </w:pPr>
      <w:r w:rsidRPr="005C3DC9">
        <w:rPr>
          <w:sz w:val="28"/>
          <w:szCs w:val="28"/>
        </w:rPr>
        <w:t>двухконтурная блочно-модульная котельная установка полной заводской готовности тепловой мощностью 800 кВт, оснащенная основным и вспомогательным котельным оборудованием (АМК), SYNERGY, AMK SYNERGY 800, находится на территории п. Герби Верхнебуреинского района Хабаровского края, ориентир 950 м на восток от здания ТОЦ;</w:t>
      </w:r>
    </w:p>
    <w:p w14:paraId="4CCDD157" w14:textId="77777777" w:rsidR="003A1074" w:rsidRPr="005C3DC9" w:rsidRDefault="003A1074" w:rsidP="003A1074">
      <w:pPr>
        <w:pStyle w:val="ae"/>
        <w:numPr>
          <w:ilvl w:val="0"/>
          <w:numId w:val="8"/>
        </w:numPr>
        <w:tabs>
          <w:tab w:val="left" w:pos="1134"/>
        </w:tabs>
        <w:ind w:left="0" w:firstLine="709"/>
        <w:contextualSpacing w:val="0"/>
        <w:jc w:val="both"/>
        <w:rPr>
          <w:sz w:val="28"/>
          <w:szCs w:val="28"/>
        </w:rPr>
      </w:pPr>
      <w:r w:rsidRPr="005C3DC9">
        <w:rPr>
          <w:sz w:val="28"/>
          <w:szCs w:val="28"/>
        </w:rPr>
        <w:t xml:space="preserve">котел водогрейный автоматизированный с увеличенным бункером 0,87 куб. м, в комплекте с теплоизолированной дымовой трубой Dy200 H=6 </w:t>
      </w:r>
      <w:r w:rsidRPr="005C3DC9">
        <w:rPr>
          <w:sz w:val="28"/>
          <w:szCs w:val="28"/>
        </w:rPr>
        <w:lastRenderedPageBreak/>
        <w:t xml:space="preserve">м, дымососом, циркуляционными насосами (2 </w:t>
      </w:r>
      <w:proofErr w:type="spellStart"/>
      <w:r w:rsidRPr="005C3DC9">
        <w:rPr>
          <w:sz w:val="28"/>
          <w:szCs w:val="28"/>
        </w:rPr>
        <w:t>шт</w:t>
      </w:r>
      <w:proofErr w:type="spellEnd"/>
      <w:r w:rsidRPr="005C3DC9">
        <w:rPr>
          <w:sz w:val="28"/>
          <w:szCs w:val="28"/>
        </w:rPr>
        <w:t>), щитом автоматического управления, оснащенного GSM-модемом, SYNERGY, SYNERGY-150, находится на территории п. Герби Верхнебуреинского района Хабаровского края, ориентир 950 м на восток от здания ТОЦ.</w:t>
      </w:r>
    </w:p>
    <w:p w14:paraId="0EE4C86F" w14:textId="77777777" w:rsidR="003A1074" w:rsidRPr="005C3DC9" w:rsidRDefault="003A1074" w:rsidP="003A1074">
      <w:pPr>
        <w:ind w:firstLine="709"/>
        <w:jc w:val="both"/>
        <w:rPr>
          <w:sz w:val="28"/>
          <w:szCs w:val="28"/>
        </w:rPr>
      </w:pPr>
    </w:p>
    <w:p w14:paraId="79E9F062" w14:textId="77777777" w:rsidR="003A1074" w:rsidRPr="005C3DC9" w:rsidRDefault="003A1074" w:rsidP="003A1074">
      <w:pPr>
        <w:ind w:firstLine="709"/>
        <w:jc w:val="both"/>
        <w:rPr>
          <w:b/>
          <w:sz w:val="28"/>
          <w:szCs w:val="28"/>
        </w:rPr>
      </w:pPr>
      <w:r w:rsidRPr="005C3DC9">
        <w:rPr>
          <w:b/>
          <w:sz w:val="28"/>
          <w:szCs w:val="28"/>
        </w:rPr>
        <w:t>Сельское хозяйство</w:t>
      </w:r>
    </w:p>
    <w:p w14:paraId="1EB7EA4C" w14:textId="77777777" w:rsidR="003A1074" w:rsidRPr="005C3DC9" w:rsidRDefault="003A1074" w:rsidP="003A1074">
      <w:pPr>
        <w:ind w:firstLine="709"/>
        <w:jc w:val="both"/>
        <w:rPr>
          <w:sz w:val="28"/>
          <w:szCs w:val="28"/>
        </w:rPr>
      </w:pPr>
    </w:p>
    <w:p w14:paraId="10A4217B" w14:textId="77777777" w:rsidR="003A1074" w:rsidRPr="005C3DC9" w:rsidRDefault="003A1074" w:rsidP="003A1074">
      <w:pPr>
        <w:ind w:firstLine="708"/>
        <w:jc w:val="both"/>
        <w:rPr>
          <w:sz w:val="28"/>
          <w:szCs w:val="28"/>
        </w:rPr>
      </w:pPr>
      <w:r w:rsidRPr="005C3DC9">
        <w:rPr>
          <w:sz w:val="28"/>
          <w:szCs w:val="28"/>
        </w:rPr>
        <w:t xml:space="preserve">На 01.01.2022 в Верхнебуреинском районе деятельность в сфере сельского хозяйства осуществляли 5 крестьянских (фермерских) хозяйств, один сельскохозяйственный </w:t>
      </w:r>
      <w:r w:rsidRPr="005C3DC9">
        <w:rPr>
          <w:bCs/>
          <w:sz w:val="28"/>
          <w:szCs w:val="28"/>
        </w:rPr>
        <w:t xml:space="preserve">производственный кооператив "Селянин"; </w:t>
      </w:r>
      <w:r w:rsidRPr="005C3DC9">
        <w:rPr>
          <w:sz w:val="28"/>
          <w:szCs w:val="28"/>
        </w:rPr>
        <w:t>более 2,0 тысяч единиц личных подсобных хозяйств граждан, СНТ "Радуга", зарегистрированное в соответствии с действующим законодательством.</w:t>
      </w:r>
    </w:p>
    <w:p w14:paraId="03A5242F" w14:textId="77777777" w:rsidR="003A1074" w:rsidRPr="005C3DC9" w:rsidRDefault="003A1074" w:rsidP="003A1074">
      <w:pPr>
        <w:ind w:firstLine="708"/>
        <w:jc w:val="both"/>
        <w:rPr>
          <w:sz w:val="28"/>
          <w:szCs w:val="28"/>
        </w:rPr>
      </w:pPr>
      <w:r w:rsidRPr="005C3DC9">
        <w:rPr>
          <w:sz w:val="28"/>
          <w:szCs w:val="28"/>
        </w:rPr>
        <w:t>Были проведены следующие основные мероприятия:</w:t>
      </w:r>
    </w:p>
    <w:p w14:paraId="7169D0E6" w14:textId="77777777" w:rsidR="003A1074" w:rsidRPr="005C3DC9" w:rsidRDefault="003A1074" w:rsidP="003A1074">
      <w:pPr>
        <w:pStyle w:val="ae"/>
        <w:numPr>
          <w:ilvl w:val="0"/>
          <w:numId w:val="4"/>
        </w:numPr>
        <w:tabs>
          <w:tab w:val="left" w:pos="1134"/>
        </w:tabs>
        <w:ind w:left="0" w:firstLine="709"/>
        <w:contextualSpacing w:val="0"/>
        <w:jc w:val="both"/>
        <w:rPr>
          <w:sz w:val="28"/>
          <w:szCs w:val="28"/>
        </w:rPr>
      </w:pPr>
      <w:r w:rsidRPr="005C3DC9">
        <w:rPr>
          <w:sz w:val="28"/>
          <w:szCs w:val="28"/>
        </w:rPr>
        <w:t>организовано участие фермерских и личных подсобных хозяйств в торговле собственной сельскохозяйственной продукцией на ярмарках, проводимых в поселках Чегдомын, Новый Ургал;</w:t>
      </w:r>
    </w:p>
    <w:p w14:paraId="037FFFBE" w14:textId="77777777" w:rsidR="003A1074" w:rsidRPr="005C3DC9" w:rsidRDefault="003A1074" w:rsidP="003A1074">
      <w:pPr>
        <w:pStyle w:val="ae"/>
        <w:numPr>
          <w:ilvl w:val="0"/>
          <w:numId w:val="4"/>
        </w:numPr>
        <w:tabs>
          <w:tab w:val="left" w:pos="1134"/>
        </w:tabs>
        <w:ind w:left="0" w:firstLine="709"/>
        <w:contextualSpacing w:val="0"/>
        <w:jc w:val="both"/>
        <w:rPr>
          <w:sz w:val="28"/>
          <w:szCs w:val="28"/>
        </w:rPr>
      </w:pPr>
      <w:r w:rsidRPr="005C3DC9">
        <w:rPr>
          <w:sz w:val="28"/>
          <w:szCs w:val="28"/>
        </w:rPr>
        <w:t>консультирование граждан, ведущих личное подсобное хозяйство по вопросам получения субсидий из районного бюджета на возмещение части затрат, связанных с содержанием поголовья коров, свиноматок, козоматок;</w:t>
      </w:r>
    </w:p>
    <w:p w14:paraId="6082DCFC" w14:textId="77777777" w:rsidR="003A1074" w:rsidRPr="005C3DC9" w:rsidRDefault="003A1074" w:rsidP="003A1074">
      <w:pPr>
        <w:pStyle w:val="ae"/>
        <w:numPr>
          <w:ilvl w:val="0"/>
          <w:numId w:val="4"/>
        </w:numPr>
        <w:tabs>
          <w:tab w:val="left" w:pos="1134"/>
        </w:tabs>
        <w:ind w:left="0" w:firstLine="709"/>
        <w:contextualSpacing w:val="0"/>
        <w:jc w:val="both"/>
        <w:rPr>
          <w:sz w:val="28"/>
          <w:szCs w:val="28"/>
        </w:rPr>
      </w:pPr>
      <w:r w:rsidRPr="005C3DC9">
        <w:rPr>
          <w:sz w:val="28"/>
          <w:szCs w:val="28"/>
        </w:rPr>
        <w:t>проведена работа с КФХ – получателями грантов по подготовке и предоставлению годовой и ежеквартальной отчетности в министерство сельского хозяйства края;</w:t>
      </w:r>
    </w:p>
    <w:p w14:paraId="17649BE5" w14:textId="77777777" w:rsidR="003A1074" w:rsidRPr="005C3DC9" w:rsidRDefault="003A1074" w:rsidP="003A1074">
      <w:pPr>
        <w:pStyle w:val="ae"/>
        <w:numPr>
          <w:ilvl w:val="0"/>
          <w:numId w:val="4"/>
        </w:numPr>
        <w:tabs>
          <w:tab w:val="left" w:pos="1134"/>
        </w:tabs>
        <w:ind w:left="0" w:firstLine="709"/>
        <w:contextualSpacing w:val="0"/>
        <w:jc w:val="both"/>
        <w:rPr>
          <w:sz w:val="28"/>
          <w:szCs w:val="28"/>
        </w:rPr>
      </w:pPr>
      <w:r w:rsidRPr="005C3DC9">
        <w:rPr>
          <w:sz w:val="28"/>
          <w:szCs w:val="28"/>
        </w:rPr>
        <w:t>проведена работа по предоставлению субсидий из районного бюджета садоводческому некоммерческому товариществу "Радуга", гражданам, ведущим личное подсобное хозяйство на содержание коров, свиноматок, козоматок (53 ЛПХ).</w:t>
      </w:r>
    </w:p>
    <w:p w14:paraId="09BD6CB2" w14:textId="77777777" w:rsidR="003A1074" w:rsidRPr="005C3DC9" w:rsidRDefault="003A1074" w:rsidP="003A1074">
      <w:pPr>
        <w:ind w:firstLine="709"/>
        <w:jc w:val="both"/>
        <w:rPr>
          <w:sz w:val="28"/>
          <w:szCs w:val="28"/>
        </w:rPr>
      </w:pPr>
    </w:p>
    <w:p w14:paraId="42FFAD99" w14:textId="77777777" w:rsidR="003A1074" w:rsidRPr="005C3DC9" w:rsidRDefault="003A1074" w:rsidP="003A1074">
      <w:pPr>
        <w:ind w:firstLine="709"/>
        <w:jc w:val="both"/>
        <w:rPr>
          <w:b/>
          <w:sz w:val="28"/>
          <w:szCs w:val="28"/>
        </w:rPr>
      </w:pPr>
      <w:r w:rsidRPr="005C3DC9">
        <w:rPr>
          <w:b/>
          <w:sz w:val="28"/>
          <w:szCs w:val="28"/>
        </w:rPr>
        <w:t>Предпринимательство</w:t>
      </w:r>
    </w:p>
    <w:p w14:paraId="65B3A49D" w14:textId="77777777" w:rsidR="003A1074" w:rsidRPr="005C3DC9" w:rsidRDefault="003A1074" w:rsidP="003A1074">
      <w:pPr>
        <w:ind w:firstLine="709"/>
        <w:jc w:val="both"/>
        <w:rPr>
          <w:sz w:val="28"/>
          <w:szCs w:val="28"/>
        </w:rPr>
      </w:pPr>
    </w:p>
    <w:p w14:paraId="37BF19AA" w14:textId="77777777" w:rsidR="003A1074" w:rsidRPr="005C3DC9" w:rsidRDefault="003A1074" w:rsidP="003A1074">
      <w:pPr>
        <w:ind w:firstLine="709"/>
        <w:jc w:val="both"/>
        <w:rPr>
          <w:sz w:val="28"/>
          <w:szCs w:val="28"/>
        </w:rPr>
      </w:pPr>
      <w:r w:rsidRPr="005C3DC9">
        <w:rPr>
          <w:sz w:val="28"/>
          <w:szCs w:val="28"/>
        </w:rPr>
        <w:t>В целях развития малого и среднего предпринимательства в Верхнебуреинском районе реализуется муниципальная программа. Одно из направлений – выдача субсидий субъектам малого и среднего предпринимательства, осуществляющим приоритетные для Верхнебуреинского муниципального района Хабаровского края виды деятельности – не более 1 млн рублей.</w:t>
      </w:r>
    </w:p>
    <w:p w14:paraId="3948678C" w14:textId="77777777" w:rsidR="003A1074" w:rsidRPr="005C3DC9" w:rsidRDefault="003A1074" w:rsidP="003A1074">
      <w:pPr>
        <w:ind w:firstLine="709"/>
        <w:jc w:val="both"/>
        <w:rPr>
          <w:sz w:val="28"/>
          <w:szCs w:val="28"/>
        </w:rPr>
      </w:pPr>
      <w:r w:rsidRPr="005C3DC9">
        <w:rPr>
          <w:sz w:val="28"/>
          <w:szCs w:val="28"/>
        </w:rPr>
        <w:t>По состоянию на 01.12.2021, согласно данным единого реестра субъектов малого и среднего предпринимательства налоговой службы, в районе зарегистрировано 595 субъектов малого и среднего предпринимательства, из них 403 индивидуальных предпринимателя.</w:t>
      </w:r>
    </w:p>
    <w:p w14:paraId="29B94911" w14:textId="77777777" w:rsidR="003A1074" w:rsidRPr="005C3DC9" w:rsidRDefault="003A1074" w:rsidP="003A1074">
      <w:pPr>
        <w:ind w:firstLine="709"/>
        <w:jc w:val="both"/>
        <w:rPr>
          <w:sz w:val="28"/>
          <w:szCs w:val="28"/>
        </w:rPr>
      </w:pPr>
      <w:r w:rsidRPr="005C3DC9">
        <w:rPr>
          <w:sz w:val="28"/>
          <w:szCs w:val="28"/>
        </w:rPr>
        <w:t xml:space="preserve">На территории района действует Фонд поддержки малого предпринимательства Верхнебуреинского района, который является единым центром поддержки предпринимательства на территории района. За 2021 год Фондом предоставлено 19 микрозаймов на сумму 23,2 млн рублей, </w:t>
      </w:r>
      <w:r w:rsidRPr="005C3DC9">
        <w:rPr>
          <w:sz w:val="28"/>
          <w:szCs w:val="28"/>
        </w:rPr>
        <w:lastRenderedPageBreak/>
        <w:t>консультационная и образовательная поддержка оказана 286 субъектам малого и среднего предпринимательства.</w:t>
      </w:r>
    </w:p>
    <w:p w14:paraId="4434D789" w14:textId="77777777" w:rsidR="003A1074" w:rsidRPr="005C3DC9" w:rsidRDefault="003A1074" w:rsidP="003A1074">
      <w:pPr>
        <w:ind w:firstLine="709"/>
        <w:jc w:val="both"/>
        <w:rPr>
          <w:sz w:val="28"/>
          <w:szCs w:val="28"/>
        </w:rPr>
      </w:pPr>
    </w:p>
    <w:p w14:paraId="3A3D6BC0" w14:textId="77777777" w:rsidR="003A1074" w:rsidRPr="005C3DC9" w:rsidRDefault="003A1074" w:rsidP="003A1074">
      <w:pPr>
        <w:ind w:firstLine="709"/>
        <w:jc w:val="both"/>
        <w:rPr>
          <w:b/>
          <w:sz w:val="28"/>
          <w:szCs w:val="28"/>
        </w:rPr>
      </w:pPr>
      <w:r w:rsidRPr="005C3DC9">
        <w:rPr>
          <w:b/>
          <w:sz w:val="28"/>
          <w:szCs w:val="28"/>
        </w:rPr>
        <w:t>ТОС, СОНКО</w:t>
      </w:r>
    </w:p>
    <w:p w14:paraId="615B7B71" w14:textId="77777777" w:rsidR="003A1074" w:rsidRPr="005C3DC9" w:rsidRDefault="003A1074" w:rsidP="003A1074">
      <w:pPr>
        <w:ind w:firstLine="709"/>
        <w:jc w:val="both"/>
        <w:rPr>
          <w:sz w:val="28"/>
          <w:szCs w:val="28"/>
        </w:rPr>
      </w:pPr>
    </w:p>
    <w:p w14:paraId="0D9B7DF6" w14:textId="77777777" w:rsidR="003A1074" w:rsidRPr="005C3DC9" w:rsidRDefault="003A1074" w:rsidP="003A1074">
      <w:pPr>
        <w:ind w:firstLine="709"/>
        <w:jc w:val="both"/>
        <w:rPr>
          <w:sz w:val="28"/>
          <w:szCs w:val="28"/>
        </w:rPr>
      </w:pPr>
      <w:r w:rsidRPr="005C3DC9">
        <w:rPr>
          <w:sz w:val="28"/>
          <w:szCs w:val="28"/>
        </w:rPr>
        <w:t>В рамках проекта "Мой Хабаровский край" район уделяет большое внимание поддержке и развитию гражданских инициатив. На территории района действует 9 СОНКО и 61 ТОС.</w:t>
      </w:r>
    </w:p>
    <w:p w14:paraId="213C0D07" w14:textId="77777777" w:rsidR="003A1074" w:rsidRPr="005C3DC9" w:rsidRDefault="003A1074" w:rsidP="003A1074">
      <w:pPr>
        <w:ind w:firstLine="709"/>
        <w:jc w:val="both"/>
        <w:rPr>
          <w:sz w:val="28"/>
          <w:szCs w:val="28"/>
        </w:rPr>
      </w:pPr>
      <w:r w:rsidRPr="005C3DC9">
        <w:rPr>
          <w:sz w:val="28"/>
          <w:szCs w:val="28"/>
        </w:rPr>
        <w:t>В рамках муниципальной программы оказана поддержка двум проектам СОНКО:</w:t>
      </w:r>
    </w:p>
    <w:p w14:paraId="17CC8409" w14:textId="77777777" w:rsidR="003A1074" w:rsidRPr="005C3DC9" w:rsidRDefault="003A1074" w:rsidP="003A1074">
      <w:pPr>
        <w:ind w:firstLine="709"/>
        <w:jc w:val="both"/>
        <w:rPr>
          <w:sz w:val="28"/>
          <w:szCs w:val="28"/>
        </w:rPr>
      </w:pPr>
      <w:r w:rsidRPr="005C3DC9">
        <w:rPr>
          <w:sz w:val="28"/>
          <w:szCs w:val="28"/>
        </w:rPr>
        <w:t>– Районный совет ветеранов – "Нужный возраст";</w:t>
      </w:r>
    </w:p>
    <w:p w14:paraId="1BF2137B" w14:textId="77777777" w:rsidR="003A1074" w:rsidRPr="005C3DC9" w:rsidRDefault="003A1074" w:rsidP="003A1074">
      <w:pPr>
        <w:ind w:firstLine="709"/>
        <w:jc w:val="both"/>
        <w:rPr>
          <w:sz w:val="28"/>
          <w:szCs w:val="28"/>
        </w:rPr>
      </w:pPr>
      <w:r w:rsidRPr="005C3DC9">
        <w:rPr>
          <w:sz w:val="28"/>
          <w:szCs w:val="28"/>
        </w:rPr>
        <w:t>– Храм Новомучеников – "Вера в наших руках".</w:t>
      </w:r>
    </w:p>
    <w:p w14:paraId="30E210BA" w14:textId="77777777" w:rsidR="003A1074" w:rsidRPr="005C3DC9" w:rsidRDefault="003A1074" w:rsidP="003A1074">
      <w:pPr>
        <w:ind w:firstLine="709"/>
        <w:jc w:val="both"/>
        <w:rPr>
          <w:sz w:val="28"/>
          <w:szCs w:val="28"/>
        </w:rPr>
      </w:pPr>
      <w:r w:rsidRPr="005C3DC9">
        <w:rPr>
          <w:sz w:val="28"/>
          <w:szCs w:val="28"/>
        </w:rPr>
        <w:t>Также поддержаны два ТОС:</w:t>
      </w:r>
    </w:p>
    <w:p w14:paraId="6BA88E81" w14:textId="77777777" w:rsidR="003A1074" w:rsidRPr="005C3DC9" w:rsidRDefault="003A1074" w:rsidP="003A1074">
      <w:pPr>
        <w:ind w:firstLine="709"/>
        <w:jc w:val="both"/>
        <w:rPr>
          <w:sz w:val="28"/>
          <w:szCs w:val="28"/>
        </w:rPr>
      </w:pPr>
      <w:r w:rsidRPr="005C3DC9">
        <w:rPr>
          <w:sz w:val="28"/>
          <w:szCs w:val="28"/>
        </w:rPr>
        <w:t>– ТОС "Неравнодушные люди" с проектом "Защити себя сам" (п. Чегдомын);</w:t>
      </w:r>
    </w:p>
    <w:p w14:paraId="3C6FCA06" w14:textId="77777777" w:rsidR="003A1074" w:rsidRPr="005C3DC9" w:rsidRDefault="003A1074" w:rsidP="003A1074">
      <w:pPr>
        <w:ind w:firstLine="709"/>
        <w:jc w:val="both"/>
        <w:rPr>
          <w:sz w:val="28"/>
          <w:szCs w:val="28"/>
        </w:rPr>
      </w:pPr>
      <w:r w:rsidRPr="005C3DC9">
        <w:rPr>
          <w:sz w:val="28"/>
          <w:szCs w:val="28"/>
        </w:rPr>
        <w:t>– ТОС "Дом" с проектом "Стела для односельчан" (п. Средний Ургал).</w:t>
      </w:r>
    </w:p>
    <w:p w14:paraId="27A61608" w14:textId="77777777" w:rsidR="003A1074" w:rsidRPr="005C3DC9" w:rsidRDefault="003A1074" w:rsidP="003A1074">
      <w:pPr>
        <w:ind w:firstLine="709"/>
        <w:jc w:val="both"/>
        <w:rPr>
          <w:sz w:val="28"/>
          <w:szCs w:val="28"/>
        </w:rPr>
      </w:pPr>
    </w:p>
    <w:p w14:paraId="29A8002F" w14:textId="77777777" w:rsidR="003A1074" w:rsidRPr="005C3DC9" w:rsidRDefault="003A1074" w:rsidP="003A1074">
      <w:pPr>
        <w:ind w:firstLine="709"/>
        <w:jc w:val="both"/>
        <w:rPr>
          <w:b/>
          <w:sz w:val="28"/>
          <w:szCs w:val="28"/>
        </w:rPr>
      </w:pPr>
      <w:r w:rsidRPr="005C3DC9">
        <w:rPr>
          <w:b/>
          <w:sz w:val="28"/>
          <w:szCs w:val="28"/>
        </w:rPr>
        <w:t>Дорожное хозяйство</w:t>
      </w:r>
    </w:p>
    <w:p w14:paraId="2D1BC54C" w14:textId="77777777" w:rsidR="003A1074" w:rsidRPr="005C3DC9" w:rsidRDefault="003A1074" w:rsidP="003A1074">
      <w:pPr>
        <w:ind w:firstLine="709"/>
        <w:jc w:val="both"/>
        <w:rPr>
          <w:sz w:val="28"/>
          <w:szCs w:val="28"/>
        </w:rPr>
      </w:pPr>
    </w:p>
    <w:p w14:paraId="1D6CAD42" w14:textId="77777777" w:rsidR="003A1074" w:rsidRPr="005C3DC9" w:rsidRDefault="003A1074" w:rsidP="003A1074">
      <w:pPr>
        <w:ind w:firstLine="709"/>
        <w:jc w:val="both"/>
        <w:rPr>
          <w:sz w:val="28"/>
          <w:szCs w:val="28"/>
        </w:rPr>
      </w:pPr>
      <w:r w:rsidRPr="005C3DC9">
        <w:rPr>
          <w:sz w:val="28"/>
          <w:szCs w:val="28"/>
        </w:rPr>
        <w:t>Приведено в соответствие к нормативным требованиям 28 км автомобильных дорог, отремонтировано три искусственных сооружения на общую сумму 31,35 млн. рублей. Данная сумма при содействии Губернатора края было предоставлена из краевого бюджета бюджету Верхнебуреинского муниципального района.</w:t>
      </w:r>
    </w:p>
    <w:p w14:paraId="6D3F7CBD" w14:textId="77777777" w:rsidR="003A1074" w:rsidRPr="005C3DC9" w:rsidRDefault="003A1074" w:rsidP="003A1074">
      <w:pPr>
        <w:ind w:firstLine="709"/>
        <w:jc w:val="both"/>
        <w:rPr>
          <w:sz w:val="28"/>
          <w:szCs w:val="28"/>
        </w:rPr>
      </w:pPr>
      <w:r w:rsidRPr="005C3DC9">
        <w:rPr>
          <w:sz w:val="28"/>
          <w:szCs w:val="28"/>
        </w:rPr>
        <w:t xml:space="preserve">Выполнены работы по летнему и зимнему содержанию автомобильных дорог и искусственных сооружений на общую сумму – 9,4 </w:t>
      </w:r>
      <w:proofErr w:type="gramStart"/>
      <w:r w:rsidRPr="005C3DC9">
        <w:rPr>
          <w:sz w:val="28"/>
          <w:szCs w:val="28"/>
        </w:rPr>
        <w:t>млн</w:t>
      </w:r>
      <w:proofErr w:type="gramEnd"/>
      <w:r w:rsidRPr="005C3DC9">
        <w:rPr>
          <w:sz w:val="28"/>
          <w:szCs w:val="28"/>
        </w:rPr>
        <w:t xml:space="preserve"> рублей. Это – летнее профилирование грунтовых дорог автогрейдерами, очистка дорог в зимнее время от снега и устранение наледей, устройство защитных </w:t>
      </w:r>
      <w:proofErr w:type="spellStart"/>
      <w:r w:rsidRPr="005C3DC9">
        <w:rPr>
          <w:sz w:val="28"/>
          <w:szCs w:val="28"/>
        </w:rPr>
        <w:t>противоналедных</w:t>
      </w:r>
      <w:proofErr w:type="spellEnd"/>
      <w:r w:rsidRPr="005C3DC9">
        <w:rPr>
          <w:sz w:val="28"/>
          <w:szCs w:val="28"/>
        </w:rPr>
        <w:t xml:space="preserve"> барьеров, вырубка кустарника и мелколесья, очистка опор моста р. Ургал от </w:t>
      </w:r>
      <w:proofErr w:type="spellStart"/>
      <w:r w:rsidRPr="005C3DC9">
        <w:rPr>
          <w:sz w:val="28"/>
          <w:szCs w:val="28"/>
        </w:rPr>
        <w:t>корчехода</w:t>
      </w:r>
      <w:proofErr w:type="spellEnd"/>
      <w:r w:rsidRPr="005C3DC9">
        <w:rPr>
          <w:sz w:val="28"/>
          <w:szCs w:val="28"/>
        </w:rPr>
        <w:t xml:space="preserve"> и древесного плавника, строительство и содержание ледовой переправы.</w:t>
      </w:r>
    </w:p>
    <w:p w14:paraId="37A14E9B" w14:textId="77777777" w:rsidR="003A1074" w:rsidRPr="005C3DC9" w:rsidRDefault="003A1074" w:rsidP="003A1074">
      <w:pPr>
        <w:ind w:firstLine="709"/>
        <w:jc w:val="both"/>
        <w:rPr>
          <w:sz w:val="28"/>
          <w:szCs w:val="28"/>
        </w:rPr>
      </w:pPr>
      <w:r w:rsidRPr="005C3DC9">
        <w:rPr>
          <w:sz w:val="28"/>
          <w:szCs w:val="28"/>
        </w:rPr>
        <w:t>Продолжается строительство автодороги Комсомольск-на-Амуре – Чегдомын. Мероприятие включено в государственную программу Российской Федерации. В этом году завершилось строительство двух мостов: через реки Герби и Аякит.</w:t>
      </w:r>
    </w:p>
    <w:p w14:paraId="4251522C" w14:textId="77777777" w:rsidR="003A1074" w:rsidRPr="005C3DC9" w:rsidRDefault="003A1074" w:rsidP="003A1074">
      <w:pPr>
        <w:ind w:firstLine="709"/>
        <w:jc w:val="both"/>
        <w:rPr>
          <w:sz w:val="28"/>
          <w:szCs w:val="28"/>
        </w:rPr>
      </w:pPr>
      <w:r w:rsidRPr="005C3DC9">
        <w:rPr>
          <w:sz w:val="28"/>
          <w:szCs w:val="28"/>
        </w:rPr>
        <w:t>На ремонт объектов дорожного хозяйства региональных и муниципальных дорог выделено более 220 млн рублей, за счет этих средств:</w:t>
      </w:r>
    </w:p>
    <w:p w14:paraId="44CA2EDC" w14:textId="77777777" w:rsidR="003A1074" w:rsidRPr="005C3DC9" w:rsidRDefault="003A1074" w:rsidP="003A1074">
      <w:pPr>
        <w:ind w:firstLine="709"/>
        <w:jc w:val="both"/>
        <w:rPr>
          <w:sz w:val="28"/>
          <w:szCs w:val="28"/>
        </w:rPr>
      </w:pPr>
      <w:r w:rsidRPr="005C3DC9">
        <w:rPr>
          <w:sz w:val="28"/>
          <w:szCs w:val="28"/>
        </w:rPr>
        <w:t xml:space="preserve">1. Восстановлен мост через р. Бурея, который соединяет Новый Ургал с </w:t>
      </w:r>
      <w:proofErr w:type="spellStart"/>
      <w:r w:rsidRPr="005C3DC9">
        <w:rPr>
          <w:sz w:val="28"/>
          <w:szCs w:val="28"/>
        </w:rPr>
        <w:t>Алонкой</w:t>
      </w:r>
      <w:proofErr w:type="spellEnd"/>
      <w:r w:rsidRPr="005C3DC9">
        <w:rPr>
          <w:sz w:val="28"/>
          <w:szCs w:val="28"/>
        </w:rPr>
        <w:t>. За 20 лет его эксплуатации капремонт ни разу не проводился. Мост разрушался и был опасен для проезда.</w:t>
      </w:r>
    </w:p>
    <w:p w14:paraId="1B7495B3" w14:textId="77777777" w:rsidR="003A1074" w:rsidRPr="005C3DC9" w:rsidRDefault="003A1074" w:rsidP="003A1074">
      <w:pPr>
        <w:ind w:firstLine="709"/>
        <w:jc w:val="both"/>
        <w:rPr>
          <w:rFonts w:asciiTheme="minorHAnsi" w:hAnsiTheme="minorHAnsi"/>
          <w:sz w:val="28"/>
          <w:szCs w:val="28"/>
        </w:rPr>
      </w:pPr>
      <w:r w:rsidRPr="005C3DC9">
        <w:rPr>
          <w:sz w:val="28"/>
          <w:szCs w:val="28"/>
        </w:rPr>
        <w:t>2. Введен в эксплуатацию участок дороги Софийск-Чегдомын (106 км). Дорога долго находилась в неудовлетворительном состоянии. Ремонтные работы продолжались в течение 3 лет. Дорога отремонтирована при участии средств краевого бюджета.</w:t>
      </w:r>
    </w:p>
    <w:p w14:paraId="629FBD75" w14:textId="77777777" w:rsidR="003A1074" w:rsidRPr="005C3DC9" w:rsidRDefault="003A1074" w:rsidP="003A1074">
      <w:pPr>
        <w:ind w:firstLine="709"/>
        <w:jc w:val="both"/>
        <w:rPr>
          <w:sz w:val="28"/>
          <w:szCs w:val="28"/>
        </w:rPr>
      </w:pPr>
      <w:r w:rsidRPr="005C3DC9">
        <w:rPr>
          <w:sz w:val="28"/>
          <w:szCs w:val="28"/>
        </w:rPr>
        <w:lastRenderedPageBreak/>
        <w:t xml:space="preserve">3. На региональной дороге Новый Ургал-Чегдомын уложено 4,5 км асфальтового покрытия. </w:t>
      </w:r>
    </w:p>
    <w:p w14:paraId="25340BA5" w14:textId="77777777" w:rsidR="003A1074" w:rsidRPr="005C3DC9" w:rsidRDefault="003A1074" w:rsidP="003A1074">
      <w:pPr>
        <w:ind w:firstLine="709"/>
        <w:jc w:val="both"/>
        <w:rPr>
          <w:sz w:val="28"/>
          <w:szCs w:val="28"/>
        </w:rPr>
      </w:pPr>
      <w:r w:rsidRPr="005C3DC9">
        <w:rPr>
          <w:sz w:val="28"/>
          <w:szCs w:val="28"/>
        </w:rPr>
        <w:t>Также, дополнительно установлены вышки сотовой связи для улучшения сигнала в п. Чегдомын – 3 (в т.ч. в Чегдомын-нижний), Новом Ургале-1. В с. Усть-Ургал установлена и подключена вышка компании Мегафон.</w:t>
      </w:r>
    </w:p>
    <w:p w14:paraId="58AF801F" w14:textId="77777777" w:rsidR="003A1074" w:rsidRPr="005C3DC9" w:rsidRDefault="003A1074" w:rsidP="003A1074">
      <w:pPr>
        <w:ind w:firstLine="709"/>
        <w:jc w:val="both"/>
        <w:rPr>
          <w:sz w:val="28"/>
          <w:szCs w:val="28"/>
        </w:rPr>
      </w:pPr>
    </w:p>
    <w:p w14:paraId="5FD31487" w14:textId="77777777" w:rsidR="003A1074" w:rsidRPr="005C3DC9" w:rsidRDefault="003A1074" w:rsidP="003A1074">
      <w:pPr>
        <w:ind w:firstLine="709"/>
        <w:jc w:val="both"/>
        <w:rPr>
          <w:b/>
          <w:sz w:val="28"/>
          <w:szCs w:val="28"/>
        </w:rPr>
      </w:pPr>
      <w:r w:rsidRPr="005C3DC9">
        <w:rPr>
          <w:b/>
          <w:sz w:val="28"/>
          <w:szCs w:val="28"/>
        </w:rPr>
        <w:t>Жилищно-коммунальное хозяйство</w:t>
      </w:r>
    </w:p>
    <w:p w14:paraId="3FC77521" w14:textId="77777777" w:rsidR="003A1074" w:rsidRPr="005C3DC9" w:rsidRDefault="003A1074" w:rsidP="003A1074">
      <w:pPr>
        <w:ind w:firstLine="709"/>
        <w:jc w:val="both"/>
        <w:rPr>
          <w:sz w:val="28"/>
          <w:szCs w:val="28"/>
        </w:rPr>
      </w:pPr>
    </w:p>
    <w:p w14:paraId="61E55704" w14:textId="77777777" w:rsidR="003A1074" w:rsidRPr="005C3DC9" w:rsidRDefault="003A1074" w:rsidP="003A1074">
      <w:pPr>
        <w:ind w:firstLine="709"/>
        <w:jc w:val="both"/>
        <w:rPr>
          <w:sz w:val="28"/>
          <w:szCs w:val="28"/>
        </w:rPr>
      </w:pPr>
      <w:r w:rsidRPr="005C3DC9">
        <w:rPr>
          <w:sz w:val="28"/>
          <w:szCs w:val="28"/>
        </w:rPr>
        <w:t>Благодаря планомерным и грамотным подготовительным работам начало отопительного периода на территории района прошло своевременно. Главной задачей на сегодня является его безаварийное прохождение.</w:t>
      </w:r>
    </w:p>
    <w:p w14:paraId="3648211A" w14:textId="77777777" w:rsidR="003A1074" w:rsidRPr="005C3DC9" w:rsidRDefault="003A1074" w:rsidP="003A1074">
      <w:pPr>
        <w:ind w:firstLine="709"/>
        <w:jc w:val="both"/>
        <w:rPr>
          <w:sz w:val="28"/>
          <w:szCs w:val="28"/>
        </w:rPr>
      </w:pPr>
      <w:r w:rsidRPr="005C3DC9">
        <w:rPr>
          <w:sz w:val="28"/>
          <w:szCs w:val="28"/>
        </w:rPr>
        <w:t>Общая сумма запланированных бюджетных расходов на подготовку к зиме составляет 127,7 млн рублей, в том числе, за районный бюджет 91,5 млн рублей, краевой бюджет – 36,2 млн рублей.</w:t>
      </w:r>
    </w:p>
    <w:p w14:paraId="082AA476" w14:textId="77777777" w:rsidR="003A1074" w:rsidRPr="005C3DC9" w:rsidRDefault="003A1074" w:rsidP="003A1074">
      <w:pPr>
        <w:ind w:firstLine="709"/>
        <w:jc w:val="both"/>
        <w:rPr>
          <w:sz w:val="28"/>
          <w:szCs w:val="28"/>
        </w:rPr>
      </w:pPr>
      <w:r w:rsidRPr="005C3DC9">
        <w:rPr>
          <w:sz w:val="28"/>
          <w:szCs w:val="28"/>
        </w:rPr>
        <w:t>Проведены работы по капитальному ремонту котельных п. Алонка и п. Сулук.</w:t>
      </w:r>
    </w:p>
    <w:p w14:paraId="66F3F751" w14:textId="77777777" w:rsidR="003A1074" w:rsidRPr="005C3DC9" w:rsidRDefault="003A1074" w:rsidP="003A1074">
      <w:pPr>
        <w:ind w:firstLine="709"/>
        <w:jc w:val="both"/>
        <w:rPr>
          <w:sz w:val="28"/>
          <w:szCs w:val="28"/>
        </w:rPr>
      </w:pPr>
      <w:r w:rsidRPr="005C3DC9">
        <w:rPr>
          <w:sz w:val="28"/>
          <w:szCs w:val="28"/>
        </w:rPr>
        <w:t>Приобретены и доставлены насосы, трубная продукция и теплоизоляционные материалы для ремонта инженерных сетей.</w:t>
      </w:r>
    </w:p>
    <w:p w14:paraId="3863BDF6" w14:textId="77777777" w:rsidR="003A1074" w:rsidRPr="005C3DC9" w:rsidRDefault="003A1074" w:rsidP="003A1074">
      <w:pPr>
        <w:ind w:firstLine="709"/>
        <w:jc w:val="both"/>
        <w:rPr>
          <w:sz w:val="28"/>
          <w:szCs w:val="28"/>
        </w:rPr>
      </w:pPr>
      <w:r w:rsidRPr="005C3DC9">
        <w:rPr>
          <w:sz w:val="28"/>
          <w:szCs w:val="28"/>
        </w:rPr>
        <w:t xml:space="preserve">Произведены работы по ремонту ВЛ 10 </w:t>
      </w:r>
      <w:proofErr w:type="spellStart"/>
      <w:r w:rsidRPr="005C3DC9">
        <w:rPr>
          <w:sz w:val="28"/>
          <w:szCs w:val="28"/>
        </w:rPr>
        <w:t>кВ</w:t>
      </w:r>
      <w:proofErr w:type="spellEnd"/>
      <w:r w:rsidRPr="005C3DC9">
        <w:rPr>
          <w:sz w:val="28"/>
          <w:szCs w:val="28"/>
        </w:rPr>
        <w:t xml:space="preserve"> </w:t>
      </w:r>
      <w:proofErr w:type="spellStart"/>
      <w:r w:rsidRPr="005C3DC9">
        <w:rPr>
          <w:sz w:val="28"/>
          <w:szCs w:val="28"/>
        </w:rPr>
        <w:t>п.Чекунда</w:t>
      </w:r>
      <w:proofErr w:type="spellEnd"/>
      <w:r w:rsidRPr="005C3DC9">
        <w:rPr>
          <w:sz w:val="28"/>
          <w:szCs w:val="28"/>
        </w:rPr>
        <w:t xml:space="preserve"> и ВЛ 0,4 </w:t>
      </w:r>
      <w:proofErr w:type="spellStart"/>
      <w:r w:rsidRPr="005C3DC9">
        <w:rPr>
          <w:sz w:val="28"/>
          <w:szCs w:val="28"/>
        </w:rPr>
        <w:t>кВ</w:t>
      </w:r>
      <w:proofErr w:type="spellEnd"/>
      <w:r w:rsidRPr="005C3DC9">
        <w:rPr>
          <w:sz w:val="28"/>
          <w:szCs w:val="28"/>
        </w:rPr>
        <w:t xml:space="preserve"> п. Эльга. Частично выполнены работы на ВЛ-10 </w:t>
      </w:r>
      <w:proofErr w:type="spellStart"/>
      <w:r w:rsidRPr="005C3DC9">
        <w:rPr>
          <w:sz w:val="28"/>
          <w:szCs w:val="28"/>
        </w:rPr>
        <w:t>кВ</w:t>
      </w:r>
      <w:proofErr w:type="spellEnd"/>
      <w:r w:rsidRPr="005C3DC9">
        <w:rPr>
          <w:sz w:val="28"/>
          <w:szCs w:val="28"/>
        </w:rPr>
        <w:t xml:space="preserve"> п. Усть –Ургал, окончание работ запланировано до 01.09.2022. Работы по замене провода на СИП произведены п. Зимовье, п. Тырма. Выравнивание опор п. Герби.</w:t>
      </w:r>
    </w:p>
    <w:p w14:paraId="657B508B" w14:textId="77777777" w:rsidR="003A1074" w:rsidRPr="005C3DC9" w:rsidRDefault="003A1074" w:rsidP="003A1074">
      <w:pPr>
        <w:ind w:firstLine="709"/>
        <w:jc w:val="both"/>
        <w:rPr>
          <w:sz w:val="28"/>
          <w:szCs w:val="28"/>
        </w:rPr>
      </w:pPr>
      <w:r w:rsidRPr="005C3DC9">
        <w:rPr>
          <w:sz w:val="28"/>
          <w:szCs w:val="28"/>
        </w:rPr>
        <w:t>Завершилась модернизация системы теплоснабжения в п. Тырма, в результате которой взамен пяти убыточных котельных установлены две блочно-модульные котельные с автоматическим режимом работы.</w:t>
      </w:r>
    </w:p>
    <w:p w14:paraId="46CDDDF4" w14:textId="77777777" w:rsidR="003A1074" w:rsidRPr="005C3DC9" w:rsidRDefault="003A1074" w:rsidP="003A1074">
      <w:pPr>
        <w:ind w:firstLine="709"/>
        <w:jc w:val="both"/>
        <w:rPr>
          <w:sz w:val="28"/>
          <w:szCs w:val="28"/>
        </w:rPr>
      </w:pPr>
      <w:r w:rsidRPr="005C3DC9">
        <w:rPr>
          <w:sz w:val="28"/>
          <w:szCs w:val="28"/>
        </w:rPr>
        <w:t xml:space="preserve">Параллельно началась реконструкция котельных </w:t>
      </w:r>
      <w:proofErr w:type="spellStart"/>
      <w:r w:rsidRPr="005C3DC9">
        <w:rPr>
          <w:sz w:val="28"/>
          <w:szCs w:val="28"/>
        </w:rPr>
        <w:t>притрассовых</w:t>
      </w:r>
      <w:proofErr w:type="spellEnd"/>
      <w:r w:rsidRPr="005C3DC9">
        <w:rPr>
          <w:sz w:val="28"/>
          <w:szCs w:val="28"/>
        </w:rPr>
        <w:t xml:space="preserve"> поселков БАМа. Установлены две двухконтурных автоматизированных блочно-модульных котельных установки в п. Солони общей мощностью 3,3 Гкал/час и двухконтурная блочно-модульная котельная установка в п. Чекунда мощностью 0,5 Гкал/час.</w:t>
      </w:r>
    </w:p>
    <w:p w14:paraId="62C8C456" w14:textId="77777777" w:rsidR="003A1074" w:rsidRPr="005C3DC9" w:rsidRDefault="003A1074" w:rsidP="003A1074">
      <w:pPr>
        <w:ind w:firstLine="709"/>
        <w:jc w:val="both"/>
        <w:rPr>
          <w:sz w:val="28"/>
          <w:szCs w:val="28"/>
        </w:rPr>
      </w:pPr>
      <w:r w:rsidRPr="005C3DC9">
        <w:rPr>
          <w:sz w:val="28"/>
          <w:szCs w:val="28"/>
        </w:rPr>
        <w:t>Реализация данных проектов уже сегодня позволяет не только затормозить рост производственных затрат, но и существенно сократить их при производстве тепловой энергии, а также обеспечить потребителей качественными услугами теплоснабжения.</w:t>
      </w:r>
    </w:p>
    <w:p w14:paraId="4B210A42" w14:textId="77777777" w:rsidR="003A1074" w:rsidRPr="005C3DC9" w:rsidRDefault="003A1074" w:rsidP="003A1074">
      <w:pPr>
        <w:ind w:firstLine="709"/>
        <w:jc w:val="both"/>
        <w:rPr>
          <w:sz w:val="28"/>
          <w:szCs w:val="28"/>
        </w:rPr>
      </w:pPr>
      <w:r w:rsidRPr="005C3DC9">
        <w:rPr>
          <w:sz w:val="28"/>
          <w:szCs w:val="28"/>
        </w:rPr>
        <w:t>Следующим поселком, в котором запланированы работы по модернизации является п. Герби. По данному вопросу ведется работа с заводом котельного оборудования ООО "</w:t>
      </w:r>
      <w:proofErr w:type="spellStart"/>
      <w:r w:rsidRPr="005C3DC9">
        <w:rPr>
          <w:sz w:val="28"/>
          <w:szCs w:val="28"/>
        </w:rPr>
        <w:t>Дальстам</w:t>
      </w:r>
      <w:proofErr w:type="spellEnd"/>
      <w:r w:rsidRPr="005C3DC9">
        <w:rPr>
          <w:sz w:val="28"/>
          <w:szCs w:val="28"/>
        </w:rPr>
        <w:t>" г. Владивосток. Это будет индивидуальный проект, применительно исключительно для теплоснабжения п. Герби.</w:t>
      </w:r>
    </w:p>
    <w:p w14:paraId="4D9358D9" w14:textId="77777777" w:rsidR="003A1074" w:rsidRPr="005C3DC9" w:rsidRDefault="003A1074" w:rsidP="003A1074">
      <w:pPr>
        <w:ind w:firstLine="709"/>
        <w:jc w:val="both"/>
        <w:rPr>
          <w:sz w:val="28"/>
          <w:szCs w:val="28"/>
        </w:rPr>
      </w:pPr>
      <w:r w:rsidRPr="005C3DC9">
        <w:rPr>
          <w:sz w:val="28"/>
          <w:szCs w:val="28"/>
        </w:rPr>
        <w:t xml:space="preserve">Его уникальность состоит в инновационных технологиях выработки тепловой энергии на твердом топливе. Реализация данного проекта администрация района осуществляет в тесном контакте с инженерно-конструкторским персоналом завода котельного оборудования и инженерно-техническим составом ресурсоснабжающей организации. При </w:t>
      </w:r>
      <w:r w:rsidRPr="005C3DC9">
        <w:rPr>
          <w:sz w:val="28"/>
          <w:szCs w:val="28"/>
        </w:rPr>
        <w:lastRenderedPageBreak/>
        <w:t xml:space="preserve">проектировании особое внимание уделяется географическому расположению объекта, климатическим условиям и особенностям инфраструктуры поселка. </w:t>
      </w:r>
    </w:p>
    <w:p w14:paraId="28C452A0" w14:textId="77777777" w:rsidR="003A1074" w:rsidRPr="005C3DC9" w:rsidRDefault="003A1074" w:rsidP="003A1074">
      <w:pPr>
        <w:ind w:firstLine="709"/>
        <w:jc w:val="both"/>
        <w:rPr>
          <w:sz w:val="28"/>
          <w:szCs w:val="28"/>
        </w:rPr>
      </w:pPr>
      <w:r w:rsidRPr="005C3DC9">
        <w:rPr>
          <w:sz w:val="28"/>
          <w:szCs w:val="28"/>
        </w:rPr>
        <w:t>Готовятся аналогичные проекты на модернизацию котельных в поселках Алонка и Сулук.</w:t>
      </w:r>
    </w:p>
    <w:p w14:paraId="0EA29D25" w14:textId="77777777" w:rsidR="003A1074" w:rsidRPr="005C3DC9" w:rsidRDefault="003A1074" w:rsidP="003A1074">
      <w:pPr>
        <w:ind w:firstLine="709"/>
        <w:jc w:val="both"/>
        <w:rPr>
          <w:sz w:val="28"/>
          <w:szCs w:val="28"/>
        </w:rPr>
      </w:pPr>
      <w:r w:rsidRPr="005C3DC9">
        <w:rPr>
          <w:sz w:val="28"/>
          <w:szCs w:val="28"/>
        </w:rPr>
        <w:t>Для стабильной работы жилищно-коммунального комплекса необходимо обновление парка спецтехники. За прошедшие 2 года нам удалось укомплектовать котельные района тремя новыми фронтальными погрузчиками и тремя экскаваторами-погрузчиками. В 2021 году приобретена автоцистерна для питьевой воды на базе КАМАЗ для предоставления услуг по подвозу воды в п. Чегдомын.</w:t>
      </w:r>
    </w:p>
    <w:p w14:paraId="0F733FD4" w14:textId="77777777" w:rsidR="003A1074" w:rsidRPr="005C3DC9" w:rsidRDefault="003A1074" w:rsidP="003A1074">
      <w:pPr>
        <w:ind w:firstLine="709"/>
        <w:jc w:val="both"/>
        <w:rPr>
          <w:sz w:val="28"/>
          <w:szCs w:val="28"/>
        </w:rPr>
      </w:pPr>
      <w:r w:rsidRPr="005C3DC9">
        <w:rPr>
          <w:sz w:val="28"/>
          <w:szCs w:val="28"/>
        </w:rPr>
        <w:t>Администрация района, исполняя функции технического заказчика на выполнение работ (оказание услуг) по капитальному ремонту общего имущества в многоквартирных домах, в 2021 году заключила 21 контракт на сумму 59,6 млн рублей в том числе:</w:t>
      </w:r>
    </w:p>
    <w:p w14:paraId="53646202" w14:textId="77777777" w:rsidR="003A1074" w:rsidRPr="005C3DC9" w:rsidRDefault="003A1074" w:rsidP="003A1074">
      <w:pPr>
        <w:ind w:firstLine="709"/>
        <w:jc w:val="both"/>
        <w:rPr>
          <w:sz w:val="28"/>
          <w:szCs w:val="28"/>
        </w:rPr>
      </w:pPr>
      <w:r w:rsidRPr="005C3DC9">
        <w:rPr>
          <w:sz w:val="28"/>
          <w:szCs w:val="28"/>
        </w:rPr>
        <w:t>– капитальный ремонт 12 крыш на сумму 55,2 млн рублей (п. Чегдомын, п. ЦЭС, п. Солони, п. Новый Ургал, п. Сулук, п. Герби);</w:t>
      </w:r>
    </w:p>
    <w:p w14:paraId="4D10D732" w14:textId="77777777" w:rsidR="003A1074" w:rsidRPr="005C3DC9" w:rsidRDefault="003A1074" w:rsidP="003A1074">
      <w:pPr>
        <w:ind w:firstLine="709"/>
        <w:jc w:val="both"/>
        <w:rPr>
          <w:sz w:val="28"/>
          <w:szCs w:val="28"/>
        </w:rPr>
      </w:pPr>
      <w:r w:rsidRPr="005C3DC9">
        <w:rPr>
          <w:sz w:val="28"/>
          <w:szCs w:val="28"/>
        </w:rPr>
        <w:t>– подготовка проектно-сметной документации на ремонт крыши п. Чегдомын, ул. Блюхера д. 7.</w:t>
      </w:r>
    </w:p>
    <w:p w14:paraId="1A1C654B" w14:textId="77777777" w:rsidR="003A1074" w:rsidRPr="005C3DC9" w:rsidRDefault="003A1074" w:rsidP="003A1074">
      <w:pPr>
        <w:ind w:firstLine="709"/>
        <w:jc w:val="both"/>
        <w:rPr>
          <w:sz w:val="28"/>
          <w:szCs w:val="28"/>
        </w:rPr>
      </w:pPr>
      <w:r w:rsidRPr="005C3DC9">
        <w:rPr>
          <w:sz w:val="28"/>
          <w:szCs w:val="28"/>
        </w:rPr>
        <w:t>– капитальный ремонт систем тепло-, водоснабжения и водоотведения по 6 домам п. Тырма.</w:t>
      </w:r>
    </w:p>
    <w:p w14:paraId="4E66B6B4" w14:textId="77777777" w:rsidR="003A1074" w:rsidRPr="005C3DC9" w:rsidRDefault="003A1074" w:rsidP="003A1074">
      <w:pPr>
        <w:ind w:firstLine="709"/>
        <w:jc w:val="both"/>
        <w:rPr>
          <w:sz w:val="28"/>
          <w:szCs w:val="28"/>
        </w:rPr>
      </w:pPr>
    </w:p>
    <w:p w14:paraId="557BE3AB" w14:textId="77777777" w:rsidR="003A1074" w:rsidRPr="005C3DC9" w:rsidRDefault="003A1074" w:rsidP="003A1074">
      <w:pPr>
        <w:ind w:firstLine="709"/>
        <w:jc w:val="both"/>
        <w:rPr>
          <w:b/>
          <w:sz w:val="28"/>
          <w:szCs w:val="28"/>
        </w:rPr>
      </w:pPr>
      <w:r w:rsidRPr="005C3DC9">
        <w:rPr>
          <w:b/>
          <w:sz w:val="28"/>
          <w:szCs w:val="28"/>
        </w:rPr>
        <w:t>Защита населения и территории района от чрезвычайных ситуаций</w:t>
      </w:r>
    </w:p>
    <w:p w14:paraId="0CD9ED84" w14:textId="77777777" w:rsidR="003A1074" w:rsidRPr="005C3DC9" w:rsidRDefault="003A1074" w:rsidP="003A1074">
      <w:pPr>
        <w:ind w:firstLine="709"/>
        <w:jc w:val="both"/>
        <w:rPr>
          <w:sz w:val="28"/>
          <w:szCs w:val="28"/>
        </w:rPr>
      </w:pPr>
    </w:p>
    <w:p w14:paraId="1F79A4FE" w14:textId="77777777" w:rsidR="003A1074" w:rsidRPr="005C3DC9" w:rsidRDefault="003A1074" w:rsidP="003A1074">
      <w:pPr>
        <w:ind w:firstLine="709"/>
        <w:jc w:val="both"/>
        <w:rPr>
          <w:sz w:val="28"/>
          <w:szCs w:val="28"/>
        </w:rPr>
      </w:pPr>
      <w:r w:rsidRPr="005C3DC9">
        <w:rPr>
          <w:sz w:val="28"/>
          <w:szCs w:val="28"/>
        </w:rPr>
        <w:t xml:space="preserve">В июле текущего года на территории района произошел максимальный подъем рек (Чегдомын, </w:t>
      </w:r>
      <w:proofErr w:type="spellStart"/>
      <w:r w:rsidRPr="005C3DC9">
        <w:rPr>
          <w:sz w:val="28"/>
          <w:szCs w:val="28"/>
        </w:rPr>
        <w:t>Чемчуко</w:t>
      </w:r>
      <w:proofErr w:type="spellEnd"/>
      <w:r w:rsidRPr="005C3DC9">
        <w:rPr>
          <w:sz w:val="28"/>
          <w:szCs w:val="28"/>
        </w:rPr>
        <w:t xml:space="preserve">, Ургал, Бурея, </w:t>
      </w:r>
      <w:proofErr w:type="spellStart"/>
      <w:r w:rsidRPr="005C3DC9">
        <w:rPr>
          <w:sz w:val="28"/>
          <w:szCs w:val="28"/>
        </w:rPr>
        <w:t>Умальта</w:t>
      </w:r>
      <w:proofErr w:type="spellEnd"/>
      <w:r w:rsidRPr="005C3DC9">
        <w:rPr>
          <w:sz w:val="28"/>
          <w:szCs w:val="28"/>
        </w:rPr>
        <w:t xml:space="preserve">, </w:t>
      </w:r>
      <w:proofErr w:type="spellStart"/>
      <w:r w:rsidRPr="005C3DC9">
        <w:rPr>
          <w:sz w:val="28"/>
          <w:szCs w:val="28"/>
        </w:rPr>
        <w:t>Эгоно</w:t>
      </w:r>
      <w:proofErr w:type="spellEnd"/>
      <w:r w:rsidRPr="005C3DC9">
        <w:rPr>
          <w:sz w:val="28"/>
          <w:szCs w:val="28"/>
        </w:rPr>
        <w:t xml:space="preserve"> и их притоках) до отметок выше опасного уровня – оказались повреждены автомобильные дороги – 13 км участков и 13 мостов с оценкой ущерба на общую сумму 176,1 млн рублей, пострадало 2 поселка с количеством пострадавших – 340 человек. Распоряжением Правительства края введен режим ЧС регионального характера.</w:t>
      </w:r>
    </w:p>
    <w:p w14:paraId="18BB550E" w14:textId="77777777" w:rsidR="003A1074" w:rsidRPr="005C3DC9" w:rsidRDefault="003A1074" w:rsidP="003A1074">
      <w:pPr>
        <w:ind w:firstLine="709"/>
        <w:jc w:val="both"/>
        <w:rPr>
          <w:sz w:val="28"/>
          <w:szCs w:val="28"/>
        </w:rPr>
      </w:pPr>
      <w:r w:rsidRPr="005C3DC9">
        <w:rPr>
          <w:sz w:val="28"/>
          <w:szCs w:val="28"/>
        </w:rPr>
        <w:t>В настоящее время 12 мостовых сооружений и дорожное полотно на автомобильных дорогах до п. Софийск приведено к нормативному состоянию. Транспортное сообщение восстановлено. Работы выполнены в полном объеме. Не восстановлен мост в п. Чегдомын через реку Ургал на автодороге Чегдомын-Шахтинский.</w:t>
      </w:r>
    </w:p>
    <w:p w14:paraId="65BAB713" w14:textId="77777777" w:rsidR="003A1074" w:rsidRPr="005C3DC9" w:rsidRDefault="003A1074" w:rsidP="003A1074">
      <w:pPr>
        <w:ind w:firstLine="709"/>
        <w:jc w:val="both"/>
        <w:rPr>
          <w:sz w:val="28"/>
          <w:szCs w:val="28"/>
        </w:rPr>
      </w:pPr>
    </w:p>
    <w:p w14:paraId="470E4E8F" w14:textId="77777777" w:rsidR="003A1074" w:rsidRPr="005C3DC9" w:rsidRDefault="003A1074" w:rsidP="003A1074">
      <w:pPr>
        <w:ind w:firstLine="709"/>
        <w:jc w:val="both"/>
        <w:rPr>
          <w:b/>
          <w:sz w:val="28"/>
          <w:szCs w:val="28"/>
        </w:rPr>
      </w:pPr>
      <w:r w:rsidRPr="005C3DC9">
        <w:rPr>
          <w:b/>
          <w:sz w:val="28"/>
          <w:szCs w:val="28"/>
        </w:rPr>
        <w:t>Образование</w:t>
      </w:r>
    </w:p>
    <w:p w14:paraId="0AE8AB0E" w14:textId="77777777" w:rsidR="003A1074" w:rsidRPr="005C3DC9" w:rsidRDefault="003A1074" w:rsidP="003A1074">
      <w:pPr>
        <w:ind w:firstLine="709"/>
        <w:jc w:val="both"/>
        <w:rPr>
          <w:sz w:val="28"/>
          <w:szCs w:val="28"/>
        </w:rPr>
      </w:pPr>
    </w:p>
    <w:p w14:paraId="1AF6E92B" w14:textId="77777777" w:rsidR="003A1074" w:rsidRPr="005C3DC9" w:rsidRDefault="003A1074" w:rsidP="003A1074">
      <w:pPr>
        <w:ind w:firstLine="709"/>
        <w:jc w:val="both"/>
        <w:rPr>
          <w:sz w:val="28"/>
          <w:szCs w:val="28"/>
        </w:rPr>
      </w:pPr>
      <w:r w:rsidRPr="005C3DC9">
        <w:rPr>
          <w:sz w:val="28"/>
          <w:szCs w:val="28"/>
        </w:rPr>
        <w:t>В 2021 году приняли участие в федеральном проекте "Цифровая образовательная среда": 5 школ-участников проекта из поселков Чегдомын, ЦЭС, Тырма, Герби, Этыркэн получили компьютерную технику. За счет федеральных средств в рамках федерального проекта "Современная школа" в ЖДЛ Новый Ургал открыта "Точка Роста". Обновлен учебный фонд в 17 школах за счет краевого бюджета.</w:t>
      </w:r>
    </w:p>
    <w:p w14:paraId="0D5BC920" w14:textId="77777777" w:rsidR="003A1074" w:rsidRPr="005C3DC9" w:rsidRDefault="003A1074" w:rsidP="003A1074">
      <w:pPr>
        <w:ind w:firstLine="709"/>
        <w:jc w:val="both"/>
        <w:rPr>
          <w:sz w:val="28"/>
          <w:szCs w:val="28"/>
        </w:rPr>
      </w:pPr>
      <w:r w:rsidRPr="005C3DC9">
        <w:rPr>
          <w:sz w:val="28"/>
          <w:szCs w:val="28"/>
        </w:rPr>
        <w:lastRenderedPageBreak/>
        <w:t>В течение 2021 года выполнены ремонты в пяти образовательных учреждениях более чем на 13,8 млн рублей. Утеплены фасады в двух учреждениях, произведена замена окон в трех учреждениях, осуществлен ремонт двух спортивных залов, установлена антитеррористическая комплексная система в гимназии – в общей сложности на ремонтные работы в 2021 году затрачено более 62 млн рублей из разных источников.</w:t>
      </w:r>
    </w:p>
    <w:p w14:paraId="153F9470" w14:textId="77777777" w:rsidR="003A1074" w:rsidRPr="005C3DC9" w:rsidRDefault="003A1074" w:rsidP="003A1074">
      <w:pPr>
        <w:ind w:firstLine="709"/>
        <w:jc w:val="both"/>
        <w:rPr>
          <w:sz w:val="28"/>
          <w:szCs w:val="28"/>
        </w:rPr>
      </w:pPr>
    </w:p>
    <w:p w14:paraId="432E4EED" w14:textId="77777777" w:rsidR="003A1074" w:rsidRPr="005C3DC9" w:rsidRDefault="003A1074" w:rsidP="003A1074">
      <w:pPr>
        <w:ind w:firstLine="709"/>
        <w:jc w:val="both"/>
        <w:rPr>
          <w:b/>
          <w:sz w:val="28"/>
          <w:szCs w:val="28"/>
        </w:rPr>
      </w:pPr>
      <w:r w:rsidRPr="005C3DC9">
        <w:rPr>
          <w:b/>
          <w:sz w:val="28"/>
          <w:szCs w:val="28"/>
        </w:rPr>
        <w:t>Спорт и физическая культура</w:t>
      </w:r>
    </w:p>
    <w:p w14:paraId="6296A373" w14:textId="77777777" w:rsidR="003A1074" w:rsidRPr="005C3DC9" w:rsidRDefault="003A1074" w:rsidP="003A1074">
      <w:pPr>
        <w:ind w:firstLine="709"/>
        <w:jc w:val="both"/>
        <w:rPr>
          <w:sz w:val="28"/>
          <w:szCs w:val="28"/>
        </w:rPr>
      </w:pPr>
    </w:p>
    <w:p w14:paraId="48096C50" w14:textId="77777777" w:rsidR="003A1074" w:rsidRPr="005C3DC9" w:rsidRDefault="003A1074" w:rsidP="003A1074">
      <w:pPr>
        <w:ind w:firstLine="709"/>
        <w:jc w:val="both"/>
        <w:rPr>
          <w:sz w:val="28"/>
          <w:szCs w:val="28"/>
        </w:rPr>
      </w:pPr>
      <w:r w:rsidRPr="005C3DC9">
        <w:rPr>
          <w:sz w:val="28"/>
          <w:szCs w:val="28"/>
        </w:rPr>
        <w:t>Проводятся патриотические и спортивные мероприятия. Продолжается активная работа по внедрению Всероссийского физкультурно-спортивного комплекса "Готов к труду и обороне".</w:t>
      </w:r>
    </w:p>
    <w:p w14:paraId="2C8D045E" w14:textId="77777777" w:rsidR="003A1074" w:rsidRPr="005C3DC9" w:rsidRDefault="003A1074" w:rsidP="003A1074">
      <w:pPr>
        <w:ind w:firstLine="709"/>
        <w:jc w:val="both"/>
        <w:rPr>
          <w:sz w:val="28"/>
          <w:szCs w:val="28"/>
        </w:rPr>
      </w:pPr>
      <w:r w:rsidRPr="005C3DC9">
        <w:rPr>
          <w:sz w:val="28"/>
          <w:szCs w:val="28"/>
        </w:rPr>
        <w:t>Спортивным центром района стал "Плавательный бассейн п. Чегдомын". Знаковыми мероприятиями стали Мастер класс по плаванию, проведенный при помощи городской федерации плавания г. Хабаровска и Центра детского плавания "Виктория". Регулярными стали соревнования за переходящий вымпел главы района среди учащихся и взрослого населения. В плавательный бассейн пригласили для работы квалифицированного опытного тренера из Приморского края, на данный момент порядка 300 детей совершенствуют свои навыки в плавании. В конце уходящего года проведены открытые районные соревнования среди учащихся "Верхнебуреинские медвежата" с участием спортсменов из Приморского края.</w:t>
      </w:r>
    </w:p>
    <w:p w14:paraId="38ED52AE" w14:textId="77777777" w:rsidR="003A1074" w:rsidRPr="005C3DC9" w:rsidRDefault="003A1074" w:rsidP="003A1074">
      <w:pPr>
        <w:ind w:firstLine="709"/>
        <w:jc w:val="both"/>
        <w:rPr>
          <w:sz w:val="28"/>
          <w:szCs w:val="28"/>
        </w:rPr>
      </w:pPr>
      <w:r w:rsidRPr="005C3DC9">
        <w:rPr>
          <w:sz w:val="28"/>
          <w:szCs w:val="28"/>
        </w:rPr>
        <w:t>Уверенно развивается в районе греко-римская борьба, на базе ДЮСШ "Лидер". Юные борцы района в различных возрастных группах становятся победителями и призерами первенства Хабаровского края, первенства ДФО. Воспитанники школы стали участниками первенства России в г. Казани, победителями Всероссийских турниров, первенства России среди юниоров.</w:t>
      </w:r>
    </w:p>
    <w:p w14:paraId="0389B076" w14:textId="77777777" w:rsidR="003A1074" w:rsidRPr="005C3DC9" w:rsidRDefault="003A1074" w:rsidP="003A1074">
      <w:pPr>
        <w:ind w:firstLine="709"/>
        <w:jc w:val="both"/>
        <w:rPr>
          <w:sz w:val="28"/>
          <w:szCs w:val="28"/>
        </w:rPr>
      </w:pPr>
      <w:r w:rsidRPr="005C3DC9">
        <w:rPr>
          <w:sz w:val="28"/>
          <w:szCs w:val="28"/>
        </w:rPr>
        <w:t>В районе успешно развивается детский спортивный туризм, ребята участвуют в краевом Фестивале детско-юношеского туризма "Проба весла" в краевых соревнованиях "Школа безопасности", в Фестивале "Амурский бархат", а также в краевых туристических слетах.</w:t>
      </w:r>
    </w:p>
    <w:p w14:paraId="54434AC6" w14:textId="77777777" w:rsidR="003A1074" w:rsidRPr="005C3DC9" w:rsidRDefault="003A1074" w:rsidP="003A1074">
      <w:pPr>
        <w:ind w:firstLine="709"/>
        <w:jc w:val="both"/>
        <w:rPr>
          <w:sz w:val="28"/>
          <w:szCs w:val="28"/>
        </w:rPr>
      </w:pPr>
      <w:r w:rsidRPr="005C3DC9">
        <w:rPr>
          <w:sz w:val="28"/>
          <w:szCs w:val="28"/>
        </w:rPr>
        <w:t>В районе развиваются такие виды спорта как бокс, карате-до. Боксеры и каратисты из Нового Ургала и Чегдомына являются постоянными участниками краевых соревнований, первенства ДФО, участниками Всероссийских турниров.</w:t>
      </w:r>
    </w:p>
    <w:p w14:paraId="349878B4" w14:textId="77777777" w:rsidR="003A1074" w:rsidRPr="005C3DC9" w:rsidRDefault="003A1074" w:rsidP="003A1074">
      <w:pPr>
        <w:ind w:firstLine="709"/>
        <w:jc w:val="both"/>
        <w:rPr>
          <w:sz w:val="28"/>
          <w:szCs w:val="28"/>
        </w:rPr>
      </w:pPr>
      <w:r w:rsidRPr="005C3DC9">
        <w:rPr>
          <w:sz w:val="28"/>
          <w:szCs w:val="28"/>
        </w:rPr>
        <w:t>Знаковым событием для Верхнебуреинского района стало участие в национальном проекте "Спорт-норма жизни", и благодаря предоставленным субсидиям из федерального бюджета в нашем районе в 2022 году появится современный физкультурно-оздоровительный комплекс открытого типа (ФОКОТ). Комплекс будет включать игровую площадку 60*30 с покрытием из искусственной травы, современное покрытие для занятий легкой атлетикой, крытая трибуна на 100 мест, различные тренажеры и спортивные снаряды.</w:t>
      </w:r>
    </w:p>
    <w:p w14:paraId="585B6502" w14:textId="77777777" w:rsidR="003A1074" w:rsidRPr="005C3DC9" w:rsidRDefault="003A1074" w:rsidP="003A1074">
      <w:pPr>
        <w:ind w:firstLine="709"/>
        <w:jc w:val="both"/>
        <w:rPr>
          <w:sz w:val="28"/>
          <w:szCs w:val="28"/>
        </w:rPr>
      </w:pPr>
    </w:p>
    <w:p w14:paraId="453EF2D7" w14:textId="77777777" w:rsidR="003A1074" w:rsidRPr="005C3DC9" w:rsidRDefault="003A1074" w:rsidP="003A1074">
      <w:pPr>
        <w:ind w:firstLine="709"/>
        <w:jc w:val="both"/>
        <w:rPr>
          <w:b/>
          <w:sz w:val="28"/>
          <w:szCs w:val="28"/>
        </w:rPr>
      </w:pPr>
      <w:r w:rsidRPr="005C3DC9">
        <w:rPr>
          <w:b/>
          <w:sz w:val="28"/>
          <w:szCs w:val="28"/>
        </w:rPr>
        <w:lastRenderedPageBreak/>
        <w:t>Культура</w:t>
      </w:r>
    </w:p>
    <w:p w14:paraId="1AF6F847" w14:textId="77777777" w:rsidR="003A1074" w:rsidRPr="005C3DC9" w:rsidRDefault="003A1074" w:rsidP="003A1074">
      <w:pPr>
        <w:ind w:firstLine="709"/>
        <w:jc w:val="both"/>
        <w:rPr>
          <w:sz w:val="28"/>
          <w:szCs w:val="28"/>
        </w:rPr>
      </w:pPr>
    </w:p>
    <w:p w14:paraId="0F9F6AED" w14:textId="77777777" w:rsidR="003A1074" w:rsidRPr="005C3DC9" w:rsidRDefault="003A1074" w:rsidP="003A1074">
      <w:pPr>
        <w:ind w:firstLine="709"/>
        <w:jc w:val="both"/>
        <w:rPr>
          <w:sz w:val="28"/>
          <w:szCs w:val="28"/>
        </w:rPr>
      </w:pPr>
      <w:r w:rsidRPr="005C3DC9">
        <w:rPr>
          <w:sz w:val="28"/>
          <w:szCs w:val="28"/>
        </w:rPr>
        <w:t>Участие в региональных целевых программах вносит весомую материальную поддержку учреждениям культуры досугового типа. В рамках Федерального партийного проекта Единой России "Местный Дом культуры" пополнилась материально-техническая база сельского дома культуры п. Этыркэн. Полученная из краевого бюджета субсидия в размере 0,5 млн рублей была направлена на приобретение одежды сцены, оргтехники и музыкальной аппаратуры.</w:t>
      </w:r>
    </w:p>
    <w:p w14:paraId="71D5C33D" w14:textId="77777777" w:rsidR="003A1074" w:rsidRPr="005C3DC9" w:rsidRDefault="003A1074" w:rsidP="003A1074">
      <w:pPr>
        <w:ind w:firstLine="709"/>
        <w:jc w:val="both"/>
        <w:rPr>
          <w:sz w:val="28"/>
          <w:szCs w:val="28"/>
        </w:rPr>
      </w:pPr>
      <w:r w:rsidRPr="005C3DC9">
        <w:rPr>
          <w:sz w:val="28"/>
          <w:szCs w:val="28"/>
        </w:rPr>
        <w:t>В этом году на ремонт помещений Районного дома культуры и помещений сельских клубов из местного бюджета было направлено дополнительное финансирование порядка 2,5 млн рублей.</w:t>
      </w:r>
    </w:p>
    <w:p w14:paraId="30AFDD64" w14:textId="77777777" w:rsidR="003A1074" w:rsidRPr="005C3DC9" w:rsidRDefault="003A1074" w:rsidP="003A1074">
      <w:pPr>
        <w:ind w:firstLine="709"/>
        <w:jc w:val="both"/>
        <w:rPr>
          <w:sz w:val="28"/>
          <w:szCs w:val="28"/>
        </w:rPr>
      </w:pPr>
      <w:r w:rsidRPr="005C3DC9">
        <w:rPr>
          <w:sz w:val="28"/>
          <w:szCs w:val="28"/>
        </w:rPr>
        <w:t>2021 год для Детской школы искусств п. Чегдомын стал знаковым. В рамках послания Президента, благодаря субсидии проведен капитальный ремонт помещений художественного отделения. Затраты на эти работы составили 15,0 млн рублей. С сентября 2021 года 103 учащихся занимаются в новых учебных классах. Подарком для отделения на открытие стала муфельная печь, подаренная Губернатором региона. Теперь ребята учатся гончарному искусству.</w:t>
      </w:r>
    </w:p>
    <w:p w14:paraId="65CD2443" w14:textId="77777777" w:rsidR="003A1074" w:rsidRPr="005C3DC9" w:rsidRDefault="003A1074" w:rsidP="003A1074">
      <w:pPr>
        <w:ind w:firstLine="709"/>
        <w:jc w:val="both"/>
        <w:rPr>
          <w:sz w:val="28"/>
          <w:szCs w:val="28"/>
        </w:rPr>
      </w:pPr>
      <w:r w:rsidRPr="005C3DC9">
        <w:rPr>
          <w:sz w:val="28"/>
          <w:szCs w:val="28"/>
        </w:rPr>
        <w:t xml:space="preserve">На территории района </w:t>
      </w:r>
      <w:proofErr w:type="spellStart"/>
      <w:r w:rsidRPr="005C3DC9">
        <w:rPr>
          <w:sz w:val="28"/>
          <w:szCs w:val="28"/>
        </w:rPr>
        <w:t>Чегдомынской</w:t>
      </w:r>
      <w:proofErr w:type="spellEnd"/>
      <w:r w:rsidRPr="005C3DC9">
        <w:rPr>
          <w:sz w:val="28"/>
          <w:szCs w:val="28"/>
        </w:rPr>
        <w:t xml:space="preserve"> школой искусств в этом году реализуется национальный проект "Культура", по программе оснащения детских школ искусств на сумму 6,0 млн рублей. В рамках которого – школа пополнилась и обновилась звуковым оборудованием и музыкальными инструментами.</w:t>
      </w:r>
    </w:p>
    <w:p w14:paraId="09F4FD81" w14:textId="77777777" w:rsidR="003A1074" w:rsidRPr="005C3DC9" w:rsidRDefault="003A1074" w:rsidP="003A1074">
      <w:pPr>
        <w:ind w:firstLine="709"/>
        <w:jc w:val="both"/>
        <w:rPr>
          <w:sz w:val="28"/>
          <w:szCs w:val="28"/>
        </w:rPr>
      </w:pPr>
      <w:r w:rsidRPr="005C3DC9">
        <w:rPr>
          <w:sz w:val="28"/>
          <w:szCs w:val="28"/>
        </w:rPr>
        <w:t>Традиционно каждый год творческие заслуги ребят отмечаются Губернатором края. В 2021 году премию получили 30 юных дарований региона из разных муниципальных образований. С Верхнебуреинского района премию получила воспитанница Детской школы искусств п. Новый Ургал Марианна Белоус.</w:t>
      </w:r>
    </w:p>
    <w:p w14:paraId="16ADE534" w14:textId="77777777" w:rsidR="003A1074" w:rsidRPr="005C3DC9" w:rsidRDefault="003A1074" w:rsidP="003A1074">
      <w:pPr>
        <w:ind w:firstLine="709"/>
        <w:jc w:val="both"/>
        <w:rPr>
          <w:sz w:val="28"/>
          <w:szCs w:val="28"/>
        </w:rPr>
      </w:pPr>
      <w:r w:rsidRPr="005C3DC9">
        <w:rPr>
          <w:sz w:val="28"/>
          <w:szCs w:val="28"/>
        </w:rPr>
        <w:t>На районном уровне талантливые дети отмечаются стипендией главы района. В этом году стипендиатами стали 5 учащихся Детских школ искусств.</w:t>
      </w:r>
    </w:p>
    <w:p w14:paraId="283EBD3B" w14:textId="77777777" w:rsidR="003A1074" w:rsidRPr="005C3DC9" w:rsidRDefault="003A1074" w:rsidP="003A1074">
      <w:pPr>
        <w:ind w:firstLine="709"/>
        <w:jc w:val="both"/>
        <w:rPr>
          <w:sz w:val="28"/>
          <w:szCs w:val="28"/>
        </w:rPr>
      </w:pPr>
      <w:r w:rsidRPr="005C3DC9">
        <w:rPr>
          <w:sz w:val="28"/>
          <w:szCs w:val="28"/>
        </w:rPr>
        <w:t>Немаловажным моментом в этом году стали и ремонтные работы библиотек проводимые по инициативе главы района:</w:t>
      </w:r>
    </w:p>
    <w:p w14:paraId="09EE42E6" w14:textId="77777777" w:rsidR="003A1074" w:rsidRPr="005C3DC9" w:rsidRDefault="003A1074" w:rsidP="003A1074">
      <w:pPr>
        <w:ind w:firstLine="709"/>
        <w:jc w:val="both"/>
        <w:rPr>
          <w:sz w:val="28"/>
          <w:szCs w:val="28"/>
        </w:rPr>
      </w:pPr>
      <w:r w:rsidRPr="005C3DC9">
        <w:rPr>
          <w:sz w:val="28"/>
          <w:szCs w:val="28"/>
        </w:rPr>
        <w:t>– отремонтированы в Детской центральной библиотеке крыльцо, туалетные комнаты, монтировано 10 пластиковых окон, сделан пандус, а также приобретён подъёмник для лиц с ОВЗ. Эти мероприятия по ремонту были необходимы для того, чтобы повысить шансы стать обладателем субсидии на модернизацию Детской библиотеки в рамках национального проекта "Культура" в 2023 году.</w:t>
      </w:r>
    </w:p>
    <w:p w14:paraId="14892974" w14:textId="77777777" w:rsidR="003A1074" w:rsidRPr="005C3DC9" w:rsidRDefault="003A1074" w:rsidP="003A1074">
      <w:pPr>
        <w:ind w:firstLine="709"/>
        <w:jc w:val="both"/>
        <w:rPr>
          <w:sz w:val="28"/>
          <w:szCs w:val="28"/>
        </w:rPr>
      </w:pPr>
      <w:r w:rsidRPr="005C3DC9">
        <w:rPr>
          <w:sz w:val="28"/>
          <w:szCs w:val="28"/>
        </w:rPr>
        <w:t xml:space="preserve">Впервые Верхнебуреинский район стал участником Государственной программы Хабаровского края "Развитие коренных малочисленных народов Севера, Сибири и Дальнего Востока РФ, проживающих в Хабаровском крае" на условия софинансирования. С помощью субсидии в размере 0,6 млн </w:t>
      </w:r>
      <w:r w:rsidRPr="005C3DC9">
        <w:rPr>
          <w:sz w:val="28"/>
          <w:szCs w:val="28"/>
        </w:rPr>
        <w:lastRenderedPageBreak/>
        <w:t>рублей был организован ежегодный фестиваль эвенкийской культуры "</w:t>
      </w:r>
      <w:proofErr w:type="spellStart"/>
      <w:r w:rsidRPr="005C3DC9">
        <w:rPr>
          <w:sz w:val="28"/>
          <w:szCs w:val="28"/>
        </w:rPr>
        <w:t>Бакалдын</w:t>
      </w:r>
      <w:proofErr w:type="spellEnd"/>
      <w:r w:rsidRPr="005C3DC9">
        <w:rPr>
          <w:sz w:val="28"/>
          <w:szCs w:val="28"/>
        </w:rPr>
        <w:t>".</w:t>
      </w:r>
    </w:p>
    <w:p w14:paraId="6D080DF2" w14:textId="77777777" w:rsidR="003A1074" w:rsidRPr="005C3DC9" w:rsidRDefault="003A1074" w:rsidP="003A1074">
      <w:pPr>
        <w:ind w:firstLine="709"/>
        <w:jc w:val="both"/>
        <w:rPr>
          <w:sz w:val="28"/>
          <w:szCs w:val="28"/>
        </w:rPr>
      </w:pPr>
      <w:r w:rsidRPr="005C3DC9">
        <w:rPr>
          <w:sz w:val="28"/>
          <w:szCs w:val="28"/>
        </w:rPr>
        <w:t>В рамках очередного поручения администрация района провела мероприятия по разработке ПСД по кровле и фасаду здания для размещения краеведческого музея Верхнебуреинского района. В 2022 году планируется проведение капитального ремонта. На эти цели необходимо направить 55 млн рублей. Надеемся на финансовую помощь из краевого бюджета – 35 млн рублей.</w:t>
      </w:r>
    </w:p>
    <w:p w14:paraId="690BEFB4" w14:textId="77777777" w:rsidR="003A1074" w:rsidRPr="005C3DC9" w:rsidRDefault="003A1074" w:rsidP="003A1074">
      <w:pPr>
        <w:ind w:firstLine="709"/>
        <w:jc w:val="both"/>
        <w:rPr>
          <w:sz w:val="28"/>
          <w:szCs w:val="28"/>
        </w:rPr>
      </w:pPr>
    </w:p>
    <w:p w14:paraId="09F7B0B9" w14:textId="77777777" w:rsidR="003A1074" w:rsidRPr="005C3DC9" w:rsidRDefault="003A1074" w:rsidP="003A1074">
      <w:pPr>
        <w:ind w:firstLine="709"/>
        <w:jc w:val="both"/>
        <w:rPr>
          <w:b/>
          <w:sz w:val="28"/>
          <w:szCs w:val="28"/>
        </w:rPr>
      </w:pPr>
      <w:r w:rsidRPr="005C3DC9">
        <w:rPr>
          <w:b/>
          <w:sz w:val="28"/>
          <w:szCs w:val="28"/>
        </w:rPr>
        <w:t>Здравоохранение</w:t>
      </w:r>
    </w:p>
    <w:p w14:paraId="7E4364FF" w14:textId="77777777" w:rsidR="003A1074" w:rsidRPr="005C3DC9" w:rsidRDefault="003A1074" w:rsidP="003A1074">
      <w:pPr>
        <w:ind w:firstLine="709"/>
        <w:jc w:val="both"/>
        <w:rPr>
          <w:sz w:val="28"/>
          <w:szCs w:val="28"/>
        </w:rPr>
      </w:pPr>
    </w:p>
    <w:p w14:paraId="7A8688E3" w14:textId="77777777" w:rsidR="003A1074" w:rsidRPr="005C3DC9" w:rsidRDefault="003A1074" w:rsidP="003A1074">
      <w:pPr>
        <w:ind w:firstLine="709"/>
        <w:jc w:val="both"/>
        <w:rPr>
          <w:sz w:val="28"/>
          <w:szCs w:val="28"/>
        </w:rPr>
      </w:pPr>
      <w:r w:rsidRPr="005C3DC9">
        <w:rPr>
          <w:sz w:val="28"/>
          <w:szCs w:val="28"/>
        </w:rPr>
        <w:t>Особое внимание в работе уделяется развитии и реализации социальной политики. Большой рывок сделан в области развития здравоохранения населения Верхнебуреинского муниципального района. С 01 января 2020 года на территории района действует муниципальная программа "Кадровое обеспечение медицинских учреждений, расположенных на территории Верхнебуреинского муниципального района Хабаровского края".</w:t>
      </w:r>
    </w:p>
    <w:p w14:paraId="163E6F38" w14:textId="77777777" w:rsidR="003A1074" w:rsidRPr="005C3DC9" w:rsidRDefault="003A1074" w:rsidP="003A1074">
      <w:pPr>
        <w:autoSpaceDE w:val="0"/>
        <w:autoSpaceDN w:val="0"/>
        <w:adjustRightInd w:val="0"/>
        <w:ind w:firstLine="708"/>
        <w:jc w:val="both"/>
        <w:rPr>
          <w:sz w:val="28"/>
          <w:szCs w:val="28"/>
        </w:rPr>
      </w:pPr>
      <w:r w:rsidRPr="005C3DC9">
        <w:rPr>
          <w:sz w:val="28"/>
          <w:szCs w:val="28"/>
        </w:rPr>
        <w:t>С медицинскими работками, трудоустроившимися в медицинские учреждения района, заключается соглашение о предоставлении им компенсационной денежной выплаты в размере 0,9 млн рублей с высшим медицинским образованием и 0,6 млн рублей медработнику со средним медицинским образованием.</w:t>
      </w:r>
    </w:p>
    <w:p w14:paraId="743D6978" w14:textId="77777777" w:rsidR="003A1074" w:rsidRPr="005C3DC9" w:rsidRDefault="003A1074" w:rsidP="003A1074">
      <w:pPr>
        <w:autoSpaceDE w:val="0"/>
        <w:autoSpaceDN w:val="0"/>
        <w:adjustRightInd w:val="0"/>
        <w:ind w:firstLine="708"/>
        <w:jc w:val="both"/>
        <w:rPr>
          <w:sz w:val="28"/>
          <w:szCs w:val="28"/>
        </w:rPr>
      </w:pPr>
      <w:r w:rsidRPr="005C3DC9">
        <w:rPr>
          <w:sz w:val="28"/>
          <w:szCs w:val="28"/>
        </w:rPr>
        <w:t>За 2021 год трудоустроились 3 врача:</w:t>
      </w:r>
    </w:p>
    <w:p w14:paraId="73040E49" w14:textId="77777777" w:rsidR="003A1074" w:rsidRPr="005C3DC9" w:rsidRDefault="003A1074" w:rsidP="003A1074">
      <w:pPr>
        <w:pStyle w:val="ae"/>
        <w:numPr>
          <w:ilvl w:val="0"/>
          <w:numId w:val="6"/>
        </w:numPr>
        <w:tabs>
          <w:tab w:val="left" w:pos="1134"/>
        </w:tabs>
        <w:autoSpaceDE w:val="0"/>
        <w:autoSpaceDN w:val="0"/>
        <w:adjustRightInd w:val="0"/>
        <w:ind w:left="0" w:firstLine="709"/>
        <w:contextualSpacing w:val="0"/>
        <w:jc w:val="both"/>
        <w:rPr>
          <w:sz w:val="28"/>
          <w:szCs w:val="28"/>
        </w:rPr>
      </w:pPr>
      <w:r w:rsidRPr="005C3DC9">
        <w:rPr>
          <w:sz w:val="28"/>
          <w:szCs w:val="28"/>
        </w:rPr>
        <w:t>врач-терапевт, кардиолог;</w:t>
      </w:r>
    </w:p>
    <w:p w14:paraId="7DA503B9" w14:textId="77777777" w:rsidR="003A1074" w:rsidRPr="005C3DC9" w:rsidRDefault="003A1074" w:rsidP="003A1074">
      <w:pPr>
        <w:pStyle w:val="ae"/>
        <w:numPr>
          <w:ilvl w:val="0"/>
          <w:numId w:val="6"/>
        </w:numPr>
        <w:tabs>
          <w:tab w:val="left" w:pos="1134"/>
        </w:tabs>
        <w:autoSpaceDE w:val="0"/>
        <w:autoSpaceDN w:val="0"/>
        <w:adjustRightInd w:val="0"/>
        <w:ind w:left="0" w:firstLine="709"/>
        <w:contextualSpacing w:val="0"/>
        <w:jc w:val="both"/>
        <w:rPr>
          <w:sz w:val="28"/>
          <w:szCs w:val="28"/>
        </w:rPr>
      </w:pPr>
      <w:r w:rsidRPr="005C3DC9">
        <w:rPr>
          <w:sz w:val="28"/>
          <w:szCs w:val="28"/>
        </w:rPr>
        <w:t>заведующий клинико-диагностической лаборатории, врач-специалист;</w:t>
      </w:r>
    </w:p>
    <w:p w14:paraId="3E8CBE21" w14:textId="77777777" w:rsidR="003A1074" w:rsidRPr="005C3DC9" w:rsidRDefault="003A1074" w:rsidP="003A1074">
      <w:pPr>
        <w:pStyle w:val="ae"/>
        <w:numPr>
          <w:ilvl w:val="0"/>
          <w:numId w:val="6"/>
        </w:numPr>
        <w:tabs>
          <w:tab w:val="left" w:pos="1134"/>
        </w:tabs>
        <w:autoSpaceDE w:val="0"/>
        <w:autoSpaceDN w:val="0"/>
        <w:adjustRightInd w:val="0"/>
        <w:ind w:left="0" w:firstLine="709"/>
        <w:contextualSpacing w:val="0"/>
        <w:jc w:val="both"/>
        <w:rPr>
          <w:sz w:val="28"/>
          <w:szCs w:val="28"/>
        </w:rPr>
      </w:pPr>
      <w:r w:rsidRPr="005C3DC9">
        <w:rPr>
          <w:sz w:val="28"/>
          <w:szCs w:val="28"/>
        </w:rPr>
        <w:t>врач-терапевт участковый.</w:t>
      </w:r>
    </w:p>
    <w:p w14:paraId="3866BD73" w14:textId="77777777" w:rsidR="003A1074" w:rsidRPr="005C3DC9" w:rsidRDefault="003A1074" w:rsidP="003A1074">
      <w:pPr>
        <w:autoSpaceDE w:val="0"/>
        <w:autoSpaceDN w:val="0"/>
        <w:adjustRightInd w:val="0"/>
        <w:ind w:firstLine="708"/>
        <w:jc w:val="both"/>
        <w:rPr>
          <w:sz w:val="28"/>
          <w:szCs w:val="28"/>
        </w:rPr>
      </w:pPr>
      <w:r w:rsidRPr="005C3DC9">
        <w:rPr>
          <w:sz w:val="28"/>
          <w:szCs w:val="28"/>
        </w:rPr>
        <w:t>А также 6 сотрудников средних медицинских специальностей:</w:t>
      </w:r>
    </w:p>
    <w:p w14:paraId="587EA6DD" w14:textId="77777777" w:rsidR="003A1074" w:rsidRPr="005C3DC9" w:rsidRDefault="003A1074" w:rsidP="003A1074">
      <w:pPr>
        <w:pStyle w:val="ae"/>
        <w:numPr>
          <w:ilvl w:val="0"/>
          <w:numId w:val="7"/>
        </w:numPr>
        <w:tabs>
          <w:tab w:val="left" w:pos="1134"/>
        </w:tabs>
        <w:autoSpaceDE w:val="0"/>
        <w:autoSpaceDN w:val="0"/>
        <w:adjustRightInd w:val="0"/>
        <w:ind w:left="0" w:firstLine="709"/>
        <w:contextualSpacing w:val="0"/>
        <w:jc w:val="both"/>
        <w:rPr>
          <w:sz w:val="28"/>
          <w:szCs w:val="28"/>
        </w:rPr>
      </w:pPr>
      <w:r w:rsidRPr="005C3DC9">
        <w:rPr>
          <w:sz w:val="28"/>
          <w:szCs w:val="28"/>
        </w:rPr>
        <w:t>медицинская сестра Родильного отделения;</w:t>
      </w:r>
    </w:p>
    <w:p w14:paraId="0DD44E12" w14:textId="77777777" w:rsidR="003A1074" w:rsidRPr="005C3DC9" w:rsidRDefault="003A1074" w:rsidP="003A1074">
      <w:pPr>
        <w:pStyle w:val="ae"/>
        <w:numPr>
          <w:ilvl w:val="0"/>
          <w:numId w:val="7"/>
        </w:numPr>
        <w:tabs>
          <w:tab w:val="left" w:pos="1134"/>
        </w:tabs>
        <w:autoSpaceDE w:val="0"/>
        <w:autoSpaceDN w:val="0"/>
        <w:adjustRightInd w:val="0"/>
        <w:ind w:left="0" w:firstLine="709"/>
        <w:contextualSpacing w:val="0"/>
        <w:jc w:val="both"/>
        <w:rPr>
          <w:sz w:val="28"/>
          <w:szCs w:val="28"/>
        </w:rPr>
      </w:pPr>
      <w:r w:rsidRPr="005C3DC9">
        <w:rPr>
          <w:sz w:val="28"/>
          <w:szCs w:val="28"/>
        </w:rPr>
        <w:t>зубной техник отделения платных услуг;</w:t>
      </w:r>
    </w:p>
    <w:p w14:paraId="24C3BD97" w14:textId="77777777" w:rsidR="003A1074" w:rsidRPr="005C3DC9" w:rsidRDefault="003A1074" w:rsidP="003A1074">
      <w:pPr>
        <w:pStyle w:val="ae"/>
        <w:numPr>
          <w:ilvl w:val="0"/>
          <w:numId w:val="7"/>
        </w:numPr>
        <w:tabs>
          <w:tab w:val="left" w:pos="1134"/>
        </w:tabs>
        <w:autoSpaceDE w:val="0"/>
        <w:autoSpaceDN w:val="0"/>
        <w:adjustRightInd w:val="0"/>
        <w:ind w:left="0" w:firstLine="709"/>
        <w:contextualSpacing w:val="0"/>
        <w:jc w:val="both"/>
        <w:rPr>
          <w:sz w:val="28"/>
          <w:szCs w:val="28"/>
        </w:rPr>
      </w:pPr>
      <w:r w:rsidRPr="005C3DC9">
        <w:rPr>
          <w:sz w:val="28"/>
          <w:szCs w:val="28"/>
        </w:rPr>
        <w:t>медицинская сестра терапевтического отделения (2 специалиста);</w:t>
      </w:r>
    </w:p>
    <w:p w14:paraId="044D146A" w14:textId="77777777" w:rsidR="003A1074" w:rsidRPr="005C3DC9" w:rsidRDefault="003A1074" w:rsidP="003A1074">
      <w:pPr>
        <w:pStyle w:val="ae"/>
        <w:numPr>
          <w:ilvl w:val="0"/>
          <w:numId w:val="7"/>
        </w:numPr>
        <w:tabs>
          <w:tab w:val="left" w:pos="1134"/>
        </w:tabs>
        <w:ind w:left="0" w:firstLine="709"/>
        <w:contextualSpacing w:val="0"/>
        <w:jc w:val="both"/>
        <w:rPr>
          <w:sz w:val="28"/>
          <w:szCs w:val="28"/>
        </w:rPr>
      </w:pPr>
      <w:r w:rsidRPr="005C3DC9">
        <w:rPr>
          <w:sz w:val="28"/>
          <w:szCs w:val="28"/>
        </w:rPr>
        <w:t>медицинская сестра палатная (постовая) терапевтического отделения.</w:t>
      </w:r>
    </w:p>
    <w:p w14:paraId="1C14CFB9" w14:textId="77777777" w:rsidR="003A1074" w:rsidRPr="005C3DC9" w:rsidRDefault="003A1074" w:rsidP="003A1074">
      <w:pPr>
        <w:ind w:firstLine="709"/>
        <w:jc w:val="both"/>
        <w:rPr>
          <w:sz w:val="28"/>
          <w:szCs w:val="28"/>
        </w:rPr>
      </w:pPr>
    </w:p>
    <w:p w14:paraId="65719BEF" w14:textId="77777777" w:rsidR="003A1074" w:rsidRPr="005C3DC9" w:rsidRDefault="003A1074" w:rsidP="003A1074">
      <w:pPr>
        <w:ind w:firstLine="709"/>
        <w:jc w:val="both"/>
        <w:rPr>
          <w:b/>
          <w:sz w:val="28"/>
          <w:szCs w:val="28"/>
        </w:rPr>
      </w:pPr>
      <w:r w:rsidRPr="005C3DC9">
        <w:rPr>
          <w:b/>
          <w:sz w:val="28"/>
          <w:szCs w:val="28"/>
        </w:rPr>
        <w:t>Молодежная политика</w:t>
      </w:r>
    </w:p>
    <w:p w14:paraId="527814B6" w14:textId="77777777" w:rsidR="003A1074" w:rsidRPr="005C3DC9" w:rsidRDefault="003A1074" w:rsidP="003A1074">
      <w:pPr>
        <w:ind w:firstLine="709"/>
        <w:jc w:val="both"/>
        <w:rPr>
          <w:sz w:val="28"/>
          <w:szCs w:val="28"/>
        </w:rPr>
      </w:pPr>
    </w:p>
    <w:p w14:paraId="63BF71BE" w14:textId="77777777" w:rsidR="003A1074" w:rsidRPr="005C3DC9" w:rsidRDefault="003A1074" w:rsidP="003A1074">
      <w:pPr>
        <w:ind w:firstLine="709"/>
        <w:jc w:val="both"/>
        <w:rPr>
          <w:sz w:val="28"/>
          <w:szCs w:val="28"/>
        </w:rPr>
      </w:pPr>
      <w:r w:rsidRPr="005C3DC9">
        <w:rPr>
          <w:sz w:val="28"/>
          <w:szCs w:val="28"/>
        </w:rPr>
        <w:t>Для рабочей молодежи проводятся интеллектуальные игры.</w:t>
      </w:r>
    </w:p>
    <w:p w14:paraId="427B67E1" w14:textId="77777777" w:rsidR="003A1074" w:rsidRPr="005C3DC9" w:rsidRDefault="003A1074" w:rsidP="003A1074">
      <w:pPr>
        <w:ind w:firstLine="709"/>
        <w:jc w:val="both"/>
        <w:rPr>
          <w:sz w:val="28"/>
          <w:szCs w:val="28"/>
        </w:rPr>
      </w:pPr>
      <w:r w:rsidRPr="005C3DC9">
        <w:rPr>
          <w:sz w:val="28"/>
          <w:szCs w:val="28"/>
        </w:rPr>
        <w:t xml:space="preserve">Ведется работа по привлечению молодежи к участию в социальных практиках, в частности в проектной деятельности. </w:t>
      </w:r>
    </w:p>
    <w:p w14:paraId="134D051F" w14:textId="77777777" w:rsidR="003A1074" w:rsidRPr="005C3DC9" w:rsidRDefault="003A1074" w:rsidP="003A1074">
      <w:pPr>
        <w:ind w:firstLine="709"/>
        <w:jc w:val="both"/>
        <w:rPr>
          <w:sz w:val="28"/>
          <w:szCs w:val="28"/>
        </w:rPr>
      </w:pPr>
      <w:r w:rsidRPr="005C3DC9">
        <w:rPr>
          <w:sz w:val="28"/>
          <w:szCs w:val="28"/>
        </w:rPr>
        <w:t>В 2021 году представителями молодежи было реализовано 2 проекта:</w:t>
      </w:r>
    </w:p>
    <w:p w14:paraId="0CCA3CB3" w14:textId="77777777" w:rsidR="003A1074" w:rsidRPr="005C3DC9" w:rsidRDefault="003A1074" w:rsidP="003A1074">
      <w:pPr>
        <w:ind w:firstLine="709"/>
        <w:jc w:val="both"/>
        <w:rPr>
          <w:sz w:val="28"/>
          <w:szCs w:val="28"/>
        </w:rPr>
      </w:pPr>
      <w:r w:rsidRPr="005C3DC9">
        <w:rPr>
          <w:sz w:val="28"/>
          <w:szCs w:val="28"/>
        </w:rPr>
        <w:t>Спортивный клуб "Одиссей" – руководитель Куликов Михаил Григорьевич. Проект реализован при финансовой поддержке главного управления внутренней политики Хабаровского края.</w:t>
      </w:r>
    </w:p>
    <w:p w14:paraId="4587489D" w14:textId="77777777" w:rsidR="003A1074" w:rsidRPr="005C3DC9" w:rsidRDefault="003A1074" w:rsidP="003A1074">
      <w:pPr>
        <w:ind w:firstLine="709"/>
        <w:jc w:val="both"/>
        <w:rPr>
          <w:sz w:val="28"/>
          <w:szCs w:val="28"/>
        </w:rPr>
      </w:pPr>
      <w:r w:rsidRPr="005C3DC9">
        <w:rPr>
          <w:sz w:val="28"/>
          <w:szCs w:val="28"/>
        </w:rPr>
        <w:lastRenderedPageBreak/>
        <w:t xml:space="preserve">Проект "Спорт </w:t>
      </w:r>
      <w:proofErr w:type="spellStart"/>
      <w:r w:rsidRPr="005C3DC9">
        <w:rPr>
          <w:sz w:val="28"/>
          <w:szCs w:val="28"/>
        </w:rPr>
        <w:t>Лайф</w:t>
      </w:r>
      <w:proofErr w:type="spellEnd"/>
      <w:r w:rsidRPr="005C3DC9">
        <w:rPr>
          <w:sz w:val="28"/>
          <w:szCs w:val="28"/>
        </w:rPr>
        <w:t xml:space="preserve">" – руководитель </w:t>
      </w:r>
      <w:proofErr w:type="spellStart"/>
      <w:r w:rsidRPr="005C3DC9">
        <w:rPr>
          <w:sz w:val="28"/>
          <w:szCs w:val="28"/>
        </w:rPr>
        <w:t>Лейченко</w:t>
      </w:r>
      <w:proofErr w:type="spellEnd"/>
      <w:r w:rsidRPr="005C3DC9">
        <w:rPr>
          <w:sz w:val="28"/>
          <w:szCs w:val="28"/>
        </w:rPr>
        <w:t xml:space="preserve"> Анна </w:t>
      </w:r>
      <w:proofErr w:type="spellStart"/>
      <w:r w:rsidRPr="005C3DC9">
        <w:rPr>
          <w:sz w:val="28"/>
          <w:szCs w:val="28"/>
        </w:rPr>
        <w:t>Алексадровна</w:t>
      </w:r>
      <w:proofErr w:type="spellEnd"/>
      <w:r w:rsidRPr="005C3DC9">
        <w:rPr>
          <w:sz w:val="28"/>
          <w:szCs w:val="28"/>
        </w:rPr>
        <w:t>. Проект получил поддержку на конкурсе Грантов Губернатора Хабаровского края в форме субсидий из краевого бюджета молодым гражданам.</w:t>
      </w:r>
    </w:p>
    <w:p w14:paraId="71F9819A" w14:textId="77777777" w:rsidR="003A1074" w:rsidRPr="005C3DC9" w:rsidRDefault="003A1074" w:rsidP="003A1074">
      <w:pPr>
        <w:ind w:firstLine="709"/>
        <w:jc w:val="both"/>
        <w:rPr>
          <w:sz w:val="28"/>
          <w:szCs w:val="28"/>
        </w:rPr>
      </w:pPr>
      <w:r w:rsidRPr="005C3DC9">
        <w:rPr>
          <w:sz w:val="28"/>
          <w:szCs w:val="28"/>
        </w:rPr>
        <w:t>Активно работает районное отделение Российского движения школьников под руководством Литвиновой Дианы, в декабре прошел районный слет РДШ.</w:t>
      </w:r>
    </w:p>
    <w:p w14:paraId="0BEDF798" w14:textId="77777777" w:rsidR="003A1074" w:rsidRPr="005C3DC9" w:rsidRDefault="003A1074" w:rsidP="003A1074">
      <w:pPr>
        <w:ind w:firstLine="709"/>
        <w:jc w:val="both"/>
        <w:rPr>
          <w:sz w:val="28"/>
          <w:szCs w:val="28"/>
        </w:rPr>
      </w:pPr>
      <w:r w:rsidRPr="005C3DC9">
        <w:rPr>
          <w:sz w:val="28"/>
          <w:szCs w:val="28"/>
        </w:rPr>
        <w:t>Интеллектуально развлекательные игры проходят также для школьников. Игра "</w:t>
      </w:r>
      <w:proofErr w:type="spellStart"/>
      <w:r w:rsidRPr="005C3DC9">
        <w:rPr>
          <w:sz w:val="28"/>
          <w:szCs w:val="28"/>
        </w:rPr>
        <w:t>Движ</w:t>
      </w:r>
      <w:proofErr w:type="spellEnd"/>
      <w:r w:rsidRPr="005C3DC9">
        <w:rPr>
          <w:sz w:val="28"/>
          <w:szCs w:val="28"/>
        </w:rPr>
        <w:t>", разработанная краевым молодежным центром "</w:t>
      </w:r>
      <w:proofErr w:type="spellStart"/>
      <w:r w:rsidRPr="005C3DC9">
        <w:rPr>
          <w:sz w:val="28"/>
          <w:szCs w:val="28"/>
        </w:rPr>
        <w:t>Поколениум</w:t>
      </w:r>
      <w:proofErr w:type="spellEnd"/>
      <w:r w:rsidRPr="005C3DC9">
        <w:rPr>
          <w:sz w:val="28"/>
          <w:szCs w:val="28"/>
        </w:rPr>
        <w:t>", становится популярной среди школьников среднего и старшего звена.</w:t>
      </w:r>
    </w:p>
    <w:p w14:paraId="4340456E" w14:textId="77777777" w:rsidR="003A1074" w:rsidRPr="005C3DC9" w:rsidRDefault="003A1074" w:rsidP="003A1074">
      <w:pPr>
        <w:ind w:firstLine="709"/>
        <w:jc w:val="both"/>
        <w:rPr>
          <w:sz w:val="28"/>
          <w:szCs w:val="28"/>
        </w:rPr>
      </w:pPr>
      <w:r w:rsidRPr="005C3DC9">
        <w:rPr>
          <w:sz w:val="28"/>
          <w:szCs w:val="28"/>
        </w:rPr>
        <w:t>Работа с волонтерами и правильной их регистрации для получения электронной книжки волонтера ведется сейчас и продолжится в 2022 году.</w:t>
      </w:r>
    </w:p>
    <w:p w14:paraId="13B4642E" w14:textId="77777777" w:rsidR="003A1074" w:rsidRPr="005C3DC9" w:rsidRDefault="003A1074" w:rsidP="003A1074">
      <w:pPr>
        <w:ind w:firstLine="709"/>
        <w:jc w:val="both"/>
        <w:rPr>
          <w:sz w:val="28"/>
          <w:szCs w:val="28"/>
        </w:rPr>
      </w:pPr>
      <w:r w:rsidRPr="005C3DC9">
        <w:rPr>
          <w:sz w:val="28"/>
          <w:szCs w:val="28"/>
        </w:rPr>
        <w:t>На будущий год уже известно о победе в грантовом конкурсе Губернатора Хабаровского края для муниципальных районов – проект Ресурсная площадка "</w:t>
      </w:r>
      <w:proofErr w:type="spellStart"/>
      <w:r w:rsidRPr="005C3DC9">
        <w:rPr>
          <w:sz w:val="28"/>
          <w:szCs w:val="28"/>
        </w:rPr>
        <w:t>PRO`движение</w:t>
      </w:r>
      <w:proofErr w:type="spellEnd"/>
      <w:r w:rsidRPr="005C3DC9">
        <w:rPr>
          <w:sz w:val="28"/>
          <w:szCs w:val="28"/>
        </w:rPr>
        <w:t>" получит поддержку в размере 0,6 тыс. рублей.</w:t>
      </w:r>
    </w:p>
    <w:p w14:paraId="0A73FCAD" w14:textId="77777777" w:rsidR="003A1074" w:rsidRPr="005C3DC9" w:rsidRDefault="003A1074" w:rsidP="003A1074">
      <w:pPr>
        <w:ind w:firstLine="709"/>
        <w:jc w:val="both"/>
        <w:rPr>
          <w:sz w:val="28"/>
          <w:szCs w:val="28"/>
        </w:rPr>
      </w:pPr>
    </w:p>
    <w:p w14:paraId="1EB122A9" w14:textId="77777777" w:rsidR="003A1074" w:rsidRPr="005C3DC9" w:rsidRDefault="003A1074" w:rsidP="003A1074">
      <w:pPr>
        <w:ind w:firstLine="709"/>
        <w:jc w:val="both"/>
        <w:rPr>
          <w:b/>
          <w:sz w:val="28"/>
          <w:szCs w:val="28"/>
        </w:rPr>
      </w:pPr>
      <w:r w:rsidRPr="005C3DC9">
        <w:rPr>
          <w:b/>
          <w:sz w:val="28"/>
          <w:szCs w:val="28"/>
        </w:rPr>
        <w:t>Социальное партнерство</w:t>
      </w:r>
    </w:p>
    <w:p w14:paraId="0C8B6E83" w14:textId="77777777" w:rsidR="003A1074" w:rsidRPr="005C3DC9" w:rsidRDefault="003A1074" w:rsidP="003A1074">
      <w:pPr>
        <w:ind w:firstLine="709"/>
        <w:jc w:val="both"/>
        <w:rPr>
          <w:sz w:val="28"/>
          <w:szCs w:val="28"/>
        </w:rPr>
      </w:pPr>
    </w:p>
    <w:p w14:paraId="5C1B4525" w14:textId="77777777" w:rsidR="003A1074" w:rsidRPr="005C3DC9" w:rsidRDefault="003A1074" w:rsidP="003A1074">
      <w:pPr>
        <w:ind w:firstLine="709"/>
        <w:jc w:val="both"/>
        <w:rPr>
          <w:sz w:val="28"/>
          <w:szCs w:val="28"/>
        </w:rPr>
      </w:pPr>
      <w:r w:rsidRPr="005C3DC9">
        <w:rPr>
          <w:sz w:val="28"/>
          <w:szCs w:val="28"/>
        </w:rPr>
        <w:t>Нашими социальными партнерами остаются крупные компании – ОАО "РЖД", АО "Ургалуголь", ООО "Правоурмийское", ООО "Артель старателей "Ниман", которые направляют средства на поддержку и развитие объектов социальной сферы и экономики района.</w:t>
      </w:r>
    </w:p>
    <w:p w14:paraId="1D388711" w14:textId="77777777" w:rsidR="003A1074" w:rsidRPr="005C3DC9" w:rsidRDefault="003A1074" w:rsidP="003A1074">
      <w:pPr>
        <w:ind w:firstLine="709"/>
        <w:jc w:val="both"/>
        <w:rPr>
          <w:sz w:val="28"/>
          <w:szCs w:val="28"/>
        </w:rPr>
      </w:pPr>
      <w:r w:rsidRPr="005C3DC9">
        <w:rPr>
          <w:sz w:val="28"/>
          <w:szCs w:val="28"/>
        </w:rPr>
        <w:t>За счет благотворительных средств ОАО "Российские железные дороги" в школе № 17 п. Тырма произведен капитальный ремонт кровли; закуплена форма РЖД для класса; отремонтирован спортивный зал и кабинеты в МБОУ "Железнодорожный лицей" п. Новый Ургал в школе № 20 п. Сулук заменен линолеум на общую сумму 10,9 млн рублей.</w:t>
      </w:r>
    </w:p>
    <w:p w14:paraId="1CA25CDD" w14:textId="77777777" w:rsidR="003A1074" w:rsidRPr="005C3DC9" w:rsidRDefault="003A1074" w:rsidP="003A1074">
      <w:pPr>
        <w:ind w:firstLine="709"/>
        <w:jc w:val="both"/>
        <w:rPr>
          <w:sz w:val="28"/>
          <w:szCs w:val="28"/>
        </w:rPr>
      </w:pPr>
      <w:r w:rsidRPr="005C3DC9">
        <w:rPr>
          <w:sz w:val="28"/>
          <w:szCs w:val="28"/>
        </w:rPr>
        <w:t>За счет благотворительных средств ООО "Правоурмийское" в детском саду № 4 п. Солони произведен капитальный ремонт кровли на 1,5 млн рублей.</w:t>
      </w:r>
    </w:p>
    <w:p w14:paraId="1BD13AEB" w14:textId="77777777" w:rsidR="003A1074" w:rsidRPr="005C3DC9" w:rsidRDefault="003A1074" w:rsidP="003A1074">
      <w:pPr>
        <w:ind w:firstLine="709"/>
        <w:jc w:val="both"/>
        <w:rPr>
          <w:sz w:val="28"/>
          <w:szCs w:val="28"/>
        </w:rPr>
      </w:pPr>
      <w:r w:rsidRPr="005C3DC9">
        <w:rPr>
          <w:sz w:val="28"/>
          <w:szCs w:val="28"/>
        </w:rPr>
        <w:t>ООО "Артель старателей "Ниман" в рамках социального партнерства осуществляет ремонт и содержание дороги Шахтинский – Софийск.</w:t>
      </w:r>
    </w:p>
    <w:p w14:paraId="44CDF86D" w14:textId="77777777" w:rsidR="003A1074" w:rsidRPr="005C3DC9" w:rsidRDefault="003A1074" w:rsidP="003A1074">
      <w:pPr>
        <w:ind w:firstLine="709"/>
        <w:jc w:val="both"/>
        <w:rPr>
          <w:sz w:val="28"/>
          <w:szCs w:val="28"/>
        </w:rPr>
      </w:pPr>
      <w:r w:rsidRPr="005C3DC9">
        <w:rPr>
          <w:sz w:val="28"/>
          <w:szCs w:val="28"/>
        </w:rPr>
        <w:t>Помощь АО "Ургалуголь" совместно с АО "СУЭК" трудно переоценить – это участие в развитии системы здравоохранения, благоустройстве территории кинотеатра "Ургал" п. Чегдомын, организация трудовых отрядов СУЭК, проведение ремонта и оснащения помещения детской поликлиники, помощь в ремонте помещения библиотеки КГБПОУ "Чегдомынский горно-технологический техникум", установка оборудования для подготовки выпускников к сдаче ЕГЭ в МБОУ "Многопрофильный лицей" и многое другое.</w:t>
      </w:r>
    </w:p>
    <w:p w14:paraId="2CC04A23" w14:textId="77777777" w:rsidR="003A1074" w:rsidRPr="005C3DC9" w:rsidRDefault="003A1074" w:rsidP="003A1074">
      <w:pPr>
        <w:ind w:firstLine="709"/>
        <w:jc w:val="both"/>
        <w:rPr>
          <w:sz w:val="28"/>
          <w:szCs w:val="28"/>
        </w:rPr>
      </w:pPr>
    </w:p>
    <w:p w14:paraId="67E8E0B4" w14:textId="77777777" w:rsidR="003A1074" w:rsidRPr="005C3DC9" w:rsidRDefault="003A1074" w:rsidP="003A1074">
      <w:pPr>
        <w:ind w:firstLine="709"/>
        <w:rPr>
          <w:b/>
          <w:sz w:val="28"/>
          <w:szCs w:val="28"/>
        </w:rPr>
      </w:pPr>
      <w:r w:rsidRPr="005C3DC9">
        <w:rPr>
          <w:b/>
          <w:sz w:val="28"/>
          <w:szCs w:val="28"/>
        </w:rPr>
        <w:t>Планы на 2022 год:</w:t>
      </w:r>
    </w:p>
    <w:p w14:paraId="6C0137DF"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продолжение реализации инвестиционных проектов, реализуемых в настоящее время;</w:t>
      </w:r>
    </w:p>
    <w:p w14:paraId="05C96817"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lastRenderedPageBreak/>
        <w:t>реализация комплекса мероприятий, связанных с проектом по созданию сети заводов сжиженного природного газа на территории Верхнебуреинского района, в случае привлечения новых инвесторов;</w:t>
      </w:r>
    </w:p>
    <w:p w14:paraId="1AAAFA6C"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переселение жителей из аварийного жилья;</w:t>
      </w:r>
    </w:p>
    <w:p w14:paraId="2C55C053"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строительство патологоанатомического отделения;</w:t>
      </w:r>
    </w:p>
    <w:p w14:paraId="70C007BE"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восстановление взлетно-посадочной полосы;</w:t>
      </w:r>
    </w:p>
    <w:p w14:paraId="11F5EAD4"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реконструкция систем водоснабжения;</w:t>
      </w:r>
    </w:p>
    <w:p w14:paraId="223E8296"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начать строительство школы на 800 мест в п. Чегдомын;</w:t>
      </w:r>
    </w:p>
    <w:p w14:paraId="5324777A"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продолжить работы по организации туристического кластера в с. Усть-Ургал;</w:t>
      </w:r>
    </w:p>
    <w:p w14:paraId="39086BFF"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строительство и капитальный ремонт культурно-досуговых учреждений;</w:t>
      </w:r>
    </w:p>
    <w:p w14:paraId="1323E5F7"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 xml:space="preserve">модернизация котельных п. </w:t>
      </w:r>
      <w:r>
        <w:rPr>
          <w:sz w:val="28"/>
          <w:szCs w:val="28"/>
        </w:rPr>
        <w:t>Герби</w:t>
      </w:r>
      <w:r w:rsidRPr="005C3DC9">
        <w:rPr>
          <w:sz w:val="28"/>
          <w:szCs w:val="28"/>
        </w:rPr>
        <w:t>;</w:t>
      </w:r>
    </w:p>
    <w:p w14:paraId="6339DD6A"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 xml:space="preserve">ремонт линий электропередач </w:t>
      </w:r>
      <w:proofErr w:type="spellStart"/>
      <w:r w:rsidRPr="005C3DC9">
        <w:rPr>
          <w:sz w:val="28"/>
          <w:szCs w:val="28"/>
        </w:rPr>
        <w:t>притрассовых</w:t>
      </w:r>
      <w:proofErr w:type="spellEnd"/>
      <w:r w:rsidRPr="005C3DC9">
        <w:rPr>
          <w:sz w:val="28"/>
          <w:szCs w:val="28"/>
        </w:rPr>
        <w:t xml:space="preserve"> поселков БАМа;</w:t>
      </w:r>
    </w:p>
    <w:p w14:paraId="3DF01D8D" w14:textId="77777777" w:rsidR="003A1074" w:rsidRPr="005C3DC9" w:rsidRDefault="003A1074" w:rsidP="003A1074">
      <w:pPr>
        <w:pStyle w:val="ae"/>
        <w:numPr>
          <w:ilvl w:val="0"/>
          <w:numId w:val="5"/>
        </w:numPr>
        <w:tabs>
          <w:tab w:val="left" w:pos="1134"/>
        </w:tabs>
        <w:ind w:left="0" w:firstLine="709"/>
        <w:contextualSpacing w:val="0"/>
        <w:jc w:val="both"/>
        <w:rPr>
          <w:sz w:val="28"/>
          <w:szCs w:val="28"/>
        </w:rPr>
      </w:pPr>
      <w:r w:rsidRPr="005C3DC9">
        <w:rPr>
          <w:sz w:val="28"/>
          <w:szCs w:val="28"/>
        </w:rPr>
        <w:t>капитальный ремонт кровель многоквартирных домов.</w:t>
      </w:r>
    </w:p>
    <w:p w14:paraId="2FA10C85" w14:textId="77777777" w:rsidR="00475396" w:rsidRDefault="00475396" w:rsidP="00475396">
      <w:pPr>
        <w:ind w:firstLine="709"/>
        <w:jc w:val="center"/>
        <w:rPr>
          <w:sz w:val="28"/>
          <w:szCs w:val="28"/>
        </w:rPr>
      </w:pPr>
    </w:p>
    <w:p w14:paraId="3FAA6F3B" w14:textId="6B36C7EF" w:rsidR="003A1074" w:rsidRPr="005C3DC9" w:rsidRDefault="00475396" w:rsidP="00475396">
      <w:pPr>
        <w:ind w:firstLine="709"/>
        <w:jc w:val="center"/>
        <w:rPr>
          <w:sz w:val="28"/>
          <w:szCs w:val="28"/>
        </w:rPr>
      </w:pPr>
      <w:r>
        <w:rPr>
          <w:sz w:val="28"/>
          <w:szCs w:val="28"/>
        </w:rPr>
        <w:t>_______________</w:t>
      </w:r>
    </w:p>
    <w:p w14:paraId="087A0F71" w14:textId="77777777" w:rsidR="003A1074" w:rsidRPr="005C3DC9" w:rsidRDefault="003A1074" w:rsidP="003A1074">
      <w:pPr>
        <w:ind w:firstLine="709"/>
        <w:jc w:val="both"/>
        <w:rPr>
          <w:sz w:val="28"/>
          <w:szCs w:val="28"/>
        </w:rPr>
      </w:pPr>
    </w:p>
    <w:p w14:paraId="3A4B7802" w14:textId="77777777" w:rsidR="003A1074" w:rsidRPr="003A1074" w:rsidRDefault="003A1074" w:rsidP="003A1074">
      <w:pPr>
        <w:jc w:val="both"/>
        <w:rPr>
          <w:sz w:val="28"/>
          <w:szCs w:val="28"/>
        </w:rPr>
      </w:pPr>
      <w:bookmarkStart w:id="0" w:name="_GoBack"/>
      <w:bookmarkEnd w:id="0"/>
    </w:p>
    <w:sectPr w:rsidR="003A1074" w:rsidRPr="003A1074" w:rsidSect="00250B1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12571A"/>
    <w:multiLevelType w:val="hybridMultilevel"/>
    <w:tmpl w:val="6E04178C"/>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785C11"/>
    <w:multiLevelType w:val="hybridMultilevel"/>
    <w:tmpl w:val="8DBA860A"/>
    <w:lvl w:ilvl="0" w:tplc="4DCCFC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38555FD"/>
    <w:multiLevelType w:val="hybridMultilevel"/>
    <w:tmpl w:val="1980A84A"/>
    <w:lvl w:ilvl="0" w:tplc="4DCCF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02333C"/>
    <w:multiLevelType w:val="hybridMultilevel"/>
    <w:tmpl w:val="8078096A"/>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A64659"/>
    <w:multiLevelType w:val="hybridMultilevel"/>
    <w:tmpl w:val="7AF0C312"/>
    <w:lvl w:ilvl="0" w:tplc="FFFFFFFF">
      <w:start w:val="1"/>
      <w:numFmt w:val="upperRoman"/>
      <w:lvlText w:val="%1."/>
      <w:lvlJc w:val="left"/>
      <w:pPr>
        <w:tabs>
          <w:tab w:val="num" w:pos="93"/>
        </w:tabs>
        <w:ind w:left="93" w:hanging="720"/>
      </w:pPr>
      <w:rPr>
        <w:rFonts w:hint="default"/>
      </w:rPr>
    </w:lvl>
    <w:lvl w:ilvl="1" w:tplc="FFFFFFFF" w:tentative="1">
      <w:start w:val="1"/>
      <w:numFmt w:val="lowerLetter"/>
      <w:lvlText w:val="%2."/>
      <w:lvlJc w:val="left"/>
      <w:pPr>
        <w:tabs>
          <w:tab w:val="num" w:pos="453"/>
        </w:tabs>
        <w:ind w:left="453" w:hanging="360"/>
      </w:pPr>
    </w:lvl>
    <w:lvl w:ilvl="2" w:tplc="FFFFFFFF" w:tentative="1">
      <w:start w:val="1"/>
      <w:numFmt w:val="lowerRoman"/>
      <w:lvlText w:val="%3."/>
      <w:lvlJc w:val="right"/>
      <w:pPr>
        <w:tabs>
          <w:tab w:val="num" w:pos="1173"/>
        </w:tabs>
        <w:ind w:left="1173" w:hanging="180"/>
      </w:pPr>
    </w:lvl>
    <w:lvl w:ilvl="3" w:tplc="FFFFFFFF" w:tentative="1">
      <w:start w:val="1"/>
      <w:numFmt w:val="decimal"/>
      <w:lvlText w:val="%4."/>
      <w:lvlJc w:val="left"/>
      <w:pPr>
        <w:tabs>
          <w:tab w:val="num" w:pos="1893"/>
        </w:tabs>
        <w:ind w:left="1893" w:hanging="360"/>
      </w:pPr>
    </w:lvl>
    <w:lvl w:ilvl="4" w:tplc="FFFFFFFF" w:tentative="1">
      <w:start w:val="1"/>
      <w:numFmt w:val="lowerLetter"/>
      <w:lvlText w:val="%5."/>
      <w:lvlJc w:val="left"/>
      <w:pPr>
        <w:tabs>
          <w:tab w:val="num" w:pos="2613"/>
        </w:tabs>
        <w:ind w:left="2613" w:hanging="360"/>
      </w:pPr>
    </w:lvl>
    <w:lvl w:ilvl="5" w:tplc="FFFFFFFF" w:tentative="1">
      <w:start w:val="1"/>
      <w:numFmt w:val="lowerRoman"/>
      <w:lvlText w:val="%6."/>
      <w:lvlJc w:val="right"/>
      <w:pPr>
        <w:tabs>
          <w:tab w:val="num" w:pos="3333"/>
        </w:tabs>
        <w:ind w:left="3333" w:hanging="180"/>
      </w:pPr>
    </w:lvl>
    <w:lvl w:ilvl="6" w:tplc="FFFFFFFF" w:tentative="1">
      <w:start w:val="1"/>
      <w:numFmt w:val="decimal"/>
      <w:lvlText w:val="%7."/>
      <w:lvlJc w:val="left"/>
      <w:pPr>
        <w:tabs>
          <w:tab w:val="num" w:pos="4053"/>
        </w:tabs>
        <w:ind w:left="4053" w:hanging="360"/>
      </w:pPr>
    </w:lvl>
    <w:lvl w:ilvl="7" w:tplc="FFFFFFFF" w:tentative="1">
      <w:start w:val="1"/>
      <w:numFmt w:val="lowerLetter"/>
      <w:lvlText w:val="%8."/>
      <w:lvlJc w:val="left"/>
      <w:pPr>
        <w:tabs>
          <w:tab w:val="num" w:pos="4773"/>
        </w:tabs>
        <w:ind w:left="4773" w:hanging="360"/>
      </w:pPr>
    </w:lvl>
    <w:lvl w:ilvl="8" w:tplc="FFFFFFFF" w:tentative="1">
      <w:start w:val="1"/>
      <w:numFmt w:val="lowerRoman"/>
      <w:lvlText w:val="%9."/>
      <w:lvlJc w:val="right"/>
      <w:pPr>
        <w:tabs>
          <w:tab w:val="num" w:pos="5493"/>
        </w:tabs>
        <w:ind w:left="5493" w:hanging="180"/>
      </w:pPr>
    </w:lvl>
  </w:abstractNum>
  <w:abstractNum w:abstractNumId="6">
    <w:nsid w:val="4D417680"/>
    <w:multiLevelType w:val="hybridMultilevel"/>
    <w:tmpl w:val="D1C658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3B1883"/>
    <w:multiLevelType w:val="hybridMultilevel"/>
    <w:tmpl w:val="2FA67646"/>
    <w:lvl w:ilvl="0" w:tplc="4DCCF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BA"/>
    <w:rsid w:val="0009499B"/>
    <w:rsid w:val="0020625A"/>
    <w:rsid w:val="00250B12"/>
    <w:rsid w:val="003A1074"/>
    <w:rsid w:val="004329BC"/>
    <w:rsid w:val="00475396"/>
    <w:rsid w:val="00635AC9"/>
    <w:rsid w:val="00982BBA"/>
    <w:rsid w:val="00A32244"/>
    <w:rsid w:val="00A90AF8"/>
    <w:rsid w:val="00BF2CC5"/>
    <w:rsid w:val="00D1163C"/>
    <w:rsid w:val="00D72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uiPriority="99"/>
    <w:lsdException w:name="caption" w:semiHidden="1" w:unhideWhenUsed="1" w:qFormat="1"/>
    <w:lsdException w:name="annotation reference" w:semiHidden="1" w:unhideWhenUsed="1"/>
    <w:lsdException w:name="Title" w:qFormat="1"/>
    <w:lsdException w:name="Default Paragraph Font" w:semiHidden="1" w:uiPriority="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CC5"/>
  </w:style>
  <w:style w:type="paragraph" w:styleId="1">
    <w:name w:val="heading 1"/>
    <w:basedOn w:val="a"/>
    <w:next w:val="a"/>
    <w:link w:val="10"/>
    <w:qFormat/>
    <w:rsid w:val="00BF2CC5"/>
    <w:pPr>
      <w:keepNext/>
      <w:tabs>
        <w:tab w:val="num" w:pos="93"/>
      </w:tabs>
      <w:ind w:left="93" w:hanging="720"/>
      <w:jc w:val="center"/>
      <w:outlineLvl w:val="0"/>
    </w:pPr>
    <w:rPr>
      <w:rFonts w:eastAsiaTheme="majorEastAsia" w:cstheme="majorBidi"/>
      <w:b/>
    </w:rPr>
  </w:style>
  <w:style w:type="paragraph" w:styleId="2">
    <w:name w:val="heading 2"/>
    <w:basedOn w:val="a"/>
    <w:next w:val="a"/>
    <w:link w:val="20"/>
    <w:semiHidden/>
    <w:unhideWhenUsed/>
    <w:qFormat/>
    <w:rsid w:val="00BF2C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2CC5"/>
    <w:rPr>
      <w:rFonts w:eastAsiaTheme="majorEastAsia" w:cstheme="majorBidi"/>
      <w:b/>
      <w:sz w:val="24"/>
      <w:szCs w:val="24"/>
      <w:lang w:eastAsia="ru-RU"/>
    </w:rPr>
  </w:style>
  <w:style w:type="character" w:customStyle="1" w:styleId="20">
    <w:name w:val="Заголовок 2 Знак"/>
    <w:basedOn w:val="a0"/>
    <w:link w:val="2"/>
    <w:semiHidden/>
    <w:rsid w:val="00BF2CC5"/>
    <w:rPr>
      <w:rFonts w:asciiTheme="majorHAnsi" w:eastAsiaTheme="majorEastAsia" w:hAnsiTheme="majorHAnsi" w:cstheme="majorBidi"/>
      <w:color w:val="2F5496" w:themeColor="accent1" w:themeShade="BF"/>
      <w:sz w:val="26"/>
      <w:szCs w:val="26"/>
      <w:lang w:eastAsia="ru-RU"/>
    </w:rPr>
  </w:style>
  <w:style w:type="paragraph" w:styleId="a3">
    <w:name w:val="Balloon Text"/>
    <w:basedOn w:val="a"/>
    <w:link w:val="a4"/>
    <w:semiHidden/>
    <w:unhideWhenUsed/>
    <w:rsid w:val="00BF2CC5"/>
    <w:rPr>
      <w:rFonts w:ascii="Segoe UI" w:hAnsi="Segoe UI" w:cs="Segoe UI"/>
      <w:szCs w:val="18"/>
    </w:rPr>
  </w:style>
  <w:style w:type="character" w:customStyle="1" w:styleId="a4">
    <w:name w:val="Текст выноски Знак"/>
    <w:basedOn w:val="a0"/>
    <w:link w:val="a3"/>
    <w:semiHidden/>
    <w:rsid w:val="00BF2CC5"/>
    <w:rPr>
      <w:rFonts w:ascii="Segoe UI" w:hAnsi="Segoe UI" w:cs="Segoe UI"/>
      <w:sz w:val="24"/>
      <w:szCs w:val="18"/>
      <w:lang w:eastAsia="ru-RU"/>
    </w:rPr>
  </w:style>
  <w:style w:type="paragraph" w:customStyle="1" w:styleId="ConsPlusNormal">
    <w:name w:val="ConsPlusNormal"/>
    <w:rsid w:val="00BF2CC5"/>
    <w:pPr>
      <w:widowControl w:val="0"/>
      <w:autoSpaceDE w:val="0"/>
      <w:autoSpaceDN w:val="0"/>
    </w:pPr>
    <w:rPr>
      <w:rFonts w:ascii="Calibri" w:eastAsia="Calibri" w:hAnsi="Calibri" w:cs="Calibri"/>
      <w:sz w:val="22"/>
      <w:lang w:eastAsia="ru-RU"/>
    </w:rPr>
  </w:style>
  <w:style w:type="paragraph" w:customStyle="1" w:styleId="ConsPlusNonformat">
    <w:name w:val="ConsPlusNonformat"/>
    <w:rsid w:val="00BF2CC5"/>
    <w:pPr>
      <w:widowControl w:val="0"/>
      <w:autoSpaceDE w:val="0"/>
      <w:autoSpaceDN w:val="0"/>
      <w:adjustRightInd w:val="0"/>
    </w:pPr>
    <w:rPr>
      <w:rFonts w:ascii="Courier New" w:eastAsia="Times New Roman" w:hAnsi="Courier New" w:cs="Courier New"/>
      <w:lang w:eastAsia="ru-RU"/>
    </w:rPr>
  </w:style>
  <w:style w:type="paragraph" w:customStyle="1" w:styleId="21">
    <w:name w:val="Основной текст (2)"/>
    <w:basedOn w:val="a"/>
    <w:link w:val="22"/>
    <w:rsid w:val="00D72FDD"/>
    <w:pPr>
      <w:widowControl w:val="0"/>
      <w:shd w:val="clear" w:color="auto" w:fill="FFFFFF"/>
      <w:spacing w:after="180" w:line="0" w:lineRule="atLeast"/>
      <w:ind w:hanging="420"/>
      <w:jc w:val="center"/>
    </w:pPr>
    <w:rPr>
      <w:rFonts w:eastAsia="Times New Roman"/>
    </w:rPr>
  </w:style>
  <w:style w:type="character" w:customStyle="1" w:styleId="22">
    <w:name w:val="Основной текст (2)_"/>
    <w:link w:val="21"/>
    <w:rsid w:val="00D72FDD"/>
    <w:rPr>
      <w:rFonts w:ascii="Times New Roman" w:eastAsia="Times New Roman" w:hAnsi="Times New Roman" w:cs="Times New Roman"/>
      <w:sz w:val="28"/>
      <w:szCs w:val="28"/>
      <w:shd w:val="clear" w:color="auto" w:fill="FFFFFF"/>
    </w:rPr>
  </w:style>
  <w:style w:type="paragraph" w:styleId="a5">
    <w:name w:val="annotation text"/>
    <w:basedOn w:val="a"/>
    <w:link w:val="a6"/>
    <w:rsid w:val="00BF2CC5"/>
  </w:style>
  <w:style w:type="character" w:customStyle="1" w:styleId="a6">
    <w:name w:val="Текст примечания Знак"/>
    <w:basedOn w:val="a0"/>
    <w:link w:val="a5"/>
    <w:rsid w:val="00BF2CC5"/>
    <w:rPr>
      <w:sz w:val="20"/>
      <w:szCs w:val="20"/>
      <w:lang w:eastAsia="ru-RU"/>
    </w:rPr>
  </w:style>
  <w:style w:type="character" w:styleId="a7">
    <w:name w:val="annotation reference"/>
    <w:basedOn w:val="a0"/>
    <w:rsid w:val="00BF2CC5"/>
    <w:rPr>
      <w:sz w:val="16"/>
      <w:szCs w:val="16"/>
    </w:rPr>
  </w:style>
  <w:style w:type="character" w:styleId="a8">
    <w:name w:val="Hyperlink"/>
    <w:basedOn w:val="a0"/>
    <w:rsid w:val="00BF2CC5"/>
    <w:rPr>
      <w:color w:val="0563C1" w:themeColor="hyperlink"/>
      <w:u w:val="single"/>
    </w:rPr>
  </w:style>
  <w:style w:type="character" w:styleId="a9">
    <w:name w:val="FollowedHyperlink"/>
    <w:basedOn w:val="a0"/>
    <w:rsid w:val="00BF2CC5"/>
    <w:rPr>
      <w:color w:val="954F72" w:themeColor="followedHyperlink"/>
      <w:u w:val="single"/>
    </w:rPr>
  </w:style>
  <w:style w:type="paragraph" w:styleId="aa">
    <w:name w:val="annotation subject"/>
    <w:basedOn w:val="a5"/>
    <w:next w:val="a5"/>
    <w:link w:val="ab"/>
    <w:rsid w:val="00BF2CC5"/>
    <w:rPr>
      <w:b/>
      <w:bCs/>
    </w:rPr>
  </w:style>
  <w:style w:type="character" w:customStyle="1" w:styleId="ab">
    <w:name w:val="Тема примечания Знак"/>
    <w:basedOn w:val="a6"/>
    <w:link w:val="aa"/>
    <w:rsid w:val="00BF2CC5"/>
    <w:rPr>
      <w:b/>
      <w:bCs/>
      <w:sz w:val="20"/>
      <w:szCs w:val="20"/>
      <w:lang w:eastAsia="ru-RU"/>
    </w:rPr>
  </w:style>
  <w:style w:type="table" w:styleId="ac">
    <w:name w:val="Table Grid"/>
    <w:basedOn w:val="a1"/>
    <w:rsid w:val="00D72F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BF2CC5"/>
    <w:rPr>
      <w:rFonts w:eastAsia="Times New Roman" w:cs="Arial"/>
      <w:sz w:val="24"/>
      <w:szCs w:val="24"/>
      <w:lang w:eastAsia="ru-RU"/>
    </w:rPr>
  </w:style>
  <w:style w:type="paragraph" w:styleId="ae">
    <w:name w:val="List Paragraph"/>
    <w:basedOn w:val="a"/>
    <w:uiPriority w:val="99"/>
    <w:qFormat/>
    <w:rsid w:val="00BF2CC5"/>
    <w:pPr>
      <w:ind w:left="720"/>
      <w:contextualSpacing/>
    </w:pPr>
  </w:style>
  <w:style w:type="paragraph" w:customStyle="1" w:styleId="ConsPlusTitle">
    <w:name w:val="ConsPlusTitle"/>
    <w:rsid w:val="00BF2CC5"/>
    <w:pPr>
      <w:widowControl w:val="0"/>
      <w:autoSpaceDE w:val="0"/>
      <w:autoSpaceDN w:val="0"/>
    </w:pPr>
    <w:rPr>
      <w:rFonts w:ascii="Calibri" w:eastAsia="Calibri" w:hAnsi="Calibri" w:cs="Calibri"/>
      <w:b/>
      <w:sz w:val="22"/>
      <w:lang w:eastAsia="ru-RU"/>
    </w:rPr>
  </w:style>
  <w:style w:type="paragraph" w:customStyle="1" w:styleId="11">
    <w:name w:val="Абзац списка1"/>
    <w:basedOn w:val="a"/>
    <w:rsid w:val="00BF2CC5"/>
    <w:pPr>
      <w:spacing w:after="200" w:line="276" w:lineRule="auto"/>
      <w:ind w:left="720"/>
      <w:contextualSpacing/>
    </w:pPr>
    <w:rPr>
      <w:rFonts w:ascii="Calibri" w:eastAsia="Times New Roman" w:hAnsi="Calibri"/>
      <w:sz w:val="22"/>
      <w:szCs w:val="22"/>
    </w:rPr>
  </w:style>
  <w:style w:type="character" w:styleId="af">
    <w:name w:val="Strong"/>
    <w:qFormat/>
    <w:rsid w:val="00BF2CC5"/>
    <w:rPr>
      <w:b/>
      <w:bCs/>
    </w:rPr>
  </w:style>
  <w:style w:type="character" w:customStyle="1" w:styleId="UnresolvedMention">
    <w:name w:val="Unresolved Mention"/>
    <w:basedOn w:val="a0"/>
    <w:uiPriority w:val="99"/>
    <w:semiHidden/>
    <w:unhideWhenUsed/>
    <w:rsid w:val="00BF2CC5"/>
    <w:rPr>
      <w:color w:val="605E5C"/>
      <w:shd w:val="clear" w:color="auto" w:fill="E1DFDD"/>
    </w:rPr>
  </w:style>
  <w:style w:type="paragraph" w:styleId="af0">
    <w:name w:val="Body Text"/>
    <w:basedOn w:val="a"/>
    <w:link w:val="af1"/>
    <w:rsid w:val="003A1074"/>
    <w:pPr>
      <w:spacing w:after="120"/>
    </w:pPr>
    <w:rPr>
      <w:rFonts w:eastAsia="Calibri" w:cstheme="minorBidi"/>
      <w:sz w:val="24"/>
      <w:szCs w:val="24"/>
      <w:lang w:eastAsia="ru-RU"/>
    </w:rPr>
  </w:style>
  <w:style w:type="character" w:customStyle="1" w:styleId="af1">
    <w:name w:val="Основной текст Знак"/>
    <w:basedOn w:val="a0"/>
    <w:link w:val="af0"/>
    <w:rsid w:val="003A1074"/>
    <w:rPr>
      <w:rFonts w:eastAsia="Calibri" w:cstheme="minorBidi"/>
      <w:sz w:val="24"/>
      <w:szCs w:val="24"/>
      <w:lang w:eastAsia="ru-RU"/>
    </w:rPr>
  </w:style>
  <w:style w:type="paragraph" w:styleId="af2">
    <w:name w:val="header"/>
    <w:basedOn w:val="a"/>
    <w:link w:val="af3"/>
    <w:uiPriority w:val="99"/>
    <w:unhideWhenUsed/>
    <w:rsid w:val="003A1074"/>
    <w:pPr>
      <w:tabs>
        <w:tab w:val="center" w:pos="4677"/>
        <w:tab w:val="right" w:pos="9355"/>
      </w:tabs>
    </w:pPr>
    <w:rPr>
      <w:rFonts w:ascii="Calibri" w:eastAsia="Calibri" w:hAnsi="Calibri"/>
      <w:sz w:val="22"/>
      <w:szCs w:val="22"/>
    </w:rPr>
  </w:style>
  <w:style w:type="character" w:customStyle="1" w:styleId="af3">
    <w:name w:val="Верхний колонтитул Знак"/>
    <w:basedOn w:val="a0"/>
    <w:link w:val="af2"/>
    <w:uiPriority w:val="99"/>
    <w:rsid w:val="003A107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uiPriority="99"/>
    <w:lsdException w:name="caption" w:semiHidden="1" w:unhideWhenUsed="1" w:qFormat="1"/>
    <w:lsdException w:name="annotation reference" w:semiHidden="1" w:unhideWhenUsed="1"/>
    <w:lsdException w:name="Title" w:qFormat="1"/>
    <w:lsdException w:name="Default Paragraph Font" w:semiHidden="1" w:uiPriority="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CC5"/>
  </w:style>
  <w:style w:type="paragraph" w:styleId="1">
    <w:name w:val="heading 1"/>
    <w:basedOn w:val="a"/>
    <w:next w:val="a"/>
    <w:link w:val="10"/>
    <w:qFormat/>
    <w:rsid w:val="00BF2CC5"/>
    <w:pPr>
      <w:keepNext/>
      <w:tabs>
        <w:tab w:val="num" w:pos="93"/>
      </w:tabs>
      <w:ind w:left="93" w:hanging="720"/>
      <w:jc w:val="center"/>
      <w:outlineLvl w:val="0"/>
    </w:pPr>
    <w:rPr>
      <w:rFonts w:eastAsiaTheme="majorEastAsia" w:cstheme="majorBidi"/>
      <w:b/>
    </w:rPr>
  </w:style>
  <w:style w:type="paragraph" w:styleId="2">
    <w:name w:val="heading 2"/>
    <w:basedOn w:val="a"/>
    <w:next w:val="a"/>
    <w:link w:val="20"/>
    <w:semiHidden/>
    <w:unhideWhenUsed/>
    <w:qFormat/>
    <w:rsid w:val="00BF2C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2CC5"/>
    <w:rPr>
      <w:rFonts w:eastAsiaTheme="majorEastAsia" w:cstheme="majorBidi"/>
      <w:b/>
      <w:sz w:val="24"/>
      <w:szCs w:val="24"/>
      <w:lang w:eastAsia="ru-RU"/>
    </w:rPr>
  </w:style>
  <w:style w:type="character" w:customStyle="1" w:styleId="20">
    <w:name w:val="Заголовок 2 Знак"/>
    <w:basedOn w:val="a0"/>
    <w:link w:val="2"/>
    <w:semiHidden/>
    <w:rsid w:val="00BF2CC5"/>
    <w:rPr>
      <w:rFonts w:asciiTheme="majorHAnsi" w:eastAsiaTheme="majorEastAsia" w:hAnsiTheme="majorHAnsi" w:cstheme="majorBidi"/>
      <w:color w:val="2F5496" w:themeColor="accent1" w:themeShade="BF"/>
      <w:sz w:val="26"/>
      <w:szCs w:val="26"/>
      <w:lang w:eastAsia="ru-RU"/>
    </w:rPr>
  </w:style>
  <w:style w:type="paragraph" w:styleId="a3">
    <w:name w:val="Balloon Text"/>
    <w:basedOn w:val="a"/>
    <w:link w:val="a4"/>
    <w:semiHidden/>
    <w:unhideWhenUsed/>
    <w:rsid w:val="00BF2CC5"/>
    <w:rPr>
      <w:rFonts w:ascii="Segoe UI" w:hAnsi="Segoe UI" w:cs="Segoe UI"/>
      <w:szCs w:val="18"/>
    </w:rPr>
  </w:style>
  <w:style w:type="character" w:customStyle="1" w:styleId="a4">
    <w:name w:val="Текст выноски Знак"/>
    <w:basedOn w:val="a0"/>
    <w:link w:val="a3"/>
    <w:semiHidden/>
    <w:rsid w:val="00BF2CC5"/>
    <w:rPr>
      <w:rFonts w:ascii="Segoe UI" w:hAnsi="Segoe UI" w:cs="Segoe UI"/>
      <w:sz w:val="24"/>
      <w:szCs w:val="18"/>
      <w:lang w:eastAsia="ru-RU"/>
    </w:rPr>
  </w:style>
  <w:style w:type="paragraph" w:customStyle="1" w:styleId="ConsPlusNormal">
    <w:name w:val="ConsPlusNormal"/>
    <w:rsid w:val="00BF2CC5"/>
    <w:pPr>
      <w:widowControl w:val="0"/>
      <w:autoSpaceDE w:val="0"/>
      <w:autoSpaceDN w:val="0"/>
    </w:pPr>
    <w:rPr>
      <w:rFonts w:ascii="Calibri" w:eastAsia="Calibri" w:hAnsi="Calibri" w:cs="Calibri"/>
      <w:sz w:val="22"/>
      <w:lang w:eastAsia="ru-RU"/>
    </w:rPr>
  </w:style>
  <w:style w:type="paragraph" w:customStyle="1" w:styleId="ConsPlusNonformat">
    <w:name w:val="ConsPlusNonformat"/>
    <w:rsid w:val="00BF2CC5"/>
    <w:pPr>
      <w:widowControl w:val="0"/>
      <w:autoSpaceDE w:val="0"/>
      <w:autoSpaceDN w:val="0"/>
      <w:adjustRightInd w:val="0"/>
    </w:pPr>
    <w:rPr>
      <w:rFonts w:ascii="Courier New" w:eastAsia="Times New Roman" w:hAnsi="Courier New" w:cs="Courier New"/>
      <w:lang w:eastAsia="ru-RU"/>
    </w:rPr>
  </w:style>
  <w:style w:type="paragraph" w:customStyle="1" w:styleId="21">
    <w:name w:val="Основной текст (2)"/>
    <w:basedOn w:val="a"/>
    <w:link w:val="22"/>
    <w:rsid w:val="00D72FDD"/>
    <w:pPr>
      <w:widowControl w:val="0"/>
      <w:shd w:val="clear" w:color="auto" w:fill="FFFFFF"/>
      <w:spacing w:after="180" w:line="0" w:lineRule="atLeast"/>
      <w:ind w:hanging="420"/>
      <w:jc w:val="center"/>
    </w:pPr>
    <w:rPr>
      <w:rFonts w:eastAsia="Times New Roman"/>
    </w:rPr>
  </w:style>
  <w:style w:type="character" w:customStyle="1" w:styleId="22">
    <w:name w:val="Основной текст (2)_"/>
    <w:link w:val="21"/>
    <w:rsid w:val="00D72FDD"/>
    <w:rPr>
      <w:rFonts w:ascii="Times New Roman" w:eastAsia="Times New Roman" w:hAnsi="Times New Roman" w:cs="Times New Roman"/>
      <w:sz w:val="28"/>
      <w:szCs w:val="28"/>
      <w:shd w:val="clear" w:color="auto" w:fill="FFFFFF"/>
    </w:rPr>
  </w:style>
  <w:style w:type="paragraph" w:styleId="a5">
    <w:name w:val="annotation text"/>
    <w:basedOn w:val="a"/>
    <w:link w:val="a6"/>
    <w:rsid w:val="00BF2CC5"/>
  </w:style>
  <w:style w:type="character" w:customStyle="1" w:styleId="a6">
    <w:name w:val="Текст примечания Знак"/>
    <w:basedOn w:val="a0"/>
    <w:link w:val="a5"/>
    <w:rsid w:val="00BF2CC5"/>
    <w:rPr>
      <w:sz w:val="20"/>
      <w:szCs w:val="20"/>
      <w:lang w:eastAsia="ru-RU"/>
    </w:rPr>
  </w:style>
  <w:style w:type="character" w:styleId="a7">
    <w:name w:val="annotation reference"/>
    <w:basedOn w:val="a0"/>
    <w:rsid w:val="00BF2CC5"/>
    <w:rPr>
      <w:sz w:val="16"/>
      <w:szCs w:val="16"/>
    </w:rPr>
  </w:style>
  <w:style w:type="character" w:styleId="a8">
    <w:name w:val="Hyperlink"/>
    <w:basedOn w:val="a0"/>
    <w:rsid w:val="00BF2CC5"/>
    <w:rPr>
      <w:color w:val="0563C1" w:themeColor="hyperlink"/>
      <w:u w:val="single"/>
    </w:rPr>
  </w:style>
  <w:style w:type="character" w:styleId="a9">
    <w:name w:val="FollowedHyperlink"/>
    <w:basedOn w:val="a0"/>
    <w:rsid w:val="00BF2CC5"/>
    <w:rPr>
      <w:color w:val="954F72" w:themeColor="followedHyperlink"/>
      <w:u w:val="single"/>
    </w:rPr>
  </w:style>
  <w:style w:type="paragraph" w:styleId="aa">
    <w:name w:val="annotation subject"/>
    <w:basedOn w:val="a5"/>
    <w:next w:val="a5"/>
    <w:link w:val="ab"/>
    <w:rsid w:val="00BF2CC5"/>
    <w:rPr>
      <w:b/>
      <w:bCs/>
    </w:rPr>
  </w:style>
  <w:style w:type="character" w:customStyle="1" w:styleId="ab">
    <w:name w:val="Тема примечания Знак"/>
    <w:basedOn w:val="a6"/>
    <w:link w:val="aa"/>
    <w:rsid w:val="00BF2CC5"/>
    <w:rPr>
      <w:b/>
      <w:bCs/>
      <w:sz w:val="20"/>
      <w:szCs w:val="20"/>
      <w:lang w:eastAsia="ru-RU"/>
    </w:rPr>
  </w:style>
  <w:style w:type="table" w:styleId="ac">
    <w:name w:val="Table Grid"/>
    <w:basedOn w:val="a1"/>
    <w:rsid w:val="00D72F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BF2CC5"/>
    <w:rPr>
      <w:rFonts w:eastAsia="Times New Roman" w:cs="Arial"/>
      <w:sz w:val="24"/>
      <w:szCs w:val="24"/>
      <w:lang w:eastAsia="ru-RU"/>
    </w:rPr>
  </w:style>
  <w:style w:type="paragraph" w:styleId="ae">
    <w:name w:val="List Paragraph"/>
    <w:basedOn w:val="a"/>
    <w:uiPriority w:val="99"/>
    <w:qFormat/>
    <w:rsid w:val="00BF2CC5"/>
    <w:pPr>
      <w:ind w:left="720"/>
      <w:contextualSpacing/>
    </w:pPr>
  </w:style>
  <w:style w:type="paragraph" w:customStyle="1" w:styleId="ConsPlusTitle">
    <w:name w:val="ConsPlusTitle"/>
    <w:rsid w:val="00BF2CC5"/>
    <w:pPr>
      <w:widowControl w:val="0"/>
      <w:autoSpaceDE w:val="0"/>
      <w:autoSpaceDN w:val="0"/>
    </w:pPr>
    <w:rPr>
      <w:rFonts w:ascii="Calibri" w:eastAsia="Calibri" w:hAnsi="Calibri" w:cs="Calibri"/>
      <w:b/>
      <w:sz w:val="22"/>
      <w:lang w:eastAsia="ru-RU"/>
    </w:rPr>
  </w:style>
  <w:style w:type="paragraph" w:customStyle="1" w:styleId="11">
    <w:name w:val="Абзац списка1"/>
    <w:basedOn w:val="a"/>
    <w:rsid w:val="00BF2CC5"/>
    <w:pPr>
      <w:spacing w:after="200" w:line="276" w:lineRule="auto"/>
      <w:ind w:left="720"/>
      <w:contextualSpacing/>
    </w:pPr>
    <w:rPr>
      <w:rFonts w:ascii="Calibri" w:eastAsia="Times New Roman" w:hAnsi="Calibri"/>
      <w:sz w:val="22"/>
      <w:szCs w:val="22"/>
    </w:rPr>
  </w:style>
  <w:style w:type="character" w:styleId="af">
    <w:name w:val="Strong"/>
    <w:qFormat/>
    <w:rsid w:val="00BF2CC5"/>
    <w:rPr>
      <w:b/>
      <w:bCs/>
    </w:rPr>
  </w:style>
  <w:style w:type="character" w:customStyle="1" w:styleId="UnresolvedMention">
    <w:name w:val="Unresolved Mention"/>
    <w:basedOn w:val="a0"/>
    <w:uiPriority w:val="99"/>
    <w:semiHidden/>
    <w:unhideWhenUsed/>
    <w:rsid w:val="00BF2CC5"/>
    <w:rPr>
      <w:color w:val="605E5C"/>
      <w:shd w:val="clear" w:color="auto" w:fill="E1DFDD"/>
    </w:rPr>
  </w:style>
  <w:style w:type="paragraph" w:styleId="af0">
    <w:name w:val="Body Text"/>
    <w:basedOn w:val="a"/>
    <w:link w:val="af1"/>
    <w:rsid w:val="003A1074"/>
    <w:pPr>
      <w:spacing w:after="120"/>
    </w:pPr>
    <w:rPr>
      <w:rFonts w:eastAsia="Calibri" w:cstheme="minorBidi"/>
      <w:sz w:val="24"/>
      <w:szCs w:val="24"/>
      <w:lang w:eastAsia="ru-RU"/>
    </w:rPr>
  </w:style>
  <w:style w:type="character" w:customStyle="1" w:styleId="af1">
    <w:name w:val="Основной текст Знак"/>
    <w:basedOn w:val="a0"/>
    <w:link w:val="af0"/>
    <w:rsid w:val="003A1074"/>
    <w:rPr>
      <w:rFonts w:eastAsia="Calibri" w:cstheme="minorBidi"/>
      <w:sz w:val="24"/>
      <w:szCs w:val="24"/>
      <w:lang w:eastAsia="ru-RU"/>
    </w:rPr>
  </w:style>
  <w:style w:type="paragraph" w:styleId="af2">
    <w:name w:val="header"/>
    <w:basedOn w:val="a"/>
    <w:link w:val="af3"/>
    <w:uiPriority w:val="99"/>
    <w:unhideWhenUsed/>
    <w:rsid w:val="003A1074"/>
    <w:pPr>
      <w:tabs>
        <w:tab w:val="center" w:pos="4677"/>
        <w:tab w:val="right" w:pos="9355"/>
      </w:tabs>
    </w:pPr>
    <w:rPr>
      <w:rFonts w:ascii="Calibri" w:eastAsia="Calibri" w:hAnsi="Calibri"/>
      <w:sz w:val="22"/>
      <w:szCs w:val="22"/>
    </w:rPr>
  </w:style>
  <w:style w:type="character" w:customStyle="1" w:styleId="af3">
    <w:name w:val="Верхний колонтитул Знак"/>
    <w:basedOn w:val="a0"/>
    <w:link w:val="af2"/>
    <w:uiPriority w:val="99"/>
    <w:rsid w:val="003A10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4175</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cp:revision>
  <cp:lastPrinted>2022-04-11T06:31:00Z</cp:lastPrinted>
  <dcterms:created xsi:type="dcterms:W3CDTF">2022-04-27T06:20:00Z</dcterms:created>
  <dcterms:modified xsi:type="dcterms:W3CDTF">2022-04-27T06:20:00Z</dcterms:modified>
</cp:coreProperties>
</file>