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99EBC" w14:textId="77777777" w:rsidR="005353DB" w:rsidRPr="009536EF" w:rsidRDefault="005353DB" w:rsidP="005353DB">
      <w:pPr>
        <w:jc w:val="center"/>
        <w:rPr>
          <w:rFonts w:eastAsia="Times New Roman"/>
          <w:b/>
          <w:lang w:eastAsia="ru-RU"/>
        </w:rPr>
      </w:pPr>
      <w:r w:rsidRPr="009536EF">
        <w:rPr>
          <w:rFonts w:eastAsia="Times New Roman"/>
          <w:b/>
          <w:lang w:eastAsia="ru-RU"/>
        </w:rPr>
        <w:t>СОБРАНИЕ ДЕПУТАТОВ</w:t>
      </w:r>
    </w:p>
    <w:p w14:paraId="461B43E6" w14:textId="77777777" w:rsidR="005353DB" w:rsidRPr="009536EF" w:rsidRDefault="005353DB" w:rsidP="005353DB">
      <w:pPr>
        <w:jc w:val="center"/>
        <w:rPr>
          <w:rFonts w:eastAsia="Times New Roman"/>
          <w:b/>
          <w:lang w:eastAsia="ru-RU"/>
        </w:rPr>
      </w:pPr>
      <w:r w:rsidRPr="009536EF">
        <w:rPr>
          <w:rFonts w:eastAsia="Times New Roman"/>
          <w:b/>
          <w:lang w:eastAsia="ru-RU"/>
        </w:rPr>
        <w:t>ВЕРХНЕБУРЕИНСКОГО МУНИЦИПАЛЬНОГО РАЙОНА</w:t>
      </w:r>
    </w:p>
    <w:p w14:paraId="1F08B1D7" w14:textId="77777777" w:rsidR="005353DB" w:rsidRPr="009536EF" w:rsidRDefault="005353DB" w:rsidP="005353DB">
      <w:pPr>
        <w:jc w:val="center"/>
        <w:rPr>
          <w:rFonts w:eastAsia="Times New Roman"/>
          <w:b/>
          <w:lang w:eastAsia="ru-RU"/>
        </w:rPr>
      </w:pPr>
      <w:r w:rsidRPr="009536EF">
        <w:rPr>
          <w:rFonts w:eastAsia="Times New Roman"/>
          <w:b/>
          <w:lang w:eastAsia="ru-RU"/>
        </w:rPr>
        <w:t>Хабаровского края</w:t>
      </w:r>
    </w:p>
    <w:p w14:paraId="2B9B4313" w14:textId="77777777" w:rsidR="005353DB" w:rsidRPr="009536EF" w:rsidRDefault="005353DB" w:rsidP="005353DB">
      <w:pPr>
        <w:jc w:val="both"/>
        <w:rPr>
          <w:rFonts w:eastAsia="Times New Roman"/>
          <w:b/>
          <w:lang w:eastAsia="ru-RU"/>
        </w:rPr>
      </w:pPr>
    </w:p>
    <w:p w14:paraId="7E68EBB1" w14:textId="77777777" w:rsidR="005353DB" w:rsidRPr="009536EF" w:rsidRDefault="005353DB" w:rsidP="005353DB">
      <w:pPr>
        <w:jc w:val="center"/>
        <w:rPr>
          <w:rFonts w:eastAsia="Times New Roman"/>
          <w:b/>
          <w:lang w:eastAsia="ru-RU"/>
        </w:rPr>
      </w:pPr>
      <w:r w:rsidRPr="009536EF">
        <w:rPr>
          <w:rFonts w:eastAsia="Times New Roman"/>
          <w:b/>
          <w:lang w:eastAsia="ru-RU"/>
        </w:rPr>
        <w:t>РЕШЕНИЕ</w:t>
      </w:r>
    </w:p>
    <w:p w14:paraId="1A26E38F" w14:textId="77777777" w:rsidR="005353DB" w:rsidRDefault="005353DB" w:rsidP="005353DB">
      <w:pPr>
        <w:jc w:val="both"/>
        <w:rPr>
          <w:rFonts w:eastAsia="Times New Roman"/>
          <w:lang w:eastAsia="ru-RU"/>
        </w:rPr>
      </w:pPr>
    </w:p>
    <w:p w14:paraId="2F3668DA" w14:textId="24A64EFD" w:rsidR="00AD15F5" w:rsidRDefault="00AD15F5" w:rsidP="005353DB">
      <w:pPr>
        <w:jc w:val="both"/>
        <w:rPr>
          <w:rFonts w:eastAsia="Times New Roman"/>
          <w:u w:val="single"/>
          <w:lang w:eastAsia="ru-RU"/>
        </w:rPr>
      </w:pPr>
      <w:r w:rsidRPr="00AD15F5">
        <w:rPr>
          <w:rFonts w:eastAsia="Times New Roman"/>
          <w:u w:val="single"/>
          <w:lang w:eastAsia="ru-RU"/>
        </w:rPr>
        <w:t>30.06.2022  №  493</w:t>
      </w:r>
    </w:p>
    <w:p w14:paraId="1B3113AF" w14:textId="6CA00F71" w:rsidR="00AD15F5" w:rsidRPr="00AD15F5" w:rsidRDefault="00AD15F5" w:rsidP="00AD15F5">
      <w:pPr>
        <w:tabs>
          <w:tab w:val="left" w:pos="2410"/>
        </w:tabs>
        <w:ind w:right="6944"/>
        <w:jc w:val="center"/>
        <w:rPr>
          <w:rFonts w:eastAsia="Times New Roman"/>
          <w:sz w:val="24"/>
          <w:lang w:eastAsia="ru-RU"/>
        </w:rPr>
      </w:pPr>
      <w:proofErr w:type="spellStart"/>
      <w:r w:rsidRPr="00AD15F5">
        <w:rPr>
          <w:rFonts w:eastAsia="Times New Roman"/>
          <w:sz w:val="24"/>
          <w:lang w:eastAsia="ru-RU"/>
        </w:rPr>
        <w:t>рп</w:t>
      </w:r>
      <w:proofErr w:type="spellEnd"/>
      <w:r w:rsidRPr="00AD15F5">
        <w:rPr>
          <w:rFonts w:eastAsia="Times New Roman"/>
          <w:sz w:val="24"/>
          <w:lang w:eastAsia="ru-RU"/>
        </w:rPr>
        <w:t>. Чегдомын</w:t>
      </w:r>
    </w:p>
    <w:p w14:paraId="60F49AF9" w14:textId="77777777" w:rsidR="005353DB" w:rsidRPr="00A565A3" w:rsidRDefault="005353DB" w:rsidP="005353DB">
      <w:pPr>
        <w:jc w:val="both"/>
        <w:rPr>
          <w:rFonts w:eastAsia="Times New Roman"/>
          <w:lang w:eastAsia="ru-RU"/>
        </w:rPr>
      </w:pPr>
    </w:p>
    <w:p w14:paraId="22EA1AE0" w14:textId="77777777" w:rsidR="005353DB" w:rsidRPr="00A565A3" w:rsidRDefault="005353DB" w:rsidP="005353DB">
      <w:pPr>
        <w:jc w:val="both"/>
      </w:pPr>
    </w:p>
    <w:p w14:paraId="0A15C3BE" w14:textId="3B9210E4" w:rsidR="005353DB" w:rsidRPr="00A565A3" w:rsidRDefault="005353DB" w:rsidP="005353DB">
      <w:pPr>
        <w:spacing w:line="240" w:lineRule="exact"/>
        <w:ind w:right="-2"/>
        <w:jc w:val="both"/>
      </w:pPr>
      <w:r>
        <w:t>О ходе реализации Плана мероприятий по реализации стратегии социально-экономического развития Верхнебуреинского муниципального района Хабаровского края на период до 2030 года за 2021 год</w:t>
      </w:r>
    </w:p>
    <w:p w14:paraId="000304A1" w14:textId="77777777" w:rsidR="005353DB" w:rsidRPr="00A565A3" w:rsidRDefault="005353DB" w:rsidP="005353DB">
      <w:pPr>
        <w:jc w:val="both"/>
      </w:pPr>
    </w:p>
    <w:p w14:paraId="0ED5353C" w14:textId="77777777" w:rsidR="005353DB" w:rsidRPr="00A565A3" w:rsidRDefault="005353DB" w:rsidP="005353DB">
      <w:pPr>
        <w:jc w:val="both"/>
      </w:pPr>
    </w:p>
    <w:p w14:paraId="246800BD" w14:textId="2E381862" w:rsidR="005353DB" w:rsidRPr="00A565A3" w:rsidRDefault="005353DB" w:rsidP="005353DB">
      <w:pPr>
        <w:pStyle w:val="a5"/>
        <w:ind w:firstLine="709"/>
        <w:jc w:val="both"/>
      </w:pPr>
      <w:r w:rsidRPr="00A565A3">
        <w:tab/>
        <w:t xml:space="preserve">Заслушав и обсудив </w:t>
      </w:r>
      <w:r>
        <w:t>отчет о ходе реализации Плана мероприятий по реализации стратегии социально-экономического развития Верхнебуреинского муниципального района Хабаровского края на период до 2030 года за 2021 год</w:t>
      </w:r>
      <w:r w:rsidRPr="003A1074">
        <w:t>, Собрание</w:t>
      </w:r>
      <w:r w:rsidRPr="00A565A3">
        <w:t xml:space="preserve"> депутатов</w:t>
      </w:r>
      <w:r>
        <w:t xml:space="preserve"> Верхнебуреинского муниципального района Хабаровского края</w:t>
      </w:r>
    </w:p>
    <w:p w14:paraId="44F10DF7" w14:textId="77777777" w:rsidR="005353DB" w:rsidRPr="00A565A3" w:rsidRDefault="005353DB" w:rsidP="005353DB">
      <w:pPr>
        <w:jc w:val="both"/>
      </w:pPr>
      <w:r w:rsidRPr="00A565A3">
        <w:t>РЕШИЛО:</w:t>
      </w:r>
    </w:p>
    <w:p w14:paraId="6EB1A0DF" w14:textId="03797D41" w:rsidR="005353DB" w:rsidRPr="00A565A3" w:rsidRDefault="005353DB" w:rsidP="005353DB">
      <w:pPr>
        <w:ind w:firstLine="709"/>
        <w:jc w:val="both"/>
      </w:pPr>
      <w:r w:rsidRPr="00A565A3">
        <w:t>1.</w:t>
      </w:r>
      <w:r>
        <w:t xml:space="preserve"> Реализацию Плана мероприятий по реализации стратегии социально-экономического развития Верхнебуреинского муниципального района Хабаровского края на период до 2030 года за 2021 год</w:t>
      </w:r>
      <w:r w:rsidRPr="00A565A3">
        <w:t xml:space="preserve"> признать удовлетворительной.</w:t>
      </w:r>
    </w:p>
    <w:p w14:paraId="2F756EF8" w14:textId="22E00A0D" w:rsidR="005353DB" w:rsidRPr="00A565A3" w:rsidRDefault="005353DB" w:rsidP="005353DB">
      <w:pPr>
        <w:ind w:firstLine="709"/>
        <w:jc w:val="both"/>
      </w:pPr>
      <w:r w:rsidRPr="00A565A3">
        <w:t xml:space="preserve">2. </w:t>
      </w:r>
      <w:r>
        <w:t>Отчет о ходе реализации Плана мероприятий по реализации стратегии социально-экономического развития Верхнебуреинского муниципального района Хабаровского края на период до 2030 года за 2021 год</w:t>
      </w:r>
      <w:r w:rsidRPr="00A565A3">
        <w:t xml:space="preserve"> принять к сведению, согласно приложению.</w:t>
      </w:r>
    </w:p>
    <w:p w14:paraId="472EDF8F" w14:textId="77777777" w:rsidR="005353DB" w:rsidRPr="00A565A3" w:rsidRDefault="005353DB" w:rsidP="005353DB">
      <w:pPr>
        <w:pStyle w:val="af1"/>
        <w:spacing w:after="0"/>
        <w:ind w:firstLine="709"/>
        <w:jc w:val="both"/>
        <w:rPr>
          <w:rFonts w:cs="Times New Roman"/>
          <w:sz w:val="28"/>
          <w:szCs w:val="28"/>
        </w:rPr>
      </w:pPr>
      <w:r w:rsidRPr="00A565A3">
        <w:rPr>
          <w:rFonts w:cs="Times New Roman"/>
          <w:sz w:val="28"/>
          <w:szCs w:val="28"/>
        </w:rPr>
        <w:t>3. Контроль за исполнением настоящего решения возложить на постоянную комиссию по социально</w:t>
      </w:r>
      <w:r>
        <w:rPr>
          <w:rFonts w:cs="Times New Roman"/>
          <w:sz w:val="28"/>
          <w:szCs w:val="28"/>
        </w:rPr>
        <w:t>-</w:t>
      </w:r>
      <w:r w:rsidRPr="00A565A3">
        <w:rPr>
          <w:rFonts w:cs="Times New Roman"/>
          <w:sz w:val="28"/>
          <w:szCs w:val="28"/>
        </w:rPr>
        <w:t>экономическому развитию района, бюджету, налогам и сборам (</w:t>
      </w:r>
      <w:r>
        <w:rPr>
          <w:rFonts w:cs="Times New Roman"/>
          <w:sz w:val="28"/>
          <w:szCs w:val="28"/>
        </w:rPr>
        <w:t>Е.А. Перминова</w:t>
      </w:r>
      <w:r w:rsidRPr="00A565A3">
        <w:rPr>
          <w:rFonts w:cs="Times New Roman"/>
          <w:sz w:val="28"/>
          <w:szCs w:val="28"/>
        </w:rPr>
        <w:t>).</w:t>
      </w:r>
    </w:p>
    <w:p w14:paraId="6C434504" w14:textId="0A633E0E" w:rsidR="005353DB" w:rsidRPr="00A565A3" w:rsidRDefault="005353DB" w:rsidP="005353DB">
      <w:pPr>
        <w:pStyle w:val="af1"/>
        <w:spacing w:after="0"/>
        <w:ind w:firstLine="709"/>
        <w:jc w:val="both"/>
        <w:rPr>
          <w:rFonts w:cs="Times New Roman"/>
          <w:sz w:val="28"/>
          <w:szCs w:val="28"/>
        </w:rPr>
      </w:pPr>
      <w:r w:rsidRPr="00A565A3">
        <w:rPr>
          <w:rFonts w:cs="Times New Roman"/>
          <w:sz w:val="28"/>
          <w:szCs w:val="28"/>
        </w:rPr>
        <w:t>4.</w:t>
      </w:r>
      <w:r>
        <w:rPr>
          <w:rFonts w:cs="Times New Roman"/>
          <w:sz w:val="28"/>
          <w:szCs w:val="28"/>
        </w:rPr>
        <w:t xml:space="preserve"> </w:t>
      </w:r>
      <w:r w:rsidRPr="00A565A3">
        <w:rPr>
          <w:rFonts w:cs="Times New Roman"/>
          <w:sz w:val="28"/>
          <w:szCs w:val="28"/>
        </w:rPr>
        <w:t xml:space="preserve">Настоящее решение вступает в силу </w:t>
      </w:r>
      <w:r w:rsidR="00AD15F5">
        <w:rPr>
          <w:rFonts w:cs="Times New Roman"/>
          <w:sz w:val="28"/>
          <w:szCs w:val="28"/>
        </w:rPr>
        <w:t>после</w:t>
      </w:r>
      <w:r w:rsidRPr="00A565A3">
        <w:rPr>
          <w:rFonts w:cs="Times New Roman"/>
          <w:sz w:val="28"/>
          <w:szCs w:val="28"/>
        </w:rPr>
        <w:t xml:space="preserve"> его официального опубликования (обнародования).</w:t>
      </w:r>
    </w:p>
    <w:p w14:paraId="6BBBA303" w14:textId="77777777" w:rsidR="005353DB" w:rsidRPr="00A565A3" w:rsidRDefault="005353DB" w:rsidP="005353DB">
      <w:pPr>
        <w:pStyle w:val="af1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18698DF9" w14:textId="77777777" w:rsidR="005353DB" w:rsidRDefault="005353DB" w:rsidP="005353DB">
      <w:pPr>
        <w:pStyle w:val="af1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247841E1" w14:textId="77777777" w:rsidR="005353DB" w:rsidRDefault="005353DB" w:rsidP="005353DB">
      <w:pPr>
        <w:pStyle w:val="af1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1C506047" w14:textId="77777777" w:rsidR="00AD15F5" w:rsidRDefault="005353DB" w:rsidP="005353DB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A565A3">
        <w:t xml:space="preserve">Председатель </w:t>
      </w:r>
    </w:p>
    <w:p w14:paraId="348425F6" w14:textId="53657493" w:rsidR="005353DB" w:rsidRPr="00A565A3" w:rsidRDefault="005353DB" w:rsidP="005353DB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A565A3">
        <w:t xml:space="preserve">Собрания депутатов               </w:t>
      </w:r>
      <w:r w:rsidRPr="00A565A3">
        <w:tab/>
        <w:t xml:space="preserve">           </w:t>
      </w:r>
      <w:r w:rsidRPr="00A565A3">
        <w:tab/>
        <w:t xml:space="preserve">     </w:t>
      </w:r>
      <w:r>
        <w:t xml:space="preserve">  </w:t>
      </w:r>
      <w:r w:rsidRPr="00A565A3">
        <w:t xml:space="preserve">  </w:t>
      </w:r>
      <w:r w:rsidR="00AD15F5">
        <w:t xml:space="preserve">                              </w:t>
      </w:r>
      <w:r w:rsidRPr="00A565A3">
        <w:t>С.Н.</w:t>
      </w:r>
      <w:r>
        <w:t xml:space="preserve"> </w:t>
      </w:r>
      <w:proofErr w:type="spellStart"/>
      <w:r w:rsidRPr="00A565A3">
        <w:t>Касимов</w:t>
      </w:r>
      <w:proofErr w:type="spellEnd"/>
    </w:p>
    <w:p w14:paraId="4CB1244F" w14:textId="77777777" w:rsidR="005353DB" w:rsidRDefault="005353DB" w:rsidP="005353DB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42CAD1A7" w14:textId="77777777" w:rsidR="005353DB" w:rsidRDefault="005353DB" w:rsidP="005353DB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79D9BD2B" w14:textId="77777777" w:rsidR="005353DB" w:rsidRDefault="005353DB" w:rsidP="005353DB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313B2218" w14:textId="77777777" w:rsidR="005353DB" w:rsidRPr="00A565A3" w:rsidRDefault="005353DB" w:rsidP="005353DB">
      <w:pPr>
        <w:pStyle w:val="af1"/>
        <w:spacing w:after="0" w:line="240" w:lineRule="exact"/>
        <w:jc w:val="both"/>
        <w:rPr>
          <w:rFonts w:cs="Times New Roman"/>
          <w:sz w:val="28"/>
          <w:szCs w:val="28"/>
        </w:rPr>
      </w:pPr>
    </w:p>
    <w:p w14:paraId="0B2582F1" w14:textId="76360025" w:rsidR="005353DB" w:rsidRPr="00A565A3" w:rsidRDefault="005353DB" w:rsidP="005353DB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A565A3">
        <w:t xml:space="preserve">Глава района </w:t>
      </w:r>
      <w:r w:rsidRPr="00A565A3">
        <w:tab/>
      </w:r>
      <w:r w:rsidRPr="00A565A3">
        <w:tab/>
      </w:r>
      <w:r w:rsidRPr="00A565A3">
        <w:tab/>
        <w:t xml:space="preserve">   </w:t>
      </w:r>
      <w:r w:rsidRPr="00A565A3">
        <w:tab/>
      </w:r>
      <w:r w:rsidRPr="00A565A3">
        <w:tab/>
      </w:r>
      <w:r w:rsidRPr="00A565A3">
        <w:tab/>
        <w:t xml:space="preserve">  </w:t>
      </w:r>
      <w:r>
        <w:t xml:space="preserve">    </w:t>
      </w:r>
      <w:r w:rsidRPr="00A565A3">
        <w:t xml:space="preserve">    </w:t>
      </w:r>
      <w:r w:rsidR="00AD15F5">
        <w:t xml:space="preserve">                    </w:t>
      </w:r>
      <w:r w:rsidRPr="00A565A3">
        <w:t>А.М.</w:t>
      </w:r>
      <w:r>
        <w:t xml:space="preserve"> </w:t>
      </w:r>
      <w:r w:rsidRPr="00A565A3">
        <w:t>Маслов</w:t>
      </w:r>
    </w:p>
    <w:p w14:paraId="391CFD64" w14:textId="77777777" w:rsidR="005353DB" w:rsidRDefault="005353DB" w:rsidP="005353DB">
      <w:pPr>
        <w:ind w:firstLine="709"/>
        <w:jc w:val="both"/>
      </w:pPr>
    </w:p>
    <w:p w14:paraId="45144DFA" w14:textId="77777777" w:rsidR="005353DB" w:rsidRDefault="005353DB" w:rsidP="005353DB">
      <w:pPr>
        <w:sectPr w:rsidR="005353DB" w:rsidSect="005353DB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14:paraId="15F01846" w14:textId="7A8B0A2D" w:rsidR="005353DB" w:rsidRPr="00151929" w:rsidRDefault="005353DB" w:rsidP="00D14C01">
      <w:pPr>
        <w:shd w:val="clear" w:color="auto" w:fill="FFFFFF"/>
        <w:tabs>
          <w:tab w:val="left" w:pos="5245"/>
        </w:tabs>
        <w:spacing w:line="240" w:lineRule="exact"/>
        <w:ind w:left="9356"/>
        <w:jc w:val="center"/>
      </w:pPr>
      <w:r w:rsidRPr="00151929">
        <w:rPr>
          <w:spacing w:val="-3"/>
        </w:rPr>
        <w:lastRenderedPageBreak/>
        <w:t>ПРИЛОЖЕНИЕ</w:t>
      </w:r>
    </w:p>
    <w:p w14:paraId="36DFE5D6" w14:textId="77777777" w:rsidR="005353DB" w:rsidRPr="00151929" w:rsidRDefault="005353DB" w:rsidP="00D14C01">
      <w:pPr>
        <w:shd w:val="clear" w:color="auto" w:fill="FFFFFF"/>
        <w:tabs>
          <w:tab w:val="left" w:pos="5245"/>
        </w:tabs>
        <w:spacing w:before="120" w:line="240" w:lineRule="exact"/>
        <w:ind w:left="9356"/>
        <w:jc w:val="center"/>
      </w:pPr>
      <w:r w:rsidRPr="00151929">
        <w:rPr>
          <w:spacing w:val="-2"/>
        </w:rPr>
        <w:t>к решению</w:t>
      </w:r>
      <w:r>
        <w:t xml:space="preserve"> </w:t>
      </w:r>
      <w:r w:rsidRPr="00151929">
        <w:rPr>
          <w:spacing w:val="-1"/>
        </w:rPr>
        <w:t>Собрания депутатов Верхнебуреинского</w:t>
      </w:r>
      <w:r>
        <w:t xml:space="preserve"> </w:t>
      </w:r>
      <w:r w:rsidRPr="00151929">
        <w:t>муниципального района</w:t>
      </w:r>
      <w:r>
        <w:t xml:space="preserve"> Хабаровского края</w:t>
      </w:r>
    </w:p>
    <w:p w14:paraId="46810341" w14:textId="2C7AD679" w:rsidR="005353DB" w:rsidRDefault="005353DB" w:rsidP="00D14C01">
      <w:pPr>
        <w:shd w:val="clear" w:color="auto" w:fill="FFFFFF"/>
        <w:tabs>
          <w:tab w:val="left" w:pos="5245"/>
        </w:tabs>
        <w:spacing w:before="120" w:line="240" w:lineRule="exact"/>
        <w:ind w:left="9356"/>
        <w:jc w:val="center"/>
      </w:pPr>
      <w:r>
        <w:rPr>
          <w:spacing w:val="-1"/>
        </w:rPr>
        <w:t xml:space="preserve">от </w:t>
      </w:r>
      <w:r w:rsidR="00AD15F5">
        <w:rPr>
          <w:spacing w:val="-1"/>
        </w:rPr>
        <w:t>30.06.2022</w:t>
      </w:r>
      <w:r>
        <w:rPr>
          <w:spacing w:val="-1"/>
        </w:rPr>
        <w:t xml:space="preserve"> </w:t>
      </w:r>
      <w:r w:rsidRPr="00151929">
        <w:t>№</w:t>
      </w:r>
      <w:r w:rsidR="00AD15F5">
        <w:t xml:space="preserve"> 493</w:t>
      </w:r>
    </w:p>
    <w:p w14:paraId="545C41FA" w14:textId="77777777" w:rsidR="0083664D" w:rsidRDefault="0083664D" w:rsidP="00D14C01">
      <w:pPr>
        <w:pStyle w:val="20"/>
        <w:shd w:val="clear" w:color="auto" w:fill="auto"/>
        <w:spacing w:after="42" w:line="280" w:lineRule="exact"/>
        <w:ind w:right="-172"/>
        <w:rPr>
          <w:sz w:val="28"/>
          <w:szCs w:val="28"/>
          <w:lang w:eastAsia="ru-RU" w:bidi="ru-RU"/>
        </w:rPr>
      </w:pPr>
    </w:p>
    <w:p w14:paraId="2A570605" w14:textId="6B060EAF" w:rsidR="003C5030" w:rsidRPr="00422CBC" w:rsidRDefault="002D131A" w:rsidP="00AD15F5">
      <w:pPr>
        <w:pStyle w:val="20"/>
        <w:shd w:val="clear" w:color="auto" w:fill="auto"/>
        <w:spacing w:after="42" w:line="280" w:lineRule="exact"/>
        <w:ind w:right="-172"/>
        <w:jc w:val="center"/>
        <w:rPr>
          <w:sz w:val="28"/>
          <w:szCs w:val="28"/>
        </w:rPr>
      </w:pPr>
      <w:r w:rsidRPr="00422CBC">
        <w:rPr>
          <w:sz w:val="28"/>
          <w:szCs w:val="28"/>
          <w:lang w:eastAsia="ru-RU" w:bidi="ru-RU"/>
        </w:rPr>
        <w:t xml:space="preserve">ОТЧЕТ по </w:t>
      </w:r>
      <w:r w:rsidR="003C5030" w:rsidRPr="00422CBC">
        <w:rPr>
          <w:sz w:val="28"/>
          <w:szCs w:val="28"/>
          <w:lang w:eastAsia="ru-RU" w:bidi="ru-RU"/>
        </w:rPr>
        <w:t>ПЛАН</w:t>
      </w:r>
      <w:r w:rsidRPr="00422CBC">
        <w:rPr>
          <w:sz w:val="28"/>
          <w:szCs w:val="28"/>
          <w:lang w:eastAsia="ru-RU" w:bidi="ru-RU"/>
        </w:rPr>
        <w:t>У</w:t>
      </w:r>
      <w:r w:rsidR="003C5030" w:rsidRPr="00422CBC">
        <w:rPr>
          <w:sz w:val="28"/>
          <w:szCs w:val="28"/>
          <w:lang w:eastAsia="ru-RU" w:bidi="ru-RU"/>
        </w:rPr>
        <w:t xml:space="preserve"> МЕРОПРИЯТИЙ</w:t>
      </w:r>
    </w:p>
    <w:p w14:paraId="678EA6C3" w14:textId="77777777" w:rsidR="00030624" w:rsidRPr="00422CBC" w:rsidRDefault="003C5030" w:rsidP="00AD15F5">
      <w:pPr>
        <w:pStyle w:val="20"/>
        <w:shd w:val="clear" w:color="auto" w:fill="auto"/>
        <w:spacing w:after="0" w:line="280" w:lineRule="exact"/>
        <w:ind w:right="-172"/>
        <w:jc w:val="center"/>
        <w:rPr>
          <w:sz w:val="28"/>
          <w:szCs w:val="28"/>
        </w:rPr>
      </w:pPr>
      <w:r w:rsidRPr="00422CBC">
        <w:rPr>
          <w:sz w:val="28"/>
          <w:szCs w:val="28"/>
          <w:lang w:eastAsia="ru-RU" w:bidi="ru-RU"/>
        </w:rPr>
        <w:t xml:space="preserve">по реализации стратегии социально-экономического развития </w:t>
      </w:r>
      <w:r w:rsidRPr="00422CBC">
        <w:rPr>
          <w:sz w:val="28"/>
          <w:szCs w:val="28"/>
        </w:rPr>
        <w:t>Верхнебу</w:t>
      </w:r>
      <w:r w:rsidR="002D131A" w:rsidRPr="00422CBC">
        <w:rPr>
          <w:sz w:val="28"/>
          <w:szCs w:val="28"/>
        </w:rPr>
        <w:t>реинского муниципального района</w:t>
      </w:r>
    </w:p>
    <w:p w14:paraId="66A0627A" w14:textId="77777777" w:rsidR="003C5030" w:rsidRPr="00422CBC" w:rsidRDefault="003C5030" w:rsidP="00AD15F5">
      <w:pPr>
        <w:pStyle w:val="20"/>
        <w:shd w:val="clear" w:color="auto" w:fill="auto"/>
        <w:spacing w:after="0" w:line="280" w:lineRule="exact"/>
        <w:ind w:right="-172"/>
        <w:jc w:val="center"/>
        <w:rPr>
          <w:sz w:val="28"/>
          <w:szCs w:val="28"/>
          <w:lang w:eastAsia="ru-RU" w:bidi="ru-RU"/>
        </w:rPr>
      </w:pPr>
      <w:r w:rsidRPr="00422CBC">
        <w:rPr>
          <w:sz w:val="28"/>
          <w:szCs w:val="28"/>
          <w:lang w:eastAsia="ru-RU" w:bidi="ru-RU"/>
        </w:rPr>
        <w:t>Хабаровского края</w:t>
      </w:r>
      <w:r w:rsidR="00030624" w:rsidRPr="00422CBC">
        <w:rPr>
          <w:sz w:val="28"/>
          <w:szCs w:val="28"/>
          <w:lang w:eastAsia="ru-RU" w:bidi="ru-RU"/>
        </w:rPr>
        <w:t xml:space="preserve"> на период до 2030 года</w:t>
      </w:r>
      <w:r w:rsidR="007A3B95" w:rsidRPr="00422CBC">
        <w:rPr>
          <w:sz w:val="28"/>
          <w:szCs w:val="28"/>
          <w:lang w:eastAsia="ru-RU" w:bidi="ru-RU"/>
        </w:rPr>
        <w:t xml:space="preserve"> (</w:t>
      </w:r>
      <w:r w:rsidR="007A3B95" w:rsidRPr="00422CBC">
        <w:rPr>
          <w:sz w:val="28"/>
          <w:szCs w:val="28"/>
          <w:lang w:val="en-US" w:eastAsia="ru-RU" w:bidi="ru-RU"/>
        </w:rPr>
        <w:t>II</w:t>
      </w:r>
      <w:r w:rsidR="007A3B95" w:rsidRPr="00422CBC">
        <w:rPr>
          <w:sz w:val="28"/>
          <w:szCs w:val="28"/>
          <w:lang w:eastAsia="ru-RU" w:bidi="ru-RU"/>
        </w:rPr>
        <w:t xml:space="preserve"> этап, 2021-2025 гг.)</w:t>
      </w:r>
    </w:p>
    <w:p w14:paraId="2F8CD8DE" w14:textId="5847A551" w:rsidR="002D131A" w:rsidRPr="00D14C01" w:rsidRDefault="002D131A" w:rsidP="00D14C01">
      <w:pPr>
        <w:pStyle w:val="20"/>
        <w:shd w:val="clear" w:color="auto" w:fill="auto"/>
        <w:spacing w:after="0" w:line="280" w:lineRule="exact"/>
        <w:ind w:right="-172"/>
        <w:jc w:val="center"/>
        <w:rPr>
          <w:sz w:val="28"/>
          <w:szCs w:val="28"/>
          <w:u w:val="single"/>
        </w:rPr>
      </w:pPr>
      <w:r w:rsidRPr="00422CBC">
        <w:rPr>
          <w:sz w:val="28"/>
          <w:szCs w:val="28"/>
          <w:u w:val="single"/>
        </w:rPr>
        <w:t>за 20</w:t>
      </w:r>
      <w:r w:rsidR="001D540A" w:rsidRPr="00422CBC">
        <w:rPr>
          <w:sz w:val="28"/>
          <w:szCs w:val="28"/>
          <w:u w:val="single"/>
        </w:rPr>
        <w:t>2</w:t>
      </w:r>
      <w:r w:rsidR="002D6032" w:rsidRPr="00422CBC">
        <w:rPr>
          <w:sz w:val="28"/>
          <w:szCs w:val="28"/>
          <w:u w:val="single"/>
        </w:rPr>
        <w:t>1</w:t>
      </w:r>
      <w:r w:rsidRPr="00422CBC">
        <w:rPr>
          <w:sz w:val="28"/>
          <w:szCs w:val="28"/>
          <w:u w:val="single"/>
        </w:rPr>
        <w:t xml:space="preserve"> год</w:t>
      </w:r>
    </w:p>
    <w:tbl>
      <w:tblPr>
        <w:tblStyle w:val="af0"/>
        <w:tblW w:w="0" w:type="auto"/>
        <w:tblInd w:w="260" w:type="dxa"/>
        <w:tblLook w:val="04A0" w:firstRow="1" w:lastRow="0" w:firstColumn="1" w:lastColumn="0" w:noHBand="0" w:noVBand="1"/>
      </w:tblPr>
      <w:tblGrid>
        <w:gridCol w:w="756"/>
        <w:gridCol w:w="2754"/>
        <w:gridCol w:w="2754"/>
        <w:gridCol w:w="2754"/>
        <w:gridCol w:w="2754"/>
        <w:gridCol w:w="2754"/>
      </w:tblGrid>
      <w:tr w:rsidR="002D131A" w:rsidRPr="0064536A" w14:paraId="486A050C" w14:textId="77777777" w:rsidTr="00113B2B">
        <w:tc>
          <w:tcPr>
            <w:tcW w:w="756" w:type="dxa"/>
          </w:tcPr>
          <w:p w14:paraId="496893DD" w14:textId="77777777" w:rsidR="002D131A" w:rsidRPr="0064536A" w:rsidRDefault="002D131A" w:rsidP="003C5030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64536A">
              <w:rPr>
                <w:sz w:val="24"/>
                <w:szCs w:val="24"/>
              </w:rPr>
              <w:t xml:space="preserve">№ </w:t>
            </w:r>
            <w:proofErr w:type="gramStart"/>
            <w:r w:rsidRPr="0064536A">
              <w:rPr>
                <w:sz w:val="24"/>
                <w:szCs w:val="24"/>
              </w:rPr>
              <w:t>п</w:t>
            </w:r>
            <w:proofErr w:type="gramEnd"/>
            <w:r w:rsidRPr="0064536A">
              <w:rPr>
                <w:sz w:val="24"/>
                <w:szCs w:val="24"/>
              </w:rPr>
              <w:t>/п</w:t>
            </w:r>
          </w:p>
        </w:tc>
        <w:tc>
          <w:tcPr>
            <w:tcW w:w="2754" w:type="dxa"/>
          </w:tcPr>
          <w:p w14:paraId="4BFD6F9C" w14:textId="77777777" w:rsidR="002D131A" w:rsidRPr="0064536A" w:rsidRDefault="002D131A" w:rsidP="002D131A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64536A">
              <w:rPr>
                <w:rStyle w:val="211pt"/>
                <w:color w:val="auto"/>
                <w:sz w:val="24"/>
                <w:szCs w:val="24"/>
              </w:rPr>
              <w:t>Наименование задачи, мероприятия, ключевого события</w:t>
            </w:r>
          </w:p>
        </w:tc>
        <w:tc>
          <w:tcPr>
            <w:tcW w:w="2754" w:type="dxa"/>
          </w:tcPr>
          <w:p w14:paraId="54AF83D8" w14:textId="77777777" w:rsidR="002D131A" w:rsidRPr="0064536A" w:rsidRDefault="002D131A" w:rsidP="003C5030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64536A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2754" w:type="dxa"/>
          </w:tcPr>
          <w:p w14:paraId="6C61DCF1" w14:textId="77777777" w:rsidR="002D131A" w:rsidRPr="0064536A" w:rsidRDefault="002D131A" w:rsidP="002D131A">
            <w:pPr>
              <w:pStyle w:val="20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64536A">
              <w:rPr>
                <w:rStyle w:val="211pt"/>
                <w:color w:val="auto"/>
                <w:sz w:val="24"/>
                <w:szCs w:val="24"/>
              </w:rPr>
              <w:t>Показатель и его целевое значение/ ожидаемый результат мероприятия, ключевого события</w:t>
            </w:r>
          </w:p>
        </w:tc>
        <w:tc>
          <w:tcPr>
            <w:tcW w:w="2754" w:type="dxa"/>
          </w:tcPr>
          <w:p w14:paraId="016603D7" w14:textId="77777777" w:rsidR="002D131A" w:rsidRPr="0064536A" w:rsidRDefault="002D131A" w:rsidP="003C5030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64536A">
              <w:rPr>
                <w:sz w:val="24"/>
                <w:szCs w:val="24"/>
              </w:rPr>
              <w:t xml:space="preserve">Фактический </w:t>
            </w:r>
            <w:r w:rsidRPr="0064536A">
              <w:rPr>
                <w:rStyle w:val="211pt"/>
                <w:color w:val="auto"/>
                <w:sz w:val="24"/>
                <w:szCs w:val="24"/>
              </w:rPr>
              <w:t>результат мероприятия, ключевого события</w:t>
            </w:r>
          </w:p>
        </w:tc>
        <w:tc>
          <w:tcPr>
            <w:tcW w:w="2754" w:type="dxa"/>
          </w:tcPr>
          <w:p w14:paraId="41ADED01" w14:textId="77777777" w:rsidR="002D131A" w:rsidRPr="0064536A" w:rsidRDefault="002D131A" w:rsidP="003C5030">
            <w:pPr>
              <w:pStyle w:val="20"/>
              <w:shd w:val="clear" w:color="auto" w:fill="auto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64536A">
              <w:rPr>
                <w:sz w:val="24"/>
                <w:szCs w:val="24"/>
              </w:rPr>
              <w:t>Примечание</w:t>
            </w:r>
          </w:p>
        </w:tc>
      </w:tr>
    </w:tbl>
    <w:p w14:paraId="26507FD1" w14:textId="77777777" w:rsidR="00113B2B" w:rsidRPr="0064536A" w:rsidRDefault="00113B2B">
      <w:pPr>
        <w:rPr>
          <w:sz w:val="2"/>
          <w:szCs w:val="2"/>
        </w:rPr>
      </w:pPr>
    </w:p>
    <w:tbl>
      <w:tblPr>
        <w:tblStyle w:val="af0"/>
        <w:tblW w:w="0" w:type="auto"/>
        <w:tblInd w:w="260" w:type="dxa"/>
        <w:tblLook w:val="04A0" w:firstRow="1" w:lastRow="0" w:firstColumn="1" w:lastColumn="0" w:noHBand="0" w:noVBand="1"/>
      </w:tblPr>
      <w:tblGrid>
        <w:gridCol w:w="756"/>
        <w:gridCol w:w="2754"/>
        <w:gridCol w:w="2754"/>
        <w:gridCol w:w="2754"/>
        <w:gridCol w:w="2754"/>
        <w:gridCol w:w="2754"/>
      </w:tblGrid>
      <w:tr w:rsidR="0064536A" w:rsidRPr="00304A89" w14:paraId="4FDD5FBF" w14:textId="77777777" w:rsidTr="00113B2B">
        <w:trPr>
          <w:tblHeader/>
        </w:trPr>
        <w:tc>
          <w:tcPr>
            <w:tcW w:w="756" w:type="dxa"/>
          </w:tcPr>
          <w:p w14:paraId="79444253" w14:textId="77777777" w:rsidR="00113B2B" w:rsidRPr="00304A89" w:rsidRDefault="00113B2B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14:paraId="4AB15C58" w14:textId="77777777" w:rsidR="00113B2B" w:rsidRPr="00304A89" w:rsidRDefault="00113B2B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14:paraId="11306EEB" w14:textId="77777777" w:rsidR="00113B2B" w:rsidRPr="00304A89" w:rsidRDefault="00113B2B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14:paraId="0A1BE3C6" w14:textId="77777777" w:rsidR="00113B2B" w:rsidRPr="00304A89" w:rsidRDefault="00113B2B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14:paraId="6AFDD175" w14:textId="77777777" w:rsidR="00113B2B" w:rsidRPr="00304A89" w:rsidRDefault="00113B2B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5</w:t>
            </w:r>
          </w:p>
        </w:tc>
        <w:tc>
          <w:tcPr>
            <w:tcW w:w="2754" w:type="dxa"/>
          </w:tcPr>
          <w:p w14:paraId="26596DFE" w14:textId="77777777" w:rsidR="00113B2B" w:rsidRPr="00304A89" w:rsidRDefault="00113B2B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6</w:t>
            </w:r>
          </w:p>
        </w:tc>
      </w:tr>
      <w:tr w:rsidR="0064536A" w:rsidRPr="00304A89" w14:paraId="6628B0E7" w14:textId="77777777" w:rsidTr="00210D70">
        <w:tc>
          <w:tcPr>
            <w:tcW w:w="756" w:type="dxa"/>
          </w:tcPr>
          <w:p w14:paraId="7AAEFE3F" w14:textId="77777777" w:rsidR="00762E96" w:rsidRPr="00304A89" w:rsidRDefault="00762E96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14:paraId="265CAB41" w14:textId="77777777" w:rsidR="00762E96" w:rsidRPr="00304A89" w:rsidRDefault="00762E96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Цель № 1 стратегии</w:t>
            </w:r>
          </w:p>
        </w:tc>
        <w:tc>
          <w:tcPr>
            <w:tcW w:w="11016" w:type="dxa"/>
            <w:gridSpan w:val="4"/>
          </w:tcPr>
          <w:p w14:paraId="4C229389" w14:textId="77777777" w:rsidR="00762E96" w:rsidRPr="00304A89" w:rsidRDefault="00762E96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Накопление человеческого капитала на основе формирования нового качества жизни</w:t>
            </w:r>
          </w:p>
          <w:p w14:paraId="6582CE14" w14:textId="77777777" w:rsidR="00762E96" w:rsidRPr="00304A89" w:rsidRDefault="00762E96" w:rsidP="00304A89">
            <w:pPr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rFonts w:eastAsia="Calibri"/>
                <w:color w:val="auto"/>
                <w:sz w:val="24"/>
                <w:szCs w:val="24"/>
              </w:rPr>
              <w:t>(комфортная социальная среда)</w:t>
            </w:r>
          </w:p>
        </w:tc>
      </w:tr>
      <w:tr w:rsidR="0064536A" w:rsidRPr="00304A89" w14:paraId="334DD598" w14:textId="77777777" w:rsidTr="00113B2B">
        <w:tc>
          <w:tcPr>
            <w:tcW w:w="756" w:type="dxa"/>
          </w:tcPr>
          <w:p w14:paraId="42176D60" w14:textId="77777777" w:rsidR="00762E96" w:rsidRPr="00304A89" w:rsidRDefault="00762E96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17CBE574" w14:textId="77777777" w:rsidR="00762E96" w:rsidRPr="00304A89" w:rsidRDefault="00762E96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Задача 1. Формирование нового качества жизни</w:t>
            </w:r>
          </w:p>
        </w:tc>
        <w:tc>
          <w:tcPr>
            <w:tcW w:w="2754" w:type="dxa"/>
          </w:tcPr>
          <w:p w14:paraId="042E43FF" w14:textId="77777777" w:rsidR="00762E96" w:rsidRPr="00304A89" w:rsidRDefault="00762E96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развитие, повышение качества предоставления услуг в районе</w:t>
            </w:r>
          </w:p>
        </w:tc>
        <w:tc>
          <w:tcPr>
            <w:tcW w:w="2754" w:type="dxa"/>
          </w:tcPr>
          <w:p w14:paraId="7DF35198" w14:textId="77777777" w:rsidR="00762E96" w:rsidRPr="00304A89" w:rsidRDefault="00762E96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среднегодовая численность населения в 2025 году – 25,4 тыс. человек</w:t>
            </w:r>
          </w:p>
        </w:tc>
        <w:tc>
          <w:tcPr>
            <w:tcW w:w="2754" w:type="dxa"/>
          </w:tcPr>
          <w:p w14:paraId="7A8E2AC1" w14:textId="77777777" w:rsidR="00762E96" w:rsidRPr="00304A89" w:rsidRDefault="008B076E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среднегодовая численность населения в 202</w:t>
            </w:r>
            <w:r w:rsidR="0032279B" w:rsidRPr="00304A89">
              <w:rPr>
                <w:rStyle w:val="211pt"/>
                <w:color w:val="auto"/>
                <w:sz w:val="24"/>
                <w:szCs w:val="24"/>
              </w:rPr>
              <w:t>1</w:t>
            </w: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 году – 23,</w:t>
            </w:r>
            <w:r w:rsidR="0032279B" w:rsidRPr="00304A89">
              <w:rPr>
                <w:rStyle w:val="211pt"/>
                <w:color w:val="auto"/>
                <w:sz w:val="24"/>
                <w:szCs w:val="24"/>
              </w:rPr>
              <w:t>4</w:t>
            </w: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 тыс. человек</w:t>
            </w:r>
          </w:p>
        </w:tc>
        <w:tc>
          <w:tcPr>
            <w:tcW w:w="2754" w:type="dxa"/>
          </w:tcPr>
          <w:p w14:paraId="3B0B15BD" w14:textId="77777777" w:rsidR="00762E96" w:rsidRPr="00304A89" w:rsidRDefault="00762E96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7C597C99" w14:textId="77777777" w:rsidTr="00113B2B">
        <w:tc>
          <w:tcPr>
            <w:tcW w:w="756" w:type="dxa"/>
          </w:tcPr>
          <w:p w14:paraId="4C07EB34" w14:textId="77777777" w:rsidR="00762E96" w:rsidRPr="00304A89" w:rsidRDefault="00762E96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1.1.</w:t>
            </w:r>
          </w:p>
        </w:tc>
        <w:tc>
          <w:tcPr>
            <w:tcW w:w="2754" w:type="dxa"/>
          </w:tcPr>
          <w:p w14:paraId="66D71290" w14:textId="77777777" w:rsidR="00762E96" w:rsidRPr="00304A89" w:rsidRDefault="00762E96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Формирование нового качества образования</w:t>
            </w:r>
          </w:p>
        </w:tc>
        <w:tc>
          <w:tcPr>
            <w:tcW w:w="2754" w:type="dxa"/>
          </w:tcPr>
          <w:p w14:paraId="63F014FF" w14:textId="77777777" w:rsidR="00762E96" w:rsidRPr="00304A89" w:rsidRDefault="00762E96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повышение доступности и качества общего образования</w:t>
            </w:r>
          </w:p>
        </w:tc>
        <w:tc>
          <w:tcPr>
            <w:tcW w:w="2754" w:type="dxa"/>
          </w:tcPr>
          <w:p w14:paraId="0C62700E" w14:textId="77777777" w:rsidR="00762E96" w:rsidRPr="00304A89" w:rsidRDefault="00762E96" w:rsidP="00304A89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14:paraId="37716E67" w14:textId="77777777" w:rsidR="00762E96" w:rsidRPr="00304A89" w:rsidRDefault="00762E96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14:paraId="15A52A6E" w14:textId="77777777" w:rsidR="00762E96" w:rsidRPr="00304A89" w:rsidRDefault="00762E96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063EF07B" w14:textId="77777777" w:rsidTr="00113B2B">
        <w:tc>
          <w:tcPr>
            <w:tcW w:w="756" w:type="dxa"/>
          </w:tcPr>
          <w:p w14:paraId="100DF418" w14:textId="77777777" w:rsidR="00762E96" w:rsidRPr="00304A89" w:rsidRDefault="00762E96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2754" w:type="dxa"/>
          </w:tcPr>
          <w:p w14:paraId="0259EF99" w14:textId="77777777" w:rsidR="00762E96" w:rsidRPr="00304A89" w:rsidRDefault="00762E96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Обеспечение соответствия качества общего образования современных требований к условиям, структуре и результатам освоения образовательной программы</w:t>
            </w:r>
          </w:p>
        </w:tc>
        <w:tc>
          <w:tcPr>
            <w:tcW w:w="2754" w:type="dxa"/>
          </w:tcPr>
          <w:p w14:paraId="4F4980DF" w14:textId="77777777" w:rsidR="00762E96" w:rsidRPr="00304A89" w:rsidRDefault="00762E96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завершение внедрения ФГОС в общем образовании</w:t>
            </w:r>
          </w:p>
        </w:tc>
        <w:tc>
          <w:tcPr>
            <w:tcW w:w="2754" w:type="dxa"/>
          </w:tcPr>
          <w:p w14:paraId="51E1BF02" w14:textId="77777777" w:rsidR="00762E96" w:rsidRPr="00304A89" w:rsidRDefault="00762E96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все школьники района обучаются по ФГОС общего образования</w:t>
            </w:r>
          </w:p>
        </w:tc>
        <w:tc>
          <w:tcPr>
            <w:tcW w:w="2754" w:type="dxa"/>
          </w:tcPr>
          <w:p w14:paraId="5C6991F5" w14:textId="77777777" w:rsidR="00762E96" w:rsidRPr="00304A89" w:rsidRDefault="00E3240C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Все школьники обучаются по федеральным государственным образовательным стандартам</w:t>
            </w:r>
          </w:p>
        </w:tc>
        <w:tc>
          <w:tcPr>
            <w:tcW w:w="2754" w:type="dxa"/>
          </w:tcPr>
          <w:p w14:paraId="591142DD" w14:textId="77777777" w:rsidR="00762E96" w:rsidRPr="00304A89" w:rsidRDefault="00762E96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17FC4220" w14:textId="77777777" w:rsidTr="00113B2B">
        <w:tc>
          <w:tcPr>
            <w:tcW w:w="756" w:type="dxa"/>
          </w:tcPr>
          <w:p w14:paraId="379C4A25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754" w:type="dxa"/>
          </w:tcPr>
          <w:p w14:paraId="01D52E69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Ликвидация второй смены в общеобразовательных учреждениях района</w:t>
            </w:r>
          </w:p>
        </w:tc>
        <w:tc>
          <w:tcPr>
            <w:tcW w:w="2754" w:type="dxa"/>
          </w:tcPr>
          <w:p w14:paraId="6A6211C3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строительство (реконструкция, капитальный ремонт) не менее двух зданий общеобразовательных организаций района ежегодно</w:t>
            </w:r>
          </w:p>
        </w:tc>
        <w:tc>
          <w:tcPr>
            <w:tcW w:w="2754" w:type="dxa"/>
          </w:tcPr>
          <w:p w14:paraId="4F5058B5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все школьники района обучаются в одну смену</w:t>
            </w:r>
          </w:p>
        </w:tc>
        <w:tc>
          <w:tcPr>
            <w:tcW w:w="2754" w:type="dxa"/>
          </w:tcPr>
          <w:p w14:paraId="5867F3B1" w14:textId="77777777" w:rsidR="00642161" w:rsidRPr="00304A89" w:rsidRDefault="00D93DC0" w:rsidP="00304A89">
            <w:pPr>
              <w:pStyle w:val="20"/>
              <w:shd w:val="clear" w:color="auto" w:fill="auto"/>
              <w:spacing w:before="60" w:after="60" w:line="240" w:lineRule="exact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доля обучающихся в муниципальных общеобразовательных учреждениях, занимающихся в первую смену, в общей численности обучающихся в муниципальных общеобразовательных учреждениях в 2021 году составила 87,5 %</w:t>
            </w:r>
          </w:p>
          <w:p w14:paraId="26FCA245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Все школьники 1-4 и 10-11 классов занимаются в одну смену</w:t>
            </w:r>
          </w:p>
          <w:p w14:paraId="44EA0A28" w14:textId="77777777" w:rsidR="00474531" w:rsidRPr="00304A89" w:rsidRDefault="00474531" w:rsidP="00304A89">
            <w:pPr>
              <w:pStyle w:val="20"/>
              <w:shd w:val="clear" w:color="auto" w:fill="auto"/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Учебный процесс осуществляется в две смены в 4 школах: МБОУ "Многопрофильный лицей", МБОУ "Гимназия", МБОУ СОШ № 10, МБОУ "Железнодорожный лицей"</w:t>
            </w:r>
          </w:p>
        </w:tc>
        <w:tc>
          <w:tcPr>
            <w:tcW w:w="2754" w:type="dxa"/>
          </w:tcPr>
          <w:p w14:paraId="6194793F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56721C52" w14:textId="77777777" w:rsidTr="00113B2B">
        <w:tc>
          <w:tcPr>
            <w:tcW w:w="756" w:type="dxa"/>
          </w:tcPr>
          <w:p w14:paraId="4381901B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  <w:lang w:eastAsia="ru-RU" w:bidi="ru-RU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1.2.</w:t>
            </w:r>
          </w:p>
        </w:tc>
        <w:tc>
          <w:tcPr>
            <w:tcW w:w="2754" w:type="dxa"/>
          </w:tcPr>
          <w:p w14:paraId="5C82246A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2754" w:type="dxa"/>
          </w:tcPr>
          <w:p w14:paraId="07BBD0BA" w14:textId="77777777" w:rsidR="00642161" w:rsidRPr="00304A89" w:rsidRDefault="00642161" w:rsidP="00304A89">
            <w:pPr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развитие сферы физической культуры и спорта;</w:t>
            </w:r>
          </w:p>
          <w:p w14:paraId="4B43175B" w14:textId="77777777" w:rsidR="00642161" w:rsidRPr="00304A89" w:rsidRDefault="00642161" w:rsidP="00304A89">
            <w:pPr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проведение на территории района физкультурных и</w:t>
            </w:r>
            <w:r w:rsidRPr="00304A89">
              <w:rPr>
                <w:rStyle w:val="211pt"/>
                <w:rFonts w:eastAsia="Calibri"/>
                <w:color w:val="auto"/>
                <w:sz w:val="24"/>
                <w:szCs w:val="24"/>
              </w:rPr>
              <w:t xml:space="preserve"> спортивных мероприятий краевого уровня</w:t>
            </w:r>
          </w:p>
        </w:tc>
        <w:tc>
          <w:tcPr>
            <w:tcW w:w="2754" w:type="dxa"/>
          </w:tcPr>
          <w:p w14:paraId="67E3E934" w14:textId="77777777" w:rsidR="00642161" w:rsidRPr="00304A89" w:rsidRDefault="00642161" w:rsidP="00304A89">
            <w:pPr>
              <w:pStyle w:val="20"/>
              <w:spacing w:before="60" w:after="60" w:line="240" w:lineRule="exact"/>
              <w:rPr>
                <w:sz w:val="24"/>
                <w:szCs w:val="24"/>
                <w:lang w:eastAsia="ru-RU" w:bidi="ru-RU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увеличение доли населения, регулярно занимающегося физической культурой и спортом до 50 % в 2025 году;</w:t>
            </w:r>
          </w:p>
          <w:p w14:paraId="2D76665B" w14:textId="77777777" w:rsidR="00642161" w:rsidRPr="00304A89" w:rsidRDefault="00642161" w:rsidP="00304A89">
            <w:pPr>
              <w:pStyle w:val="20"/>
              <w:spacing w:before="60" w:after="60" w:line="240" w:lineRule="exac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увеличение доли жителей района, выполнивших нормативы ГТО, в общей численности </w:t>
            </w: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населения, принявшего участие в выполнении нормативов ГТО до 50 % в 2025 году</w:t>
            </w:r>
          </w:p>
        </w:tc>
        <w:tc>
          <w:tcPr>
            <w:tcW w:w="2754" w:type="dxa"/>
          </w:tcPr>
          <w:p w14:paraId="32416B34" w14:textId="77777777" w:rsidR="00642161" w:rsidRPr="00304A89" w:rsidRDefault="00E3240C" w:rsidP="00304A89">
            <w:pPr>
              <w:pStyle w:val="20"/>
              <w:shd w:val="clear" w:color="auto" w:fill="auto"/>
              <w:spacing w:before="60" w:after="60" w:line="240" w:lineRule="exact"/>
              <w:rPr>
                <w:rStyle w:val="211pt"/>
                <w:color w:val="auto"/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доля населения, регулярно занимающегося физической культурой и спортом, в 2021 году составила 44,7 %;</w:t>
            </w:r>
          </w:p>
          <w:p w14:paraId="12BA81EF" w14:textId="77777777" w:rsidR="00E3240C" w:rsidRPr="00304A89" w:rsidRDefault="00E3240C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доля жителей района, выполнивших нормативы ГТО, в общей численности населения, принявшего </w:t>
            </w: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участие в выполнении нормативов ГТО в 2021 году, составила 57,7 %</w:t>
            </w:r>
          </w:p>
        </w:tc>
        <w:tc>
          <w:tcPr>
            <w:tcW w:w="2754" w:type="dxa"/>
          </w:tcPr>
          <w:p w14:paraId="181771B6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4FA04D71" w14:textId="77777777" w:rsidTr="00113B2B">
        <w:tc>
          <w:tcPr>
            <w:tcW w:w="756" w:type="dxa"/>
          </w:tcPr>
          <w:p w14:paraId="72B56162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  <w:lang w:eastAsia="ru-RU" w:bidi="ru-RU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754" w:type="dxa"/>
          </w:tcPr>
          <w:p w14:paraId="3365E683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  <w:lang w:eastAsia="ru-RU" w:bidi="ru-RU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Развитие социально-культурной среды</w:t>
            </w:r>
          </w:p>
        </w:tc>
        <w:tc>
          <w:tcPr>
            <w:tcW w:w="2754" w:type="dxa"/>
          </w:tcPr>
          <w:p w14:paraId="6748F772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укрепление и модернизация материально-технической базы, развитие информационных ресурсов и технологий в сфере культуры</w:t>
            </w:r>
          </w:p>
        </w:tc>
        <w:tc>
          <w:tcPr>
            <w:tcW w:w="2754" w:type="dxa"/>
          </w:tcPr>
          <w:p w14:paraId="7549B1AB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удельный вес зданий, закрепленных за учреждениями отрасли, прошедших капитальный ремонт, из числа нуждающихся в нем - не менее 75 %;</w:t>
            </w:r>
          </w:p>
          <w:p w14:paraId="2731E47C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удельный вес учреждений отрасли, оснащенных специализированным оборудованием и музыкальными инструментами, к числу учреждений, нуждающихся в них - не менее 100 %</w:t>
            </w:r>
          </w:p>
        </w:tc>
        <w:tc>
          <w:tcPr>
            <w:tcW w:w="2754" w:type="dxa"/>
          </w:tcPr>
          <w:p w14:paraId="40172A29" w14:textId="2DC05FF7" w:rsidR="00E3240C" w:rsidRPr="00304A89" w:rsidRDefault="00E3240C" w:rsidP="00304A89">
            <w:pPr>
              <w:pStyle w:val="20"/>
              <w:shd w:val="clear" w:color="auto" w:fill="auto"/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В капитальном ремонте нуждаются 7 объектов учреждений культуры (СДК п. Герби, СДК п. Этыркэн, СДК п. Алонка, п. Чегдомын, РДК п. Чегдомын, ДШИ п. Чегдомын, ДШИ п. Новый Ургал.</w:t>
            </w:r>
          </w:p>
          <w:p w14:paraId="53B93AD0" w14:textId="77777777" w:rsidR="00E3240C" w:rsidRPr="00304A89" w:rsidRDefault="00E3240C" w:rsidP="00304A89">
            <w:pPr>
              <w:pStyle w:val="20"/>
              <w:shd w:val="clear" w:color="auto" w:fill="auto"/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Удельный вес зданий, закрепленных за учреждениями отрасли, прошедших капитальный ремонт, из числа нуждающихся в нем – 12,5 %</w:t>
            </w:r>
          </w:p>
          <w:p w14:paraId="04122830" w14:textId="77777777" w:rsidR="00E3240C" w:rsidRPr="00304A89" w:rsidRDefault="00E3240C" w:rsidP="00304A89">
            <w:pPr>
              <w:pStyle w:val="20"/>
              <w:shd w:val="clear" w:color="auto" w:fill="auto"/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В 2021 году музыкальные инструменты приобретены в рамках национального проекта «Культура» в ДШИ п. Чегдомын 100 %.</w:t>
            </w:r>
          </w:p>
          <w:p w14:paraId="479C7F1F" w14:textId="77777777" w:rsidR="00642161" w:rsidRPr="00304A89" w:rsidRDefault="00E3240C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Специальное оборудование пробретено в МКУ СДК "Поселок Этыркэн" 100%.</w:t>
            </w:r>
          </w:p>
          <w:p w14:paraId="59C59F41" w14:textId="77777777" w:rsidR="00E3240C" w:rsidRPr="00304A89" w:rsidRDefault="00E3240C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Удельный вес учреждений отрасли, оснащенных специализированным </w:t>
            </w: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оборудованием и музыкальными инструментами, к числу учреждений, нуждающихся в них – 100 %</w:t>
            </w:r>
          </w:p>
        </w:tc>
        <w:tc>
          <w:tcPr>
            <w:tcW w:w="2754" w:type="dxa"/>
          </w:tcPr>
          <w:p w14:paraId="0D7B5609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1321FD0E" w14:textId="77777777" w:rsidTr="00113B2B">
        <w:tc>
          <w:tcPr>
            <w:tcW w:w="756" w:type="dxa"/>
          </w:tcPr>
          <w:p w14:paraId="53C7CE67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  <w:lang w:eastAsia="ru-RU" w:bidi="ru-RU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54" w:type="dxa"/>
          </w:tcPr>
          <w:p w14:paraId="334623E7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  <w:lang w:eastAsia="ru-RU" w:bidi="ru-RU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Задача 2. Создание благоприятной среды для жизни и развития человека</w:t>
            </w:r>
          </w:p>
        </w:tc>
        <w:tc>
          <w:tcPr>
            <w:tcW w:w="2754" w:type="dxa"/>
          </w:tcPr>
          <w:p w14:paraId="24DC30A2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  <w:lang w:eastAsia="ru-RU" w:bidi="ru-RU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создание комфортных условий для жизнедеятельности в районе, содействие привлечению и закреплению в районе населения</w:t>
            </w:r>
          </w:p>
        </w:tc>
        <w:tc>
          <w:tcPr>
            <w:tcW w:w="2754" w:type="dxa"/>
          </w:tcPr>
          <w:p w14:paraId="2E4276EB" w14:textId="77777777" w:rsidR="00642161" w:rsidRPr="00304A89" w:rsidRDefault="00642161" w:rsidP="00304A89">
            <w:pPr>
              <w:pStyle w:val="20"/>
              <w:spacing w:before="60" w:after="60" w:line="240" w:lineRule="exact"/>
              <w:rPr>
                <w:rStyle w:val="211pt"/>
                <w:color w:val="auto"/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увеличение численности населения района до 26,0 тыс. человек в 2025 году;</w:t>
            </w:r>
          </w:p>
          <w:p w14:paraId="46D8D476" w14:textId="77777777" w:rsidR="00642161" w:rsidRPr="00304A89" w:rsidRDefault="00642161" w:rsidP="00304A89">
            <w:pPr>
              <w:pStyle w:val="20"/>
              <w:spacing w:before="60" w:after="60" w:line="240" w:lineRule="exact"/>
              <w:rPr>
                <w:sz w:val="24"/>
                <w:szCs w:val="24"/>
                <w:lang w:eastAsia="ru-RU" w:bidi="ru-RU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миграционный прирост – 40 чел. на 10 тыс. населения (в 2025 году)</w:t>
            </w:r>
          </w:p>
        </w:tc>
        <w:tc>
          <w:tcPr>
            <w:tcW w:w="2754" w:type="dxa"/>
          </w:tcPr>
          <w:p w14:paraId="075B8A76" w14:textId="59E16903" w:rsidR="00EC6FCD" w:rsidRPr="00304A89" w:rsidRDefault="00EC6FCD" w:rsidP="00304A89">
            <w:pPr>
              <w:pStyle w:val="20"/>
              <w:shd w:val="clear" w:color="auto" w:fill="auto"/>
              <w:spacing w:before="60" w:after="60" w:line="240" w:lineRule="exact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среднегодовая численность населения в 2021 году – 23,4 тыс. человек. Снижение по сравнению с 2020 годом составило – </w:t>
            </w:r>
            <w:r w:rsidR="001C4EAE" w:rsidRPr="00304A89">
              <w:rPr>
                <w:rStyle w:val="211pt"/>
                <w:color w:val="auto"/>
                <w:sz w:val="24"/>
                <w:szCs w:val="24"/>
              </w:rPr>
              <w:t>1</w:t>
            </w:r>
            <w:r w:rsidR="001C4EAE" w:rsidRPr="00304A89">
              <w:rPr>
                <w:rStyle w:val="211pt"/>
                <w:sz w:val="24"/>
                <w:szCs w:val="24"/>
              </w:rPr>
              <w:t>,3</w:t>
            </w: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 %</w:t>
            </w:r>
          </w:p>
          <w:p w14:paraId="5DDB914E" w14:textId="0E1CA71C" w:rsidR="00642161" w:rsidRPr="00304A89" w:rsidRDefault="00EC6FCD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 xml:space="preserve">Миграционная убыль за 2021 год составила </w:t>
            </w:r>
            <w:r w:rsidR="0090479C" w:rsidRPr="00304A89">
              <w:rPr>
                <w:sz w:val="24"/>
                <w:szCs w:val="24"/>
              </w:rPr>
              <w:t>13</w:t>
            </w:r>
            <w:r w:rsidR="00B350E4" w:rsidRPr="00304A89">
              <w:rPr>
                <w:sz w:val="24"/>
                <w:szCs w:val="24"/>
              </w:rPr>
              <w:t>4</w:t>
            </w:r>
            <w:r w:rsidR="0090479C" w:rsidRPr="00304A89">
              <w:rPr>
                <w:sz w:val="24"/>
                <w:szCs w:val="24"/>
              </w:rPr>
              <w:t xml:space="preserve"> </w:t>
            </w:r>
            <w:r w:rsidRPr="00304A89">
              <w:rPr>
                <w:sz w:val="24"/>
                <w:szCs w:val="24"/>
              </w:rPr>
              <w:t>человек</w:t>
            </w:r>
            <w:r w:rsidR="00612D63" w:rsidRPr="00304A89">
              <w:rPr>
                <w:sz w:val="24"/>
                <w:szCs w:val="24"/>
              </w:rPr>
              <w:t xml:space="preserve"> </w:t>
            </w:r>
            <w:r w:rsidRPr="00304A89">
              <w:rPr>
                <w:sz w:val="24"/>
                <w:szCs w:val="24"/>
              </w:rPr>
              <w:t>(в 2020 году убыль составила 180 человек)</w:t>
            </w:r>
          </w:p>
        </w:tc>
        <w:tc>
          <w:tcPr>
            <w:tcW w:w="2754" w:type="dxa"/>
          </w:tcPr>
          <w:p w14:paraId="4B623F44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1E3361E5" w14:textId="77777777" w:rsidTr="00113B2B">
        <w:tc>
          <w:tcPr>
            <w:tcW w:w="756" w:type="dxa"/>
          </w:tcPr>
          <w:p w14:paraId="19F5C466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  <w:lang w:eastAsia="ru-RU" w:bidi="ru-RU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2.1.</w:t>
            </w:r>
          </w:p>
        </w:tc>
        <w:tc>
          <w:tcPr>
            <w:tcW w:w="2754" w:type="dxa"/>
          </w:tcPr>
          <w:p w14:paraId="047C4D62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Закрепление и привлечение населения на территории края</w:t>
            </w:r>
          </w:p>
        </w:tc>
        <w:tc>
          <w:tcPr>
            <w:tcW w:w="2754" w:type="dxa"/>
          </w:tcPr>
          <w:p w14:paraId="2FB1514A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обеспечение комфортности для жизнедеятельности населения в районе</w:t>
            </w:r>
          </w:p>
        </w:tc>
        <w:tc>
          <w:tcPr>
            <w:tcW w:w="2754" w:type="dxa"/>
          </w:tcPr>
          <w:p w14:paraId="40884F90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14:paraId="48610C52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14:paraId="4E228ACB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3D574120" w14:textId="77777777" w:rsidTr="00113B2B">
        <w:tc>
          <w:tcPr>
            <w:tcW w:w="756" w:type="dxa"/>
          </w:tcPr>
          <w:p w14:paraId="343F40FE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  <w:lang w:eastAsia="ru-RU" w:bidi="ru-RU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2754" w:type="dxa"/>
          </w:tcPr>
          <w:p w14:paraId="79AD2FF4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  <w:lang w:eastAsia="ru-RU" w:bidi="ru-RU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Развитие жилищного строительства в крае</w:t>
            </w:r>
          </w:p>
        </w:tc>
        <w:tc>
          <w:tcPr>
            <w:tcW w:w="2754" w:type="dxa"/>
          </w:tcPr>
          <w:p w14:paraId="0415A220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  <w:lang w:eastAsia="ru-RU" w:bidi="ru-RU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развитие наемного жилищного фонда социального и коммерческого использования;</w:t>
            </w:r>
          </w:p>
          <w:p w14:paraId="4CF94A1D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  <w:lang w:eastAsia="ru-RU" w:bidi="ru-RU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предоставление государственной поддержки гражданам для строительства (приобретения) жилья</w:t>
            </w:r>
          </w:p>
        </w:tc>
        <w:tc>
          <w:tcPr>
            <w:tcW w:w="2754" w:type="dxa"/>
          </w:tcPr>
          <w:p w14:paraId="129D25FC" w14:textId="77777777" w:rsidR="00642161" w:rsidRPr="00304A89" w:rsidRDefault="00642161" w:rsidP="00304A89">
            <w:pPr>
              <w:pStyle w:val="20"/>
              <w:spacing w:before="60" w:after="60" w:line="240" w:lineRule="exact"/>
              <w:rPr>
                <w:sz w:val="24"/>
                <w:szCs w:val="24"/>
                <w:lang w:eastAsia="ru-RU" w:bidi="ru-RU"/>
              </w:rPr>
            </w:pPr>
            <w:bookmarkStart w:id="0" w:name="_Hlk105579888"/>
            <w:r w:rsidRPr="00304A89">
              <w:rPr>
                <w:rStyle w:val="211pt"/>
                <w:color w:val="auto"/>
                <w:sz w:val="24"/>
                <w:szCs w:val="24"/>
              </w:rPr>
              <w:t>ввод в действие жилых домов в 202</w:t>
            </w:r>
            <w:r w:rsidR="00612D63" w:rsidRPr="00304A89">
              <w:rPr>
                <w:rStyle w:val="211pt"/>
                <w:color w:val="auto"/>
                <w:sz w:val="24"/>
                <w:szCs w:val="24"/>
              </w:rPr>
              <w:t>1</w:t>
            </w: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 году – 5,0 тыс. кв. м общей площади</w:t>
            </w:r>
            <w:bookmarkEnd w:id="0"/>
          </w:p>
        </w:tc>
        <w:tc>
          <w:tcPr>
            <w:tcW w:w="2754" w:type="dxa"/>
          </w:tcPr>
          <w:p w14:paraId="30A49507" w14:textId="78FE5DEE" w:rsidR="00642161" w:rsidRPr="00304A89" w:rsidRDefault="000843A5" w:rsidP="00304A89">
            <w:pPr>
              <w:pStyle w:val="20"/>
              <w:shd w:val="clear" w:color="auto" w:fill="auto"/>
              <w:spacing w:before="60" w:after="60" w:line="240" w:lineRule="exact"/>
              <w:rPr>
                <w:rStyle w:val="211pt"/>
                <w:color w:val="auto"/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ввод в действие жилых домов в 2021 году</w:t>
            </w:r>
            <w:r w:rsidR="00817AD1" w:rsidRPr="00304A89">
              <w:rPr>
                <w:rStyle w:val="211pt"/>
                <w:color w:val="auto"/>
                <w:sz w:val="24"/>
                <w:szCs w:val="24"/>
              </w:rPr>
              <w:t xml:space="preserve"> – </w:t>
            </w:r>
            <w:r w:rsidR="00B24DC1" w:rsidRPr="00304A89">
              <w:rPr>
                <w:rStyle w:val="211pt"/>
                <w:color w:val="auto"/>
                <w:sz w:val="24"/>
                <w:szCs w:val="24"/>
              </w:rPr>
              <w:t>0,</w:t>
            </w:r>
            <w:r w:rsidR="00817AD1" w:rsidRPr="00304A89">
              <w:rPr>
                <w:rStyle w:val="211pt"/>
                <w:color w:val="auto"/>
                <w:sz w:val="24"/>
                <w:szCs w:val="24"/>
              </w:rPr>
              <w:t>1</w:t>
            </w:r>
            <w:r w:rsidR="00B24DC1" w:rsidRPr="00304A89">
              <w:rPr>
                <w:rStyle w:val="211pt"/>
                <w:color w:val="auto"/>
                <w:sz w:val="24"/>
                <w:szCs w:val="24"/>
              </w:rPr>
              <w:t>4 тыс.</w:t>
            </w:r>
            <w:r w:rsidR="00817AD1" w:rsidRPr="00304A89">
              <w:rPr>
                <w:rStyle w:val="211pt"/>
                <w:color w:val="auto"/>
                <w:sz w:val="24"/>
                <w:szCs w:val="24"/>
              </w:rPr>
              <w:t xml:space="preserve"> кв. м;</w:t>
            </w:r>
          </w:p>
          <w:p w14:paraId="31C6FA28" w14:textId="4D641BDB" w:rsidR="00817AD1" w:rsidRPr="00304A89" w:rsidRDefault="00817AD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12 молодых семей в 2021 году получили выплаты на улучшение жилищных условий</w:t>
            </w:r>
          </w:p>
        </w:tc>
        <w:tc>
          <w:tcPr>
            <w:tcW w:w="2754" w:type="dxa"/>
          </w:tcPr>
          <w:p w14:paraId="3977A08E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31904AC9" w14:textId="77777777" w:rsidTr="00113B2B">
        <w:tc>
          <w:tcPr>
            <w:tcW w:w="756" w:type="dxa"/>
          </w:tcPr>
          <w:p w14:paraId="576A44C9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2.2.</w:t>
            </w:r>
          </w:p>
        </w:tc>
        <w:tc>
          <w:tcPr>
            <w:tcW w:w="2754" w:type="dxa"/>
          </w:tcPr>
          <w:p w14:paraId="22DDBCE5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Транспортное обслуживание населения по муниципальным </w:t>
            </w: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маршрутам, городском, пригородном междугородном сообщении автомобильным транспортом</w:t>
            </w:r>
          </w:p>
        </w:tc>
        <w:tc>
          <w:tcPr>
            <w:tcW w:w="2754" w:type="dxa"/>
          </w:tcPr>
          <w:p w14:paraId="2FA469EB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субсидирование пассажирских перевозок;</w:t>
            </w:r>
          </w:p>
          <w:p w14:paraId="51803636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развитие опорной сети </w:t>
            </w: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автомобильных дорог</w:t>
            </w:r>
          </w:p>
        </w:tc>
        <w:tc>
          <w:tcPr>
            <w:tcW w:w="2754" w:type="dxa"/>
          </w:tcPr>
          <w:p w14:paraId="3EAC874A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 xml:space="preserve">количество субсидируемых в 2025 году маршрутов автомобильного </w:t>
            </w: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транспорта 3</w:t>
            </w:r>
          </w:p>
        </w:tc>
        <w:tc>
          <w:tcPr>
            <w:tcW w:w="2754" w:type="dxa"/>
          </w:tcPr>
          <w:p w14:paraId="7BCEFB45" w14:textId="77777777" w:rsidR="00642161" w:rsidRPr="00304A89" w:rsidRDefault="00612D63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lastRenderedPageBreak/>
              <w:t>Заключены муниципальные контракты с ООО "</w:t>
            </w:r>
            <w:proofErr w:type="spellStart"/>
            <w:r w:rsidRPr="00304A89">
              <w:rPr>
                <w:sz w:val="24"/>
                <w:szCs w:val="24"/>
              </w:rPr>
              <w:t>Автотранс</w:t>
            </w:r>
            <w:proofErr w:type="spellEnd"/>
            <w:r w:rsidRPr="00304A89">
              <w:rPr>
                <w:sz w:val="24"/>
                <w:szCs w:val="24"/>
              </w:rPr>
              <w:t xml:space="preserve">" на </w:t>
            </w:r>
            <w:r w:rsidRPr="00304A89">
              <w:rPr>
                <w:sz w:val="24"/>
                <w:szCs w:val="24"/>
              </w:rPr>
              <w:lastRenderedPageBreak/>
              <w:t>выполнение работ, связанных с осуществлением регулярных перевозок пассажиров и багажа автомобильным транспортом по регулируемым тарифам на 2020-2021 г. на 4-х маршрутах на городских и пригородных сообщениях на сумму 5,8 млн рублей</w:t>
            </w:r>
          </w:p>
        </w:tc>
        <w:tc>
          <w:tcPr>
            <w:tcW w:w="2754" w:type="dxa"/>
          </w:tcPr>
          <w:p w14:paraId="4E8A7AA7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7D314B27" w14:textId="77777777" w:rsidTr="00113B2B">
        <w:tc>
          <w:tcPr>
            <w:tcW w:w="756" w:type="dxa"/>
          </w:tcPr>
          <w:p w14:paraId="0791CD00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754" w:type="dxa"/>
          </w:tcPr>
          <w:p w14:paraId="7F723384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Повышение уровня благоустройства населенных пунктов района и качества окружающей среды</w:t>
            </w:r>
          </w:p>
        </w:tc>
        <w:tc>
          <w:tcPr>
            <w:tcW w:w="2754" w:type="dxa"/>
          </w:tcPr>
          <w:p w14:paraId="5B2F49D6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повышение комфортности проживания населения в районе</w:t>
            </w:r>
          </w:p>
        </w:tc>
        <w:tc>
          <w:tcPr>
            <w:tcW w:w="2754" w:type="dxa"/>
          </w:tcPr>
          <w:p w14:paraId="40306C63" w14:textId="77777777" w:rsidR="00642161" w:rsidRPr="00304A89" w:rsidRDefault="00642161" w:rsidP="00304A89">
            <w:pPr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14:paraId="1CBADD0C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14:paraId="47BEC8FC" w14:textId="77777777" w:rsidR="00642161" w:rsidRPr="00304A89" w:rsidRDefault="00642161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3C01B183" w14:textId="77777777" w:rsidTr="00113B2B">
        <w:tc>
          <w:tcPr>
            <w:tcW w:w="756" w:type="dxa"/>
          </w:tcPr>
          <w:p w14:paraId="671D0EAD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2.3.1.</w:t>
            </w:r>
          </w:p>
        </w:tc>
        <w:tc>
          <w:tcPr>
            <w:tcW w:w="2754" w:type="dxa"/>
          </w:tcPr>
          <w:p w14:paraId="60C8F842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Реализация региональной программы формирования современной городской среды в рамках приоритетного проекта "Формирование комфортной городской среды"</w:t>
            </w:r>
          </w:p>
        </w:tc>
        <w:tc>
          <w:tcPr>
            <w:tcW w:w="2754" w:type="dxa"/>
          </w:tcPr>
          <w:p w14:paraId="18E8EE05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реализация проектов, направленных на формирование комфортной городской среды на территории района</w:t>
            </w:r>
          </w:p>
        </w:tc>
        <w:tc>
          <w:tcPr>
            <w:tcW w:w="2754" w:type="dxa"/>
          </w:tcPr>
          <w:p w14:paraId="3AFFFAD3" w14:textId="060B3A18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1" w:name="_Hlk105580162"/>
            <w:r w:rsidRPr="00304A89">
              <w:rPr>
                <w:rStyle w:val="211pt"/>
                <w:color w:val="auto"/>
                <w:sz w:val="24"/>
                <w:szCs w:val="24"/>
              </w:rPr>
              <w:t>обеспечение благоустройства не менее 40 дворовых территорий и не менее 6 общественных пространств к 2025 году</w:t>
            </w:r>
            <w:bookmarkEnd w:id="1"/>
          </w:p>
        </w:tc>
        <w:tc>
          <w:tcPr>
            <w:tcW w:w="2754" w:type="dxa"/>
          </w:tcPr>
          <w:p w14:paraId="20731356" w14:textId="1D7B9FDB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 xml:space="preserve">В 2021 году в поселке Новый Ургал отремонтирована две общественных территории "Аллея ветеранов", </w:t>
            </w:r>
            <w:r w:rsidR="001C4A85" w:rsidRPr="00304A89">
              <w:rPr>
                <w:sz w:val="24"/>
                <w:szCs w:val="24"/>
              </w:rPr>
              <w:t>"</w:t>
            </w:r>
            <w:r w:rsidRPr="00304A89">
              <w:rPr>
                <w:sz w:val="24"/>
                <w:szCs w:val="24"/>
              </w:rPr>
              <w:t>Аллея юности</w:t>
            </w:r>
            <w:r w:rsidR="001C4A85" w:rsidRPr="00304A89">
              <w:rPr>
                <w:sz w:val="24"/>
                <w:szCs w:val="24"/>
              </w:rPr>
              <w:t>"</w:t>
            </w:r>
            <w:r w:rsidRPr="00304A89">
              <w:rPr>
                <w:sz w:val="24"/>
                <w:szCs w:val="24"/>
              </w:rPr>
              <w:t>.</w:t>
            </w:r>
          </w:p>
          <w:p w14:paraId="79B97E2A" w14:textId="6B765298" w:rsidR="00207252" w:rsidRPr="00304A89" w:rsidRDefault="00207252" w:rsidP="00304A8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 xml:space="preserve">В п. Чегдомын благоустроено 2 дворовые территории (пер Школьный 4, ул. Строительная д 3,5,7) и 4 общественных пространства (Аллея "70 лет победы", пешеходная зона </w:t>
            </w:r>
            <w:r w:rsidR="001C4A85" w:rsidRPr="00304A89">
              <w:rPr>
                <w:sz w:val="24"/>
                <w:szCs w:val="24"/>
              </w:rPr>
              <w:t>"</w:t>
            </w:r>
            <w:r w:rsidRPr="00304A89">
              <w:rPr>
                <w:sz w:val="24"/>
                <w:szCs w:val="24"/>
              </w:rPr>
              <w:t>Тропа Здоровья</w:t>
            </w:r>
            <w:r w:rsidR="001C4A85" w:rsidRPr="00304A89">
              <w:rPr>
                <w:sz w:val="24"/>
                <w:szCs w:val="24"/>
              </w:rPr>
              <w:t>"</w:t>
            </w:r>
            <w:r w:rsidRPr="00304A89">
              <w:rPr>
                <w:sz w:val="24"/>
                <w:szCs w:val="24"/>
              </w:rPr>
              <w:t xml:space="preserve">, пешеходная зона </w:t>
            </w:r>
            <w:r w:rsidR="001C4A85" w:rsidRPr="00304A89">
              <w:rPr>
                <w:sz w:val="24"/>
                <w:szCs w:val="24"/>
              </w:rPr>
              <w:t>"</w:t>
            </w:r>
            <w:r w:rsidRPr="00304A89">
              <w:rPr>
                <w:sz w:val="24"/>
                <w:szCs w:val="24"/>
              </w:rPr>
              <w:t>Тропа Отдыха</w:t>
            </w:r>
            <w:r w:rsidR="001C4A85" w:rsidRPr="00304A89">
              <w:rPr>
                <w:sz w:val="24"/>
                <w:szCs w:val="24"/>
              </w:rPr>
              <w:t>"</w:t>
            </w:r>
            <w:r w:rsidRPr="00304A89">
              <w:rPr>
                <w:sz w:val="24"/>
                <w:szCs w:val="24"/>
              </w:rPr>
              <w:t xml:space="preserve">, </w:t>
            </w:r>
            <w:r w:rsidRPr="00304A89">
              <w:rPr>
                <w:sz w:val="24"/>
                <w:szCs w:val="24"/>
              </w:rPr>
              <w:lastRenderedPageBreak/>
              <w:t xml:space="preserve">пешеходная зона </w:t>
            </w:r>
            <w:r w:rsidR="001C4A85" w:rsidRPr="00304A89">
              <w:rPr>
                <w:sz w:val="24"/>
                <w:szCs w:val="24"/>
              </w:rPr>
              <w:t>"</w:t>
            </w:r>
            <w:r w:rsidRPr="00304A89">
              <w:rPr>
                <w:sz w:val="24"/>
                <w:szCs w:val="24"/>
              </w:rPr>
              <w:t>Тропа Разминка</w:t>
            </w:r>
            <w:r w:rsidR="001C4A85" w:rsidRPr="00304A89">
              <w:rPr>
                <w:sz w:val="24"/>
                <w:szCs w:val="24"/>
              </w:rPr>
              <w:t>"</w:t>
            </w:r>
            <w:r w:rsidRPr="00304A89">
              <w:rPr>
                <w:sz w:val="24"/>
                <w:szCs w:val="24"/>
              </w:rPr>
              <w:t>)</w:t>
            </w:r>
          </w:p>
          <w:p w14:paraId="094655A9" w14:textId="4203A5EB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Итого</w:t>
            </w:r>
            <w:r w:rsidR="00BB2AD3" w:rsidRPr="00304A89">
              <w:rPr>
                <w:sz w:val="24"/>
                <w:szCs w:val="24"/>
              </w:rPr>
              <w:t xml:space="preserve"> </w:t>
            </w:r>
            <w:bookmarkStart w:id="2" w:name="_Hlk105580175"/>
            <w:r w:rsidR="00BB2AD3" w:rsidRPr="00304A89">
              <w:rPr>
                <w:sz w:val="24"/>
                <w:szCs w:val="24"/>
              </w:rPr>
              <w:t>за 2019-2021 годы</w:t>
            </w:r>
            <w:r w:rsidR="002F2783" w:rsidRPr="00304A89">
              <w:rPr>
                <w:sz w:val="24"/>
                <w:szCs w:val="24"/>
              </w:rPr>
              <w:t>:</w:t>
            </w:r>
            <w:r w:rsidRPr="00304A89">
              <w:rPr>
                <w:sz w:val="24"/>
                <w:szCs w:val="24"/>
              </w:rPr>
              <w:t xml:space="preserve"> общественн</w:t>
            </w:r>
            <w:r w:rsidR="002F2783" w:rsidRPr="00304A89">
              <w:rPr>
                <w:sz w:val="24"/>
                <w:szCs w:val="24"/>
              </w:rPr>
              <w:t>ых</w:t>
            </w:r>
            <w:r w:rsidRPr="00304A89">
              <w:rPr>
                <w:sz w:val="24"/>
                <w:szCs w:val="24"/>
              </w:rPr>
              <w:t xml:space="preserve"> пространств</w:t>
            </w:r>
            <w:r w:rsidR="002F2783" w:rsidRPr="00304A89">
              <w:rPr>
                <w:sz w:val="24"/>
                <w:szCs w:val="24"/>
              </w:rPr>
              <w:t xml:space="preserve"> </w:t>
            </w:r>
            <w:r w:rsidR="00BB2AD3" w:rsidRPr="00304A89">
              <w:rPr>
                <w:sz w:val="24"/>
                <w:szCs w:val="24"/>
              </w:rPr>
              <w:t>отремонтировано 15;</w:t>
            </w:r>
            <w:r w:rsidRPr="00304A89">
              <w:rPr>
                <w:sz w:val="24"/>
                <w:szCs w:val="24"/>
              </w:rPr>
              <w:t xml:space="preserve"> дворовых территорий</w:t>
            </w:r>
            <w:r w:rsidR="00BB2AD3" w:rsidRPr="00304A89">
              <w:rPr>
                <w:sz w:val="24"/>
                <w:szCs w:val="24"/>
              </w:rPr>
              <w:t xml:space="preserve"> </w:t>
            </w:r>
            <w:r w:rsidRPr="00304A89">
              <w:rPr>
                <w:sz w:val="24"/>
                <w:szCs w:val="24"/>
              </w:rPr>
              <w:t xml:space="preserve">– </w:t>
            </w:r>
            <w:r w:rsidR="00BB2AD3" w:rsidRPr="00304A89">
              <w:rPr>
                <w:sz w:val="24"/>
                <w:szCs w:val="24"/>
              </w:rPr>
              <w:t>6</w:t>
            </w:r>
            <w:bookmarkEnd w:id="2"/>
          </w:p>
        </w:tc>
        <w:tc>
          <w:tcPr>
            <w:tcW w:w="2754" w:type="dxa"/>
          </w:tcPr>
          <w:p w14:paraId="6A50E22C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6F298A31" w14:textId="77777777" w:rsidTr="00113B2B">
        <w:tc>
          <w:tcPr>
            <w:tcW w:w="756" w:type="dxa"/>
          </w:tcPr>
          <w:p w14:paraId="2803CE46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2754" w:type="dxa"/>
          </w:tcPr>
          <w:p w14:paraId="350D2B8C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Защита окружающий среды</w:t>
            </w:r>
          </w:p>
        </w:tc>
        <w:tc>
          <w:tcPr>
            <w:tcW w:w="2754" w:type="dxa"/>
          </w:tcPr>
          <w:p w14:paraId="554C64B6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rStyle w:val="211pt"/>
                <w:color w:val="auto"/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развитие системы обращения с твердыми коммунальными отходами;</w:t>
            </w:r>
          </w:p>
          <w:p w14:paraId="6EC08590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реализация комплекса мер по улучшению экологической ситуации</w:t>
            </w:r>
          </w:p>
        </w:tc>
        <w:tc>
          <w:tcPr>
            <w:tcW w:w="2754" w:type="dxa"/>
          </w:tcPr>
          <w:p w14:paraId="6AD0D148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3" w:name="_Hlk105581870"/>
            <w:r w:rsidRPr="00304A89">
              <w:rPr>
                <w:rStyle w:val="211pt"/>
                <w:color w:val="auto"/>
                <w:sz w:val="24"/>
                <w:szCs w:val="24"/>
              </w:rPr>
              <w:t>строительство двух объектов размещения коммунальных отходов, отвечающих требованиям природоохранного и санитарно-эпидемиологического законодательства к 2025 году</w:t>
            </w:r>
            <w:bookmarkEnd w:id="3"/>
          </w:p>
        </w:tc>
        <w:tc>
          <w:tcPr>
            <w:tcW w:w="2754" w:type="dxa"/>
          </w:tcPr>
          <w:p w14:paraId="67F9AD9E" w14:textId="2C8FFCDE" w:rsidR="00207252" w:rsidRPr="00304A89" w:rsidRDefault="000D1337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строительство объектов размещения коммунальных отходов, отвечающих требованиям природоохранного и санитарно-эпидемиологического законодательства в 2019-2021 годах, не велось</w:t>
            </w:r>
          </w:p>
        </w:tc>
        <w:tc>
          <w:tcPr>
            <w:tcW w:w="2754" w:type="dxa"/>
          </w:tcPr>
          <w:p w14:paraId="708666FA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011FC8F4" w14:textId="77777777" w:rsidTr="008F4DF4">
        <w:tc>
          <w:tcPr>
            <w:tcW w:w="756" w:type="dxa"/>
          </w:tcPr>
          <w:p w14:paraId="27A75FEE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rStyle w:val="211pt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B17F71D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Цель № 2 стратегии</w:t>
            </w:r>
          </w:p>
        </w:tc>
        <w:tc>
          <w:tcPr>
            <w:tcW w:w="11016" w:type="dxa"/>
            <w:gridSpan w:val="4"/>
          </w:tcPr>
          <w:p w14:paraId="41700294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rStyle w:val="211pt"/>
                <w:color w:val="auto"/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Создание комфортного пространства для жизни и экономической деятельности</w:t>
            </w:r>
          </w:p>
        </w:tc>
      </w:tr>
      <w:tr w:rsidR="0064536A" w:rsidRPr="00304A89" w14:paraId="1AEF43C8" w14:textId="77777777" w:rsidTr="00113B2B">
        <w:tc>
          <w:tcPr>
            <w:tcW w:w="756" w:type="dxa"/>
          </w:tcPr>
          <w:p w14:paraId="3B6CDC4F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14:paraId="5A4C87DC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Задача 3. Реализация эффективной модели пространственной организации и организации экономической жизни</w:t>
            </w:r>
          </w:p>
        </w:tc>
        <w:tc>
          <w:tcPr>
            <w:tcW w:w="2754" w:type="dxa"/>
          </w:tcPr>
          <w:p w14:paraId="4504DAF6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развитие пространственных полюсов роста и центров развития</w:t>
            </w:r>
          </w:p>
        </w:tc>
        <w:tc>
          <w:tcPr>
            <w:tcW w:w="2754" w:type="dxa"/>
          </w:tcPr>
          <w:p w14:paraId="6650F99D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rStyle w:val="211pt"/>
                <w:color w:val="auto"/>
                <w:sz w:val="24"/>
                <w:szCs w:val="24"/>
              </w:rPr>
            </w:pPr>
            <w:bookmarkStart w:id="4" w:name="_Hlk105582118"/>
            <w:r w:rsidRPr="00304A89">
              <w:rPr>
                <w:rStyle w:val="211pt"/>
                <w:color w:val="auto"/>
                <w:sz w:val="24"/>
                <w:szCs w:val="24"/>
              </w:rPr>
              <w:t>рост инвестиций в основной капитал;</w:t>
            </w:r>
          </w:p>
          <w:p w14:paraId="4B84EB9A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создание новых рабочих мест</w:t>
            </w:r>
            <w:bookmarkEnd w:id="4"/>
          </w:p>
        </w:tc>
        <w:tc>
          <w:tcPr>
            <w:tcW w:w="2754" w:type="dxa"/>
          </w:tcPr>
          <w:p w14:paraId="25810AB3" w14:textId="77777777" w:rsidR="00207252" w:rsidRPr="00304A89" w:rsidRDefault="00B350E4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привлечено инвестиций в основной капитал – 5,5 млрд. рублей (за 2020 год – 7,8 млрд. рублей)</w:t>
            </w:r>
          </w:p>
          <w:p w14:paraId="454F5E8B" w14:textId="7CC6937E" w:rsidR="00B350E4" w:rsidRPr="00304A89" w:rsidRDefault="000A5F9E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5" w:name="_Hlk105582133"/>
            <w:r w:rsidRPr="00304A89">
              <w:rPr>
                <w:sz w:val="24"/>
                <w:szCs w:val="24"/>
              </w:rPr>
              <w:t xml:space="preserve">В связи с </w:t>
            </w:r>
            <w:r w:rsidR="0064536A" w:rsidRPr="00304A89">
              <w:rPr>
                <w:sz w:val="24"/>
                <w:szCs w:val="24"/>
              </w:rPr>
              <w:t>ограничительными мероприятиями, второй год наблюдается снижение объемов инвестиций</w:t>
            </w:r>
            <w:bookmarkEnd w:id="5"/>
          </w:p>
        </w:tc>
        <w:tc>
          <w:tcPr>
            <w:tcW w:w="2754" w:type="dxa"/>
          </w:tcPr>
          <w:p w14:paraId="10EACE0B" w14:textId="64C166FF" w:rsidR="00207252" w:rsidRPr="00304A89" w:rsidRDefault="00B350E4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6" w:name="_Hlk105582156"/>
            <w:r w:rsidRPr="00304A89">
              <w:rPr>
                <w:sz w:val="24"/>
                <w:szCs w:val="24"/>
              </w:rPr>
              <w:t>информация о созданных новых рабочих местах отсутствует</w:t>
            </w:r>
            <w:bookmarkEnd w:id="6"/>
          </w:p>
        </w:tc>
      </w:tr>
      <w:tr w:rsidR="0064536A" w:rsidRPr="00304A89" w14:paraId="20EDFABC" w14:textId="77777777" w:rsidTr="00113B2B">
        <w:tc>
          <w:tcPr>
            <w:tcW w:w="756" w:type="dxa"/>
          </w:tcPr>
          <w:p w14:paraId="68080394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3.1.</w:t>
            </w:r>
          </w:p>
        </w:tc>
        <w:tc>
          <w:tcPr>
            <w:tcW w:w="2754" w:type="dxa"/>
          </w:tcPr>
          <w:p w14:paraId="167E4040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Комплексное развитие городского поселения "Рабочий поселок "Чегдомын" </w:t>
            </w: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 xml:space="preserve">Верхнебуреинского муниципального района </w:t>
            </w:r>
          </w:p>
        </w:tc>
        <w:tc>
          <w:tcPr>
            <w:tcW w:w="2754" w:type="dxa"/>
          </w:tcPr>
          <w:p w14:paraId="047397EB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привлечение инвесторов</w:t>
            </w:r>
          </w:p>
        </w:tc>
        <w:tc>
          <w:tcPr>
            <w:tcW w:w="2754" w:type="dxa"/>
          </w:tcPr>
          <w:p w14:paraId="6197BC7B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увеличение объема привлеченных инвестиций;</w:t>
            </w:r>
          </w:p>
          <w:p w14:paraId="152697AC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7" w:name="_Hlk105582907"/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реализация на </w:t>
            </w: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304A89">
              <w:rPr>
                <w:rStyle w:val="211pt"/>
                <w:color w:val="auto"/>
                <w:sz w:val="24"/>
                <w:szCs w:val="24"/>
              </w:rPr>
              <w:t>монопоселения</w:t>
            </w:r>
            <w:proofErr w:type="spellEnd"/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04A89">
              <w:rPr>
                <w:rStyle w:val="211pt"/>
                <w:color w:val="auto"/>
                <w:sz w:val="24"/>
                <w:szCs w:val="24"/>
              </w:rPr>
              <w:t>рп</w:t>
            </w:r>
            <w:proofErr w:type="spellEnd"/>
            <w:r w:rsidRPr="00304A89">
              <w:rPr>
                <w:rStyle w:val="211pt"/>
                <w:color w:val="auto"/>
                <w:sz w:val="24"/>
                <w:szCs w:val="24"/>
              </w:rPr>
              <w:t>. Чегдомын инвестиционных проектов</w:t>
            </w:r>
            <w:bookmarkEnd w:id="7"/>
          </w:p>
        </w:tc>
        <w:tc>
          <w:tcPr>
            <w:tcW w:w="2754" w:type="dxa"/>
          </w:tcPr>
          <w:p w14:paraId="049564EC" w14:textId="279F1F69" w:rsidR="00207252" w:rsidRPr="00304A89" w:rsidRDefault="004F7013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2754" w:type="dxa"/>
          </w:tcPr>
          <w:p w14:paraId="724D777D" w14:textId="765C1E5C" w:rsidR="00207252" w:rsidRPr="00304A89" w:rsidRDefault="004F7013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8" w:name="_Hlk105582914"/>
            <w:r w:rsidRPr="00304A89">
              <w:rPr>
                <w:sz w:val="24"/>
                <w:szCs w:val="24"/>
              </w:rPr>
              <w:t>Программа "</w:t>
            </w: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Комплексное развитие городского поселения "Рабочий поселок </w:t>
            </w: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"Чегдомын" Верхнебуреинского муниципального района</w:t>
            </w:r>
            <w:r w:rsidRPr="00304A89">
              <w:rPr>
                <w:sz w:val="24"/>
                <w:szCs w:val="24"/>
              </w:rPr>
              <w:t>" закрыта досрочно в 2020 году</w:t>
            </w:r>
            <w:bookmarkEnd w:id="8"/>
          </w:p>
        </w:tc>
      </w:tr>
      <w:tr w:rsidR="0064536A" w:rsidRPr="00304A89" w14:paraId="0697825E" w14:textId="77777777" w:rsidTr="00113B2B">
        <w:tc>
          <w:tcPr>
            <w:tcW w:w="756" w:type="dxa"/>
          </w:tcPr>
          <w:p w14:paraId="64B8CFBE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54" w:type="dxa"/>
          </w:tcPr>
          <w:p w14:paraId="210696E0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Задача 4. Развитие инфраструктурного каркаса</w:t>
            </w:r>
          </w:p>
        </w:tc>
        <w:tc>
          <w:tcPr>
            <w:tcW w:w="2754" w:type="dxa"/>
          </w:tcPr>
          <w:p w14:paraId="14D6C39A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развитие транспортной инфраструктуры и коммунальной энергетики</w:t>
            </w:r>
          </w:p>
        </w:tc>
        <w:tc>
          <w:tcPr>
            <w:tcW w:w="2754" w:type="dxa"/>
          </w:tcPr>
          <w:p w14:paraId="0E1AB594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14:paraId="31B49EF2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14:paraId="79427BE2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7167E849" w14:textId="77777777" w:rsidTr="00113B2B">
        <w:tc>
          <w:tcPr>
            <w:tcW w:w="756" w:type="dxa"/>
          </w:tcPr>
          <w:p w14:paraId="7D710DF6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4.1.</w:t>
            </w:r>
          </w:p>
        </w:tc>
        <w:tc>
          <w:tcPr>
            <w:tcW w:w="2754" w:type="dxa"/>
          </w:tcPr>
          <w:p w14:paraId="753190F2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Развитие сети дорог района</w:t>
            </w:r>
          </w:p>
        </w:tc>
        <w:tc>
          <w:tcPr>
            <w:tcW w:w="2754" w:type="dxa"/>
          </w:tcPr>
          <w:p w14:paraId="583A89C8" w14:textId="3FEE604A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строительство и реконструкция дорог местного значения</w:t>
            </w:r>
          </w:p>
        </w:tc>
        <w:tc>
          <w:tcPr>
            <w:tcW w:w="2754" w:type="dxa"/>
          </w:tcPr>
          <w:p w14:paraId="58C49D1D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прирост протяженности автомобильных дорог местного значения, соответствующих нормативным требованиям к транспортно-эксплуатационному состоянию, по результатам строительства и реконструкции</w:t>
            </w:r>
          </w:p>
        </w:tc>
        <w:tc>
          <w:tcPr>
            <w:tcW w:w="2754" w:type="dxa"/>
          </w:tcPr>
          <w:p w14:paraId="28D4122F" w14:textId="21B15925" w:rsidR="009E72BB" w:rsidRPr="00304A89" w:rsidRDefault="00FA3605" w:rsidP="00304A89">
            <w:pPr>
              <w:pStyle w:val="20"/>
              <w:shd w:val="clear" w:color="auto" w:fill="auto"/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приведено в соответствие к нормативным требованиям 28 км автомобильных дорог.</w:t>
            </w:r>
          </w:p>
          <w:p w14:paraId="09CC4B1D" w14:textId="2E17E9F9" w:rsidR="00207252" w:rsidRPr="00304A89" w:rsidRDefault="00FA3605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В</w:t>
            </w:r>
            <w:r w:rsidR="009E72BB" w:rsidRPr="00304A89">
              <w:rPr>
                <w:sz w:val="24"/>
                <w:szCs w:val="24"/>
              </w:rPr>
              <w:t xml:space="preserve"> рамках государственной программы "Развитие транспортной системы Хабаровского края" </w:t>
            </w:r>
            <w:r w:rsidR="007249F3" w:rsidRPr="00304A89">
              <w:rPr>
                <w:sz w:val="24"/>
                <w:szCs w:val="24"/>
              </w:rPr>
              <w:t>завершено</w:t>
            </w:r>
            <w:r w:rsidR="009E72BB" w:rsidRPr="00304A89">
              <w:rPr>
                <w:sz w:val="24"/>
                <w:szCs w:val="24"/>
              </w:rPr>
              <w:t xml:space="preserve"> строительство мостовых переходов через р. Герби протяженностью 2,9 км и через р. Аякит протяженностью 6,2 км</w:t>
            </w:r>
          </w:p>
        </w:tc>
        <w:tc>
          <w:tcPr>
            <w:tcW w:w="2754" w:type="dxa"/>
          </w:tcPr>
          <w:p w14:paraId="7D6A4863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527B2F26" w14:textId="77777777" w:rsidTr="00062E4D">
        <w:tc>
          <w:tcPr>
            <w:tcW w:w="756" w:type="dxa"/>
          </w:tcPr>
          <w:p w14:paraId="3A472F22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14:paraId="57E7F382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Цель № 3 стратегии</w:t>
            </w:r>
          </w:p>
        </w:tc>
        <w:tc>
          <w:tcPr>
            <w:tcW w:w="11016" w:type="dxa"/>
            <w:gridSpan w:val="4"/>
          </w:tcPr>
          <w:p w14:paraId="787598FE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rStyle w:val="211pt"/>
                <w:color w:val="auto"/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Рост конкурентоспособности на основе новой индустриализации, модернизации и инноваций</w:t>
            </w:r>
          </w:p>
        </w:tc>
      </w:tr>
      <w:tr w:rsidR="0064536A" w:rsidRPr="00304A89" w14:paraId="541985D6" w14:textId="77777777" w:rsidTr="00113B2B">
        <w:tc>
          <w:tcPr>
            <w:tcW w:w="756" w:type="dxa"/>
          </w:tcPr>
          <w:p w14:paraId="5ACCADC7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5.</w:t>
            </w:r>
          </w:p>
        </w:tc>
        <w:tc>
          <w:tcPr>
            <w:tcW w:w="2754" w:type="dxa"/>
          </w:tcPr>
          <w:p w14:paraId="4F9DFF7F" w14:textId="77777777" w:rsidR="00207252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rStyle w:val="211pt"/>
                <w:color w:val="auto"/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Задача 5. Модернизация экономической структуры и экономического поведения экономических агентов, реализация идеи новой индустриализации</w:t>
            </w:r>
          </w:p>
          <w:p w14:paraId="7933977C" w14:textId="77777777" w:rsidR="00D14C01" w:rsidRPr="00304A89" w:rsidRDefault="00D14C0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14:paraId="4B477B57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развитие отраслей экономики</w:t>
            </w:r>
          </w:p>
        </w:tc>
        <w:tc>
          <w:tcPr>
            <w:tcW w:w="2754" w:type="dxa"/>
          </w:tcPr>
          <w:p w14:paraId="105385DC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индекс роста объема оборота – 279,3 % (2025 год к 2016 году)</w:t>
            </w:r>
          </w:p>
        </w:tc>
        <w:tc>
          <w:tcPr>
            <w:tcW w:w="2754" w:type="dxa"/>
          </w:tcPr>
          <w:p w14:paraId="6717FC0D" w14:textId="49620318" w:rsidR="00B44F0E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 xml:space="preserve">объем оборота производства товаров и услуг за 2021 год составил – </w:t>
            </w:r>
            <w:r w:rsidR="00FF6CE9" w:rsidRPr="00304A89">
              <w:rPr>
                <w:sz w:val="24"/>
                <w:szCs w:val="24"/>
              </w:rPr>
              <w:t>50</w:t>
            </w:r>
            <w:r w:rsidRPr="00304A89">
              <w:rPr>
                <w:sz w:val="24"/>
                <w:szCs w:val="24"/>
              </w:rPr>
              <w:t>,</w:t>
            </w:r>
            <w:r w:rsidR="00FF6CE9" w:rsidRPr="00304A89">
              <w:rPr>
                <w:sz w:val="24"/>
                <w:szCs w:val="24"/>
              </w:rPr>
              <w:t>3</w:t>
            </w:r>
            <w:r w:rsidRPr="00304A89">
              <w:rPr>
                <w:sz w:val="24"/>
                <w:szCs w:val="24"/>
              </w:rPr>
              <w:t xml:space="preserve"> млрд. рублей (за 20</w:t>
            </w:r>
            <w:r w:rsidR="00FF6CE9" w:rsidRPr="00304A89">
              <w:rPr>
                <w:sz w:val="24"/>
                <w:szCs w:val="24"/>
              </w:rPr>
              <w:t>16</w:t>
            </w:r>
            <w:r w:rsidRPr="00304A89">
              <w:rPr>
                <w:sz w:val="24"/>
                <w:szCs w:val="24"/>
              </w:rPr>
              <w:t xml:space="preserve"> год – </w:t>
            </w:r>
            <w:r w:rsidR="00FF6CE9" w:rsidRPr="00304A89">
              <w:rPr>
                <w:sz w:val="24"/>
                <w:szCs w:val="24"/>
              </w:rPr>
              <w:t>14</w:t>
            </w:r>
            <w:r w:rsidRPr="00304A89">
              <w:rPr>
                <w:sz w:val="24"/>
                <w:szCs w:val="24"/>
              </w:rPr>
              <w:t>,</w:t>
            </w:r>
            <w:r w:rsidR="00FF6CE9" w:rsidRPr="00304A89">
              <w:rPr>
                <w:sz w:val="24"/>
                <w:szCs w:val="24"/>
              </w:rPr>
              <w:t>7</w:t>
            </w:r>
            <w:r w:rsidRPr="00304A89">
              <w:rPr>
                <w:sz w:val="24"/>
                <w:szCs w:val="24"/>
              </w:rPr>
              <w:t xml:space="preserve"> млрд. рублей)</w:t>
            </w:r>
            <w:r w:rsidR="00B44F0E" w:rsidRPr="00304A89">
              <w:rPr>
                <w:sz w:val="24"/>
                <w:szCs w:val="24"/>
              </w:rPr>
              <w:t>.</w:t>
            </w:r>
          </w:p>
          <w:p w14:paraId="6F4306CF" w14:textId="31DE423D" w:rsidR="00207252" w:rsidRPr="00304A89" w:rsidRDefault="00B44F0E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И</w:t>
            </w:r>
            <w:r w:rsidR="0064536A" w:rsidRPr="00304A89">
              <w:rPr>
                <w:sz w:val="24"/>
                <w:szCs w:val="24"/>
              </w:rPr>
              <w:t>ндекс роста</w:t>
            </w:r>
            <w:r w:rsidRPr="00304A89">
              <w:rPr>
                <w:sz w:val="24"/>
                <w:szCs w:val="24"/>
              </w:rPr>
              <w:t xml:space="preserve"> (2021 к 2016)</w:t>
            </w:r>
            <w:r w:rsidR="0064536A" w:rsidRPr="00304A89">
              <w:rPr>
                <w:sz w:val="24"/>
                <w:szCs w:val="24"/>
              </w:rPr>
              <w:t xml:space="preserve"> составил – </w:t>
            </w:r>
            <w:r w:rsidR="00FF6CE9" w:rsidRPr="00304A89">
              <w:rPr>
                <w:sz w:val="24"/>
                <w:szCs w:val="24"/>
              </w:rPr>
              <w:t>342,4</w:t>
            </w:r>
            <w:r w:rsidRPr="00304A89">
              <w:rPr>
                <w:sz w:val="24"/>
                <w:szCs w:val="24"/>
              </w:rPr>
              <w:t>%</w:t>
            </w:r>
          </w:p>
        </w:tc>
        <w:tc>
          <w:tcPr>
            <w:tcW w:w="2754" w:type="dxa"/>
          </w:tcPr>
          <w:p w14:paraId="796934BF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078F8940" w14:textId="77777777" w:rsidTr="00113B2B">
        <w:tc>
          <w:tcPr>
            <w:tcW w:w="756" w:type="dxa"/>
          </w:tcPr>
          <w:p w14:paraId="723045B8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754" w:type="dxa"/>
          </w:tcPr>
          <w:p w14:paraId="40EFA206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Развитие сельского хозяйства и агропромышленного комплекса</w:t>
            </w:r>
          </w:p>
        </w:tc>
        <w:tc>
          <w:tcPr>
            <w:tcW w:w="2754" w:type="dxa"/>
          </w:tcPr>
          <w:p w14:paraId="44279586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развитие растениеводства, животноводства;</w:t>
            </w:r>
          </w:p>
          <w:p w14:paraId="3DA00B40" w14:textId="77777777" w:rsidR="00207252" w:rsidRPr="00304A89" w:rsidRDefault="00207252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2754" w:type="dxa"/>
          </w:tcPr>
          <w:p w14:paraId="3FDC5A5C" w14:textId="77777777" w:rsidR="00207252" w:rsidRPr="00304A89" w:rsidRDefault="00207252" w:rsidP="00304A89">
            <w:pPr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увеличение производства сельскохозяйственной продукции</w:t>
            </w:r>
          </w:p>
        </w:tc>
        <w:tc>
          <w:tcPr>
            <w:tcW w:w="2754" w:type="dxa"/>
          </w:tcPr>
          <w:p w14:paraId="03835989" w14:textId="3F455DA9" w:rsidR="00207252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–</w:t>
            </w:r>
          </w:p>
        </w:tc>
        <w:tc>
          <w:tcPr>
            <w:tcW w:w="2754" w:type="dxa"/>
          </w:tcPr>
          <w:p w14:paraId="610E95A3" w14:textId="412E1EF1" w:rsidR="00207252" w:rsidRPr="00304A89" w:rsidRDefault="0064536A" w:rsidP="00304A89">
            <w:pPr>
              <w:spacing w:before="60" w:after="60" w:line="240" w:lineRule="exact"/>
              <w:rPr>
                <w:sz w:val="24"/>
                <w:szCs w:val="24"/>
              </w:rPr>
            </w:pPr>
            <w:bookmarkStart w:id="9" w:name="_Hlk105583108"/>
            <w:r w:rsidRPr="00304A89">
              <w:rPr>
                <w:sz w:val="24"/>
                <w:szCs w:val="24"/>
              </w:rPr>
              <w:t>Вследствие влияния паводковой ситуации 2021 года на урожайность в СПК "Селянин" и в ЛПХ, сокращения поголовья сельскохозяйственных животных в ЛПХ и КФХ</w:t>
            </w:r>
            <w:bookmarkEnd w:id="9"/>
          </w:p>
        </w:tc>
      </w:tr>
      <w:tr w:rsidR="0064536A" w:rsidRPr="00304A89" w14:paraId="33614A1F" w14:textId="77777777" w:rsidTr="00113B2B">
        <w:tc>
          <w:tcPr>
            <w:tcW w:w="756" w:type="dxa"/>
          </w:tcPr>
          <w:p w14:paraId="28911978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5.1.1.</w:t>
            </w:r>
          </w:p>
        </w:tc>
        <w:tc>
          <w:tcPr>
            <w:tcW w:w="2754" w:type="dxa"/>
          </w:tcPr>
          <w:p w14:paraId="618AD36E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Обеспечение продовольственной безопасности района по основным видам продукции растениеводства и животноводства и повышение конкурентоспособности растениеводческой и животноводческой продукции, производимой сельскохозяйственными товаропроизводителями района</w:t>
            </w:r>
          </w:p>
        </w:tc>
        <w:tc>
          <w:tcPr>
            <w:tcW w:w="2754" w:type="dxa"/>
          </w:tcPr>
          <w:p w14:paraId="25DDFDB3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rStyle w:val="211pt"/>
                <w:color w:val="auto"/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развитие растениеводства, животноводства;</w:t>
            </w:r>
          </w:p>
          <w:p w14:paraId="505A9498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развитие малых форм хозяйствования;</w:t>
            </w:r>
          </w:p>
          <w:p w14:paraId="3E035985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повышение эффективности и продуктивности сельскохозяйственного производства</w:t>
            </w:r>
          </w:p>
        </w:tc>
        <w:tc>
          <w:tcPr>
            <w:tcW w:w="2754" w:type="dxa"/>
          </w:tcPr>
          <w:p w14:paraId="218E160A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10" w:name="_Hlk105582993"/>
            <w:r w:rsidRPr="00304A89">
              <w:rPr>
                <w:rStyle w:val="211pt"/>
                <w:color w:val="auto"/>
                <w:sz w:val="24"/>
                <w:szCs w:val="24"/>
              </w:rPr>
              <w:t>увеличение производства сельскохозяйственной продукции малыми формами хозяйствования на 107,0 % (в 2025 году к 2016 году)</w:t>
            </w:r>
            <w:bookmarkEnd w:id="10"/>
            <w:r w:rsidRPr="00304A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14:paraId="62F0457D" w14:textId="45D1C94E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11" w:name="_Hlk105582999"/>
            <w:r w:rsidRPr="00304A89">
              <w:rPr>
                <w:sz w:val="24"/>
                <w:szCs w:val="24"/>
              </w:rPr>
              <w:t>Индекс производства сельскохозяйственной продукции в малых формах хозяйствования в сопоставимых ценах составил 96,5 %</w:t>
            </w:r>
            <w:bookmarkEnd w:id="11"/>
          </w:p>
        </w:tc>
        <w:tc>
          <w:tcPr>
            <w:tcW w:w="2754" w:type="dxa"/>
          </w:tcPr>
          <w:p w14:paraId="36A6ADAB" w14:textId="1C247FBE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12" w:name="_Hlk105583013"/>
            <w:r w:rsidRPr="00304A89">
              <w:rPr>
                <w:sz w:val="24"/>
                <w:szCs w:val="24"/>
              </w:rPr>
              <w:t xml:space="preserve">Вследствие сокращения поголовья сельскохозяйственных животных в КФХ и ЛПХ </w:t>
            </w:r>
            <w:bookmarkEnd w:id="12"/>
          </w:p>
        </w:tc>
      </w:tr>
      <w:tr w:rsidR="0064536A" w:rsidRPr="00304A89" w14:paraId="5BB2CD02" w14:textId="77777777" w:rsidTr="00113B2B">
        <w:tc>
          <w:tcPr>
            <w:tcW w:w="756" w:type="dxa"/>
          </w:tcPr>
          <w:p w14:paraId="3665484D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5.1.2.</w:t>
            </w:r>
          </w:p>
        </w:tc>
        <w:tc>
          <w:tcPr>
            <w:tcW w:w="2754" w:type="dxa"/>
          </w:tcPr>
          <w:p w14:paraId="66937EEC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Формирование и обеспечение функционирования </w:t>
            </w:r>
            <w:proofErr w:type="spellStart"/>
            <w:r w:rsidRPr="00304A89">
              <w:rPr>
                <w:rStyle w:val="211pt"/>
                <w:color w:val="auto"/>
                <w:sz w:val="24"/>
                <w:szCs w:val="24"/>
              </w:rPr>
              <w:t>многоформатной</w:t>
            </w:r>
            <w:proofErr w:type="spellEnd"/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 товаропроводящей системы</w:t>
            </w:r>
          </w:p>
        </w:tc>
        <w:tc>
          <w:tcPr>
            <w:tcW w:w="2754" w:type="dxa"/>
          </w:tcPr>
          <w:p w14:paraId="4379127A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развитие форм обслуживания населения в торговле, общественном питании, бытовом обслуживании;</w:t>
            </w:r>
          </w:p>
          <w:p w14:paraId="16C6BDFF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содействие в расширении рынков сбыта пищевой, в том числе сельскохозяйственной продукции </w:t>
            </w: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производителей Хабаровского края</w:t>
            </w:r>
          </w:p>
          <w:p w14:paraId="617393C9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14:paraId="29F9700B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увеличение доли объектов потребительского рынка, применяющих современные формы обслуживания в общем количестве торговых объектов, в общественном питании, бытовом обслуживании;</w:t>
            </w:r>
          </w:p>
          <w:p w14:paraId="614C30A8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увеличение объемов </w:t>
            </w: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производства продукции, выпущенной предприятиями пищевой и перерабатывающей промышленности, сельского хозяйства</w:t>
            </w:r>
          </w:p>
        </w:tc>
        <w:tc>
          <w:tcPr>
            <w:tcW w:w="2754" w:type="dxa"/>
          </w:tcPr>
          <w:p w14:paraId="42F394FE" w14:textId="18BADD60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  <w:lang w:eastAsia="ru-RU"/>
              </w:rPr>
              <w:lastRenderedPageBreak/>
              <w:t xml:space="preserve">В 2021 году произошел рост числа постоянно действующих ярмарок за счет организации специализированной ярмарки по продаже непродовольственных товаров. Для улучшения доступности в приобретении населением свежих сельскохозяйственных </w:t>
            </w:r>
            <w:r w:rsidRPr="00304A89">
              <w:rPr>
                <w:sz w:val="24"/>
                <w:szCs w:val="24"/>
                <w:lang w:eastAsia="ru-RU"/>
              </w:rPr>
              <w:lastRenderedPageBreak/>
              <w:t xml:space="preserve">продуктов в городских поселениях Чегдомын и Новый Ургал действуют постоянные ярмарки, где на бесплатной основе предоставляются места для садоводов и огородников. В общем, под реализацию сельскохозяйственной продукции используется 27 торговых мест. </w:t>
            </w:r>
            <w:r w:rsidRPr="00304A89">
              <w:rPr>
                <w:sz w:val="24"/>
                <w:szCs w:val="24"/>
              </w:rPr>
              <w:t>Дополнительно в районном центре ежегодно проводятся сельскохозяйственные "Ярмарки выходного дня", которые набирают популярность среди граждан. Также в 2021 году было проведено 4 праздничные ярмарки</w:t>
            </w:r>
          </w:p>
        </w:tc>
        <w:tc>
          <w:tcPr>
            <w:tcW w:w="2754" w:type="dxa"/>
          </w:tcPr>
          <w:p w14:paraId="15A7A6B3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2D30B633" w14:textId="77777777" w:rsidTr="00113B2B">
        <w:tc>
          <w:tcPr>
            <w:tcW w:w="756" w:type="dxa"/>
          </w:tcPr>
          <w:p w14:paraId="756FB777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5.1.3.</w:t>
            </w:r>
          </w:p>
        </w:tc>
        <w:tc>
          <w:tcPr>
            <w:tcW w:w="2754" w:type="dxa"/>
          </w:tcPr>
          <w:p w14:paraId="7B5F9AA0" w14:textId="77777777" w:rsidR="0064536A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rStyle w:val="211pt"/>
                <w:color w:val="auto"/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Развитие сельскохозяйственной и потребительской кооперации, формирование системы приема, заготовки, хранения, переработки, транспортировки и реализации сельскохозяйственной продукции, продукции охоты, пищевых лесных ресурсов </w:t>
            </w:r>
          </w:p>
          <w:p w14:paraId="59DE4617" w14:textId="77777777" w:rsidR="00D14C01" w:rsidRPr="00304A89" w:rsidRDefault="00D14C01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13" w:name="_GoBack"/>
            <w:bookmarkEnd w:id="13"/>
          </w:p>
        </w:tc>
        <w:tc>
          <w:tcPr>
            <w:tcW w:w="2754" w:type="dxa"/>
          </w:tcPr>
          <w:p w14:paraId="3F33D5EB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содействие в формировании системы приема, заготовки, хранения, переработки, транспортировки и реализации сельскохозяйственной продукции, продукции охоты, пищевых лесных ресурсов</w:t>
            </w:r>
          </w:p>
        </w:tc>
        <w:tc>
          <w:tcPr>
            <w:tcW w:w="2754" w:type="dxa"/>
          </w:tcPr>
          <w:p w14:paraId="42A271FC" w14:textId="472369E6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14" w:name="_Hlk105583266"/>
            <w:r w:rsidRPr="00304A89">
              <w:rPr>
                <w:rStyle w:val="211pt"/>
                <w:color w:val="auto"/>
                <w:sz w:val="24"/>
                <w:szCs w:val="24"/>
              </w:rPr>
              <w:t>увеличение объемов закупа сельскохозяйственной продукции, продукции охоты, пищевых лесных ресурсов предприятиями сельскохозяйственной предприятиями потребительской кооперации к 2025 году на 105,0 % по сравнению с 2020 годом</w:t>
            </w:r>
            <w:bookmarkEnd w:id="14"/>
          </w:p>
        </w:tc>
        <w:tc>
          <w:tcPr>
            <w:tcW w:w="2754" w:type="dxa"/>
          </w:tcPr>
          <w:p w14:paraId="6CFBB3AD" w14:textId="1C121E11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15" w:name="_Hlk105583355"/>
            <w:r w:rsidRPr="00304A89">
              <w:rPr>
                <w:sz w:val="24"/>
                <w:szCs w:val="24"/>
              </w:rPr>
              <w:t>Сельскохозяйственная потребительская кооперация на территории района не развита</w:t>
            </w:r>
            <w:bookmarkEnd w:id="15"/>
          </w:p>
        </w:tc>
        <w:tc>
          <w:tcPr>
            <w:tcW w:w="2754" w:type="dxa"/>
          </w:tcPr>
          <w:p w14:paraId="227DE0C4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16" w:name="_Hlk105583361"/>
            <w:r w:rsidRPr="00304A89">
              <w:rPr>
                <w:sz w:val="24"/>
                <w:szCs w:val="24"/>
              </w:rPr>
              <w:t>Ведется работа по информированию населения о мерах господдержки сельхозкооперации.</w:t>
            </w:r>
          </w:p>
          <w:p w14:paraId="0F28D99B" w14:textId="17368EA3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Однако обращений от граждан, заинтересованных в создании сельскохозяйственного потребительского кооператива, не поступало</w:t>
            </w:r>
            <w:bookmarkEnd w:id="16"/>
          </w:p>
        </w:tc>
      </w:tr>
      <w:tr w:rsidR="0064536A" w:rsidRPr="00304A89" w14:paraId="31047E32" w14:textId="77777777" w:rsidTr="00113B2B">
        <w:tc>
          <w:tcPr>
            <w:tcW w:w="756" w:type="dxa"/>
          </w:tcPr>
          <w:p w14:paraId="40CA806B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754" w:type="dxa"/>
          </w:tcPr>
          <w:p w14:paraId="33AD640F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Повышение туристической привлекательности района</w:t>
            </w:r>
          </w:p>
        </w:tc>
        <w:tc>
          <w:tcPr>
            <w:tcW w:w="2754" w:type="dxa"/>
          </w:tcPr>
          <w:p w14:paraId="1DE46F77" w14:textId="04CE9010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развитие туристско-рекреационного кластеров;</w:t>
            </w:r>
          </w:p>
          <w:p w14:paraId="5F94DDCD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стимулирование повышения качества услуг среди субъектов индустрии туризма;</w:t>
            </w:r>
          </w:p>
          <w:p w14:paraId="6D0DFCCD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повышение конкурентоспособности туристских и гостиничных услуг района;</w:t>
            </w:r>
          </w:p>
          <w:p w14:paraId="4CA843ED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rStyle w:val="211pt"/>
                <w:color w:val="auto"/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стимулирование турбизнеса к разработке новых, а также совершенствованию реализуемых туристских маршрутов на территории района;</w:t>
            </w:r>
          </w:p>
          <w:p w14:paraId="6E42B3E3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создание положительного имиджа района;</w:t>
            </w:r>
          </w:p>
          <w:p w14:paraId="0FFBEEAC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продвижение муниципального туристского продукта </w:t>
            </w:r>
          </w:p>
        </w:tc>
        <w:tc>
          <w:tcPr>
            <w:tcW w:w="2754" w:type="dxa"/>
          </w:tcPr>
          <w:p w14:paraId="4F0002D7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создание имиджа района, как территории, благоприятной для развития туризма;</w:t>
            </w:r>
          </w:p>
          <w:p w14:paraId="4E79E173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обеспечение круглогодичного предоставления услуг рекреации для гостей и жителей района;</w:t>
            </w:r>
          </w:p>
          <w:p w14:paraId="34CACF78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увеличение внутреннего и въездного туристских потоков;</w:t>
            </w:r>
          </w:p>
          <w:p w14:paraId="63860E80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укрепление положительного имиджа района на туристском рынке</w:t>
            </w:r>
          </w:p>
        </w:tc>
        <w:tc>
          <w:tcPr>
            <w:tcW w:w="2754" w:type="dxa"/>
          </w:tcPr>
          <w:p w14:paraId="51CB91B6" w14:textId="48D5A1F8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Запланированное строительство туристической базы в районе с. Усть-Ургал находится в стадии разработки ПСД.</w:t>
            </w:r>
          </w:p>
          <w:p w14:paraId="09A1E277" w14:textId="77777777" w:rsidR="0064536A" w:rsidRPr="00304A89" w:rsidRDefault="0064536A" w:rsidP="00304A89">
            <w:pPr>
              <w:spacing w:before="60" w:after="6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04A89">
              <w:rPr>
                <w:rFonts w:eastAsia="Times New Roman"/>
                <w:sz w:val="24"/>
                <w:szCs w:val="24"/>
                <w:lang w:eastAsia="ru-RU"/>
              </w:rPr>
              <w:t>С целью формирования экологического сознания и развития экологической культуры граждан, распространения идей заповедного дела среди широких слоев населения, в Государственном природном заповеднике "Буреинский" разработаны следующие эколого-познавательные экскурсионные маршруты:</w:t>
            </w:r>
          </w:p>
          <w:p w14:paraId="22799F90" w14:textId="1DDFA5E6" w:rsidR="0064536A" w:rsidRPr="00304A89" w:rsidRDefault="0064536A" w:rsidP="00304A8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– Царская дорога;</w:t>
            </w:r>
          </w:p>
          <w:p w14:paraId="2EEB10DC" w14:textId="27EC2A7E" w:rsidR="0064536A" w:rsidRPr="00304A89" w:rsidRDefault="0064536A" w:rsidP="00304A8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– У истоков Буреи;</w:t>
            </w:r>
          </w:p>
          <w:p w14:paraId="0AF28E95" w14:textId="2A26F79F" w:rsidR="0064536A" w:rsidRPr="00304A89" w:rsidRDefault="0064536A" w:rsidP="00304A89">
            <w:pPr>
              <w:spacing w:before="60" w:after="60" w:line="240" w:lineRule="exact"/>
              <w:jc w:val="both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 xml:space="preserve">– Затерянный мир </w:t>
            </w:r>
            <w:proofErr w:type="spellStart"/>
            <w:r w:rsidRPr="00304A89">
              <w:rPr>
                <w:sz w:val="24"/>
                <w:szCs w:val="24"/>
              </w:rPr>
              <w:t>Дуссе-Алиня</w:t>
            </w:r>
            <w:proofErr w:type="spellEnd"/>
            <w:r w:rsidRPr="00304A89">
              <w:rPr>
                <w:sz w:val="24"/>
                <w:szCs w:val="24"/>
              </w:rPr>
              <w:t>;</w:t>
            </w:r>
          </w:p>
          <w:p w14:paraId="7088756E" w14:textId="33F64C0E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– Сплав по правой Бурее;</w:t>
            </w:r>
          </w:p>
          <w:p w14:paraId="28E73186" w14:textId="0BAD9952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– Золотая лихорадка</w:t>
            </w:r>
          </w:p>
        </w:tc>
        <w:tc>
          <w:tcPr>
            <w:tcW w:w="2754" w:type="dxa"/>
          </w:tcPr>
          <w:p w14:paraId="4863A02B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3E4C8C25" w14:textId="77777777" w:rsidTr="00113B2B">
        <w:tc>
          <w:tcPr>
            <w:tcW w:w="756" w:type="dxa"/>
          </w:tcPr>
          <w:p w14:paraId="1469FF36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5.3.</w:t>
            </w:r>
          </w:p>
        </w:tc>
        <w:tc>
          <w:tcPr>
            <w:tcW w:w="2754" w:type="dxa"/>
          </w:tcPr>
          <w:p w14:paraId="41707330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Развитие строительного комплекса</w:t>
            </w:r>
          </w:p>
        </w:tc>
        <w:tc>
          <w:tcPr>
            <w:tcW w:w="2754" w:type="dxa"/>
          </w:tcPr>
          <w:p w14:paraId="11FFD799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комплексное освоение и развитие территорий в целях жилищного строительства;</w:t>
            </w:r>
          </w:p>
          <w:p w14:paraId="1EFED649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содействие инновационному </w:t>
            </w: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развитию и модернизации строительного комплекса района</w:t>
            </w:r>
          </w:p>
        </w:tc>
        <w:tc>
          <w:tcPr>
            <w:tcW w:w="2754" w:type="dxa"/>
          </w:tcPr>
          <w:p w14:paraId="316F6FDC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ввод в действие жилых домов в 2025 году – 5,0 тыс. кв. м общей площади;</w:t>
            </w:r>
          </w:p>
          <w:p w14:paraId="1B230D63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количество предприятий </w:t>
            </w: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промышленности строительных материалов, осуществляющих деятельность на территории района, на которых проводятся работы по модернизации действующих и ведению новых производственных мощностей - 1 единиц</w:t>
            </w:r>
          </w:p>
        </w:tc>
        <w:tc>
          <w:tcPr>
            <w:tcW w:w="2754" w:type="dxa"/>
          </w:tcPr>
          <w:p w14:paraId="2DC9C52F" w14:textId="43F978AD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rStyle w:val="211pt"/>
                <w:color w:val="auto"/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ввод в действие жилых домов в 2021 году – 0,139 тыс. кв. м;</w:t>
            </w:r>
          </w:p>
          <w:p w14:paraId="54976C2C" w14:textId="0863A23E" w:rsidR="00FF6CE9" w:rsidRPr="00304A89" w:rsidRDefault="00FF6CE9" w:rsidP="00304A89">
            <w:pPr>
              <w:pStyle w:val="20"/>
              <w:shd w:val="clear" w:color="auto" w:fill="auto"/>
              <w:spacing w:before="60" w:after="60" w:line="240" w:lineRule="exact"/>
              <w:rPr>
                <w:rStyle w:val="211pt"/>
                <w:color w:val="auto"/>
                <w:sz w:val="24"/>
                <w:szCs w:val="24"/>
              </w:rPr>
            </w:pPr>
            <w:r w:rsidRPr="00304A89">
              <w:rPr>
                <w:rStyle w:val="211pt"/>
              </w:rPr>
              <w:t>(ввод в действие жилых домов за период 2019-2021 составил 1,3</w:t>
            </w:r>
            <w:r w:rsidR="00DA166D" w:rsidRPr="00304A89">
              <w:rPr>
                <w:rStyle w:val="211pt"/>
              </w:rPr>
              <w:t xml:space="preserve">89 тыс. </w:t>
            </w:r>
            <w:r w:rsidR="00DA166D" w:rsidRPr="00304A89">
              <w:rPr>
                <w:rStyle w:val="211pt"/>
              </w:rPr>
              <w:lastRenderedPageBreak/>
              <w:t>кв. м</w:t>
            </w:r>
            <w:r w:rsidRPr="00304A89">
              <w:rPr>
                <w:rStyle w:val="211pt"/>
              </w:rPr>
              <w:t>)</w:t>
            </w:r>
            <w:r w:rsidR="00DA166D" w:rsidRPr="00304A89">
              <w:rPr>
                <w:rStyle w:val="211pt"/>
              </w:rPr>
              <w:t>;</w:t>
            </w:r>
          </w:p>
          <w:p w14:paraId="2AC546DD" w14:textId="3112801E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количество предприятий промышленности строительных материалов, осуществляющих деятельность на территории района, на которых проводятся работы по модернизации действующих и ведению новых производственных мощностей – 1</w:t>
            </w:r>
          </w:p>
        </w:tc>
        <w:tc>
          <w:tcPr>
            <w:tcW w:w="2754" w:type="dxa"/>
          </w:tcPr>
          <w:p w14:paraId="6D3C5317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0D8F9E66" w14:textId="77777777" w:rsidTr="000E70E2">
        <w:tc>
          <w:tcPr>
            <w:tcW w:w="756" w:type="dxa"/>
          </w:tcPr>
          <w:p w14:paraId="19A94BC6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14:paraId="0ECCA6BA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Цель № 4 стратегии</w:t>
            </w:r>
          </w:p>
        </w:tc>
        <w:tc>
          <w:tcPr>
            <w:tcW w:w="11016" w:type="dxa"/>
            <w:gridSpan w:val="4"/>
          </w:tcPr>
          <w:p w14:paraId="5C24DF19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Выращивание и модернизация институтов, стимулирующих развитие инвестиционно-активной экономики и предпринимательской среды</w:t>
            </w:r>
          </w:p>
        </w:tc>
      </w:tr>
      <w:tr w:rsidR="0064536A" w:rsidRPr="00304A89" w14:paraId="0DF0932E" w14:textId="77777777" w:rsidTr="00113B2B">
        <w:tc>
          <w:tcPr>
            <w:tcW w:w="756" w:type="dxa"/>
          </w:tcPr>
          <w:p w14:paraId="59BC5A23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6.</w:t>
            </w:r>
          </w:p>
        </w:tc>
        <w:tc>
          <w:tcPr>
            <w:tcW w:w="2754" w:type="dxa"/>
          </w:tcPr>
          <w:p w14:paraId="29DADB90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Задача 6. Формирование комфортного предпринимательского климата</w:t>
            </w:r>
          </w:p>
        </w:tc>
        <w:tc>
          <w:tcPr>
            <w:tcW w:w="2754" w:type="dxa"/>
          </w:tcPr>
          <w:p w14:paraId="4C25FDE6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повышение инвестиционной привлекательности района;</w:t>
            </w:r>
          </w:p>
          <w:p w14:paraId="688A518B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создание благоприятных условий для устойчивого функционирования и развития МСП на территории района</w:t>
            </w:r>
          </w:p>
        </w:tc>
        <w:tc>
          <w:tcPr>
            <w:tcW w:w="2754" w:type="dxa"/>
          </w:tcPr>
          <w:p w14:paraId="1D673E67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17" w:name="_Hlk105583562"/>
            <w:r w:rsidRPr="00304A89">
              <w:rPr>
                <w:rStyle w:val="211pt"/>
                <w:color w:val="auto"/>
                <w:sz w:val="24"/>
                <w:szCs w:val="24"/>
              </w:rPr>
              <w:t>увеличение доли занятых на малых и средних предприятиях, в общей численности занятых по району до 25,0 % в 2025 году</w:t>
            </w:r>
            <w:bookmarkEnd w:id="17"/>
          </w:p>
        </w:tc>
        <w:tc>
          <w:tcPr>
            <w:tcW w:w="2754" w:type="dxa"/>
          </w:tcPr>
          <w:p w14:paraId="6E3762F4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18" w:name="_Hlk105583571"/>
            <w:r w:rsidRPr="00304A89">
              <w:rPr>
                <w:sz w:val="24"/>
                <w:szCs w:val="24"/>
              </w:rPr>
              <w:t xml:space="preserve">по итогам сплошного наблюдения за деятельностью субъектов малого и среднего предпринимательства за 2015 год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 w:rsidRPr="00304A89">
              <w:rPr>
                <w:sz w:val="24"/>
                <w:szCs w:val="24"/>
              </w:rPr>
              <w:lastRenderedPageBreak/>
              <w:t>организаций составляла 16,2 %</w:t>
            </w:r>
          </w:p>
          <w:p w14:paraId="1CD1C764" w14:textId="16A80EAB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>в январе-мае прошла бизнес-перепись, данные еще обрабатываются</w:t>
            </w:r>
            <w:bookmarkEnd w:id="18"/>
          </w:p>
        </w:tc>
        <w:tc>
          <w:tcPr>
            <w:tcW w:w="2754" w:type="dxa"/>
          </w:tcPr>
          <w:p w14:paraId="36DB163A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29CED9FC" w14:textId="77777777" w:rsidTr="00113B2B">
        <w:tc>
          <w:tcPr>
            <w:tcW w:w="756" w:type="dxa"/>
          </w:tcPr>
          <w:p w14:paraId="614AF299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2754" w:type="dxa"/>
          </w:tcPr>
          <w:p w14:paraId="1349BBD7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Оказание поддержки субъектам инвестиционной деятельности</w:t>
            </w:r>
          </w:p>
        </w:tc>
        <w:tc>
          <w:tcPr>
            <w:tcW w:w="2754" w:type="dxa"/>
          </w:tcPr>
          <w:p w14:paraId="0EB7DBEF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оказание организационного и информационного сопровождения инвестиционных проектов, в том числе координация взаимодействия инвесторов со структурными подразделениями администрации района по принципу "одного окна"</w:t>
            </w:r>
          </w:p>
        </w:tc>
        <w:tc>
          <w:tcPr>
            <w:tcW w:w="2754" w:type="dxa"/>
          </w:tcPr>
          <w:p w14:paraId="3E7D1579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создание благоприятных условий для инвестиционной деятельности</w:t>
            </w:r>
          </w:p>
        </w:tc>
        <w:tc>
          <w:tcPr>
            <w:tcW w:w="2754" w:type="dxa"/>
          </w:tcPr>
          <w:p w14:paraId="5FAD9EE4" w14:textId="3FE5D93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реализуется Дорожная карта Муниципального стандарта </w:t>
            </w:r>
            <w:r w:rsidRPr="00304A89">
              <w:rPr>
                <w:rFonts w:eastAsia="Calibri"/>
                <w:sz w:val="24"/>
                <w:szCs w:val="24"/>
              </w:rPr>
              <w:t>содействия инвестициям и развития предпринимательства в Верхнебуреинском муниципальном районе Хабаровского края</w:t>
            </w:r>
          </w:p>
        </w:tc>
        <w:tc>
          <w:tcPr>
            <w:tcW w:w="2754" w:type="dxa"/>
          </w:tcPr>
          <w:p w14:paraId="22B58C2A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32B8893F" w14:textId="77777777" w:rsidTr="00113B2B">
        <w:tc>
          <w:tcPr>
            <w:tcW w:w="756" w:type="dxa"/>
          </w:tcPr>
          <w:p w14:paraId="7F8D7142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6.1.1.</w:t>
            </w:r>
          </w:p>
        </w:tc>
        <w:tc>
          <w:tcPr>
            <w:tcW w:w="2754" w:type="dxa"/>
          </w:tcPr>
          <w:p w14:paraId="703EF393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Информационно-консультационная и организационная поддержка субъектам инвестиционной деятельности</w:t>
            </w:r>
          </w:p>
        </w:tc>
        <w:tc>
          <w:tcPr>
            <w:tcW w:w="2754" w:type="dxa"/>
          </w:tcPr>
          <w:p w14:paraId="3A133F52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информирование и консультирование предприятий и организаций по вопросам инвестиционной деятельности в районе</w:t>
            </w:r>
          </w:p>
        </w:tc>
        <w:tc>
          <w:tcPr>
            <w:tcW w:w="2754" w:type="dxa"/>
          </w:tcPr>
          <w:p w14:paraId="0F70FC71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19" w:name="_Hlk105583631"/>
            <w:r w:rsidRPr="00304A89">
              <w:rPr>
                <w:rStyle w:val="211pt"/>
                <w:color w:val="auto"/>
                <w:sz w:val="24"/>
                <w:szCs w:val="24"/>
              </w:rPr>
              <w:t>увеличение числа инициаторов инвестиционных проектов, получивших информационно-консультационную и организационную поддержку</w:t>
            </w:r>
            <w:bookmarkEnd w:id="19"/>
          </w:p>
        </w:tc>
        <w:tc>
          <w:tcPr>
            <w:tcW w:w="2754" w:type="dxa"/>
          </w:tcPr>
          <w:p w14:paraId="7C9131BF" w14:textId="1FA65F70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t xml:space="preserve">в 2021 году </w:t>
            </w:r>
            <w:bookmarkStart w:id="20" w:name="_Hlk105583642"/>
            <w:r w:rsidRPr="00304A89">
              <w:rPr>
                <w:sz w:val="24"/>
                <w:szCs w:val="24"/>
              </w:rPr>
              <w:t xml:space="preserve">за </w:t>
            </w: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информационно-консультационной </w:t>
            </w:r>
            <w:r w:rsidRPr="00304A89">
              <w:rPr>
                <w:sz w:val="24"/>
                <w:szCs w:val="24"/>
              </w:rPr>
              <w:t xml:space="preserve">поддержкой </w:t>
            </w:r>
            <w:r w:rsidRPr="00304A89">
              <w:rPr>
                <w:rStyle w:val="211pt"/>
                <w:color w:val="auto"/>
                <w:sz w:val="24"/>
                <w:szCs w:val="24"/>
              </w:rPr>
              <w:t>инициаторы инвестиционных проектов</w:t>
            </w:r>
            <w:r w:rsidRPr="00304A89">
              <w:rPr>
                <w:sz w:val="24"/>
                <w:szCs w:val="24"/>
              </w:rPr>
              <w:t xml:space="preserve"> не обращались</w:t>
            </w:r>
            <w:bookmarkEnd w:id="20"/>
          </w:p>
        </w:tc>
        <w:tc>
          <w:tcPr>
            <w:tcW w:w="2754" w:type="dxa"/>
          </w:tcPr>
          <w:p w14:paraId="692E5D27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004B1155" w14:textId="77777777" w:rsidTr="00113B2B">
        <w:tc>
          <w:tcPr>
            <w:tcW w:w="756" w:type="dxa"/>
          </w:tcPr>
          <w:p w14:paraId="6C75F4D3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6.1.2.</w:t>
            </w:r>
          </w:p>
        </w:tc>
        <w:tc>
          <w:tcPr>
            <w:tcW w:w="2754" w:type="dxa"/>
          </w:tcPr>
          <w:p w14:paraId="043E32AD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Координация взаимодействия инвесторов со структурными подразделениями администрации района по принципу "одного окна"</w:t>
            </w:r>
          </w:p>
        </w:tc>
        <w:tc>
          <w:tcPr>
            <w:tcW w:w="2754" w:type="dxa"/>
          </w:tcPr>
          <w:p w14:paraId="612AB93D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сопровождение инвестиционных проектов по принципу "одного окна"</w:t>
            </w:r>
          </w:p>
        </w:tc>
        <w:tc>
          <w:tcPr>
            <w:tcW w:w="2754" w:type="dxa"/>
          </w:tcPr>
          <w:p w14:paraId="3F114150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21" w:name="_Hlk105583669"/>
            <w:r w:rsidRPr="00304A89">
              <w:rPr>
                <w:rStyle w:val="211pt"/>
                <w:color w:val="auto"/>
                <w:sz w:val="24"/>
                <w:szCs w:val="24"/>
              </w:rPr>
              <w:t>рост числа инвестиционных проектов, по которым осуществляется сопровождение по принципу "одного окна"</w:t>
            </w:r>
            <w:bookmarkEnd w:id="21"/>
          </w:p>
        </w:tc>
        <w:tc>
          <w:tcPr>
            <w:tcW w:w="2754" w:type="dxa"/>
          </w:tcPr>
          <w:p w14:paraId="324F08D5" w14:textId="1D1296BE" w:rsidR="00FE59A8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rStyle w:val="211pt"/>
                <w:color w:val="auto"/>
                <w:sz w:val="24"/>
                <w:szCs w:val="24"/>
              </w:rPr>
            </w:pPr>
            <w:bookmarkStart w:id="22" w:name="_Hlk105583677"/>
            <w:r w:rsidRPr="00304A89">
              <w:rPr>
                <w:rStyle w:val="211pt"/>
                <w:color w:val="auto"/>
                <w:sz w:val="24"/>
                <w:szCs w:val="24"/>
              </w:rPr>
              <w:t>количество инвестиционных проектов, по которым осуществляется сопровождение по принципу "одного окна" в 2021 году составило – 0.</w:t>
            </w:r>
          </w:p>
          <w:p w14:paraId="14035FF9" w14:textId="4FDB7CC9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За период 2018-2021 годы – 0 проектов</w:t>
            </w:r>
            <w:bookmarkEnd w:id="22"/>
          </w:p>
        </w:tc>
        <w:tc>
          <w:tcPr>
            <w:tcW w:w="2754" w:type="dxa"/>
          </w:tcPr>
          <w:p w14:paraId="608598FD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0E0B24DC" w14:textId="77777777" w:rsidTr="00113B2B">
        <w:tc>
          <w:tcPr>
            <w:tcW w:w="756" w:type="dxa"/>
          </w:tcPr>
          <w:p w14:paraId="5AE4A12D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754" w:type="dxa"/>
          </w:tcPr>
          <w:p w14:paraId="10081724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Развитие инфраструктуры поддержки субъектов МСП</w:t>
            </w:r>
          </w:p>
        </w:tc>
        <w:tc>
          <w:tcPr>
            <w:tcW w:w="2754" w:type="dxa"/>
          </w:tcPr>
          <w:p w14:paraId="216C6F23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повышение доступности комплекса консультационно-информационных услуг</w:t>
            </w:r>
          </w:p>
        </w:tc>
        <w:tc>
          <w:tcPr>
            <w:tcW w:w="2754" w:type="dxa"/>
          </w:tcPr>
          <w:p w14:paraId="57F047E3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23" w:name="_Hlk105583836"/>
            <w:r w:rsidRPr="00304A89">
              <w:rPr>
                <w:rStyle w:val="211pt"/>
                <w:color w:val="auto"/>
                <w:sz w:val="24"/>
                <w:szCs w:val="24"/>
              </w:rPr>
              <w:t>увеличение количества субъектов МСП</w:t>
            </w:r>
            <w:bookmarkEnd w:id="23"/>
          </w:p>
        </w:tc>
        <w:tc>
          <w:tcPr>
            <w:tcW w:w="2754" w:type="dxa"/>
          </w:tcPr>
          <w:p w14:paraId="3802B5D1" w14:textId="3AF45F6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24" w:name="_Hlk105583853"/>
            <w:r w:rsidRPr="00304A89">
              <w:rPr>
                <w:rStyle w:val="211pt"/>
                <w:color w:val="auto"/>
                <w:sz w:val="24"/>
                <w:szCs w:val="24"/>
              </w:rPr>
              <w:t>количество субъектов МСП – получателей поддержки – 286 единиц в 2021 году</w:t>
            </w:r>
            <w:bookmarkEnd w:id="24"/>
          </w:p>
        </w:tc>
        <w:tc>
          <w:tcPr>
            <w:tcW w:w="2754" w:type="dxa"/>
          </w:tcPr>
          <w:p w14:paraId="5B05F169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6F0D8959" w14:textId="77777777" w:rsidTr="00113B2B">
        <w:tc>
          <w:tcPr>
            <w:tcW w:w="756" w:type="dxa"/>
          </w:tcPr>
          <w:p w14:paraId="5C91CBFC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6.3.</w:t>
            </w:r>
          </w:p>
        </w:tc>
        <w:tc>
          <w:tcPr>
            <w:tcW w:w="2754" w:type="dxa"/>
          </w:tcPr>
          <w:p w14:paraId="604B6800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Повышение доступности финансовых ресурсов для субъектов МСП, в т.ч. в рамках взаимодействия с федеральными институтами развития</w:t>
            </w:r>
          </w:p>
        </w:tc>
        <w:tc>
          <w:tcPr>
            <w:tcW w:w="2754" w:type="dxa"/>
          </w:tcPr>
          <w:p w14:paraId="47E19F97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привлечение средств федерального бюджета на реализацию мероприятий по поддержке субъектов МСП;</w:t>
            </w:r>
          </w:p>
          <w:p w14:paraId="35B44AA8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взаимодействие с АО "Федеральная корпорация по развитию малого и среднего предпринимательства",</w:t>
            </w:r>
          </w:p>
          <w:p w14:paraId="60A0F0F6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АО "МСП Банк",</w:t>
            </w:r>
          </w:p>
          <w:p w14:paraId="1948F6B8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ФО "Фонд развития Дальнего Востока и Байкальского региона" по кредитно-гарантийной поддержке субъектов МСП</w:t>
            </w:r>
          </w:p>
        </w:tc>
        <w:tc>
          <w:tcPr>
            <w:tcW w:w="2754" w:type="dxa"/>
          </w:tcPr>
          <w:p w14:paraId="1F2DB328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25" w:name="_Hlk105584287"/>
            <w:r w:rsidRPr="00304A89">
              <w:rPr>
                <w:rStyle w:val="211pt"/>
                <w:color w:val="auto"/>
                <w:sz w:val="24"/>
                <w:szCs w:val="24"/>
              </w:rPr>
              <w:t>увеличение доли кредитов, выданных субъектам МСП с использованием кредитно-гарантийной поддержки федеральных институтов развития, в общем объеме кредитов малому и среднему бизнесу</w:t>
            </w:r>
            <w:bookmarkEnd w:id="25"/>
          </w:p>
        </w:tc>
        <w:tc>
          <w:tcPr>
            <w:tcW w:w="2754" w:type="dxa"/>
          </w:tcPr>
          <w:p w14:paraId="373ED5DB" w14:textId="1DB197F4" w:rsidR="00DA166D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26" w:name="_Hlk105584425"/>
            <w:r w:rsidRPr="00304A89">
              <w:rPr>
                <w:sz w:val="24"/>
                <w:szCs w:val="24"/>
              </w:rPr>
              <w:t>в 2021 году выдано 19 микрозаймов Фондом поддержки малого предпринимательства Хабаровского края</w:t>
            </w:r>
            <w:bookmarkEnd w:id="26"/>
          </w:p>
        </w:tc>
        <w:tc>
          <w:tcPr>
            <w:tcW w:w="2754" w:type="dxa"/>
          </w:tcPr>
          <w:p w14:paraId="009F019D" w14:textId="5B27B758" w:rsidR="0064536A" w:rsidRPr="00304A89" w:rsidRDefault="00DA166D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27" w:name="_Hlk105584458"/>
            <w:r w:rsidRPr="00304A89">
              <w:rPr>
                <w:sz w:val="24"/>
                <w:szCs w:val="24"/>
              </w:rPr>
              <w:t>в 2020 году произошло снижение количества выданных микрозаймов по причине того, что со 2 квартала был прекращен прием заявок. Возобновлен в 4 квартале. Количество заявок уменьшилось еще и в связи с нестабильной ситуацией в экономике</w:t>
            </w:r>
            <w:bookmarkEnd w:id="27"/>
          </w:p>
        </w:tc>
      </w:tr>
      <w:tr w:rsidR="0064536A" w:rsidRPr="00304A89" w14:paraId="5647B78D" w14:textId="77777777" w:rsidTr="00113B2B">
        <w:tc>
          <w:tcPr>
            <w:tcW w:w="756" w:type="dxa"/>
          </w:tcPr>
          <w:p w14:paraId="755B06B4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6.4.</w:t>
            </w:r>
          </w:p>
        </w:tc>
        <w:tc>
          <w:tcPr>
            <w:tcW w:w="2754" w:type="dxa"/>
          </w:tcPr>
          <w:p w14:paraId="401D1802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Организация обучения основам предпринимательской деятельности </w:t>
            </w:r>
          </w:p>
        </w:tc>
        <w:tc>
          <w:tcPr>
            <w:tcW w:w="2754" w:type="dxa"/>
          </w:tcPr>
          <w:p w14:paraId="372EDEDE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направление граждан на обучение основам предпринимательской деятельности</w:t>
            </w:r>
          </w:p>
        </w:tc>
        <w:tc>
          <w:tcPr>
            <w:tcW w:w="2754" w:type="dxa"/>
          </w:tcPr>
          <w:p w14:paraId="1C28B1D5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28" w:name="_Hlk105584495"/>
            <w:r w:rsidRPr="00304A89">
              <w:rPr>
                <w:rStyle w:val="211pt"/>
                <w:color w:val="auto"/>
                <w:sz w:val="24"/>
                <w:szCs w:val="24"/>
              </w:rPr>
              <w:t>получение гражданами навыков, необходимых для осуществления предпринимательской деятельности</w:t>
            </w:r>
            <w:bookmarkEnd w:id="28"/>
          </w:p>
        </w:tc>
        <w:tc>
          <w:tcPr>
            <w:tcW w:w="2754" w:type="dxa"/>
          </w:tcPr>
          <w:p w14:paraId="603B0148" w14:textId="10A5F7A2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bookmarkStart w:id="29" w:name="_Hlk105584506"/>
            <w:r w:rsidRPr="00304A89">
              <w:rPr>
                <w:sz w:val="24"/>
                <w:szCs w:val="24"/>
              </w:rPr>
              <w:t>в 2021 году обучение основам осуществления предпринимательской деятельности не проводилось</w:t>
            </w:r>
            <w:bookmarkEnd w:id="29"/>
          </w:p>
        </w:tc>
        <w:tc>
          <w:tcPr>
            <w:tcW w:w="2754" w:type="dxa"/>
          </w:tcPr>
          <w:p w14:paraId="52AD1D3E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4536A" w:rsidRPr="00304A89" w14:paraId="002AB653" w14:textId="77777777" w:rsidTr="00113B2B">
        <w:tc>
          <w:tcPr>
            <w:tcW w:w="756" w:type="dxa"/>
          </w:tcPr>
          <w:p w14:paraId="185988DF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6.5.</w:t>
            </w:r>
          </w:p>
        </w:tc>
        <w:tc>
          <w:tcPr>
            <w:tcW w:w="2754" w:type="dxa"/>
          </w:tcPr>
          <w:p w14:paraId="3DE49506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754" w:type="dxa"/>
          </w:tcPr>
          <w:p w14:paraId="0535E1FF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>предоставление субсидий субъектам малого и среднего предпринимательства</w:t>
            </w:r>
          </w:p>
        </w:tc>
        <w:tc>
          <w:tcPr>
            <w:tcW w:w="2754" w:type="dxa"/>
          </w:tcPr>
          <w:p w14:paraId="7F2BACCE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rStyle w:val="211pt"/>
                <w:color w:val="auto"/>
                <w:sz w:val="24"/>
                <w:szCs w:val="24"/>
              </w:rPr>
              <w:t xml:space="preserve">количество получателей финансовой помощи исходя из предусмотренного на реализацию </w:t>
            </w:r>
            <w:r w:rsidRPr="00304A89">
              <w:rPr>
                <w:rStyle w:val="211pt"/>
                <w:color w:val="auto"/>
                <w:sz w:val="24"/>
                <w:szCs w:val="24"/>
              </w:rPr>
              <w:lastRenderedPageBreak/>
              <w:t>мероприятия объема средств районного бюджета</w:t>
            </w:r>
          </w:p>
        </w:tc>
        <w:tc>
          <w:tcPr>
            <w:tcW w:w="2754" w:type="dxa"/>
          </w:tcPr>
          <w:p w14:paraId="49914B61" w14:textId="1A5DCC05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rPr>
                <w:sz w:val="24"/>
                <w:szCs w:val="24"/>
              </w:rPr>
            </w:pPr>
            <w:r w:rsidRPr="00304A89">
              <w:rPr>
                <w:sz w:val="24"/>
                <w:szCs w:val="24"/>
              </w:rPr>
              <w:lastRenderedPageBreak/>
              <w:t xml:space="preserve">в 2021 году была предоставлена субсидия одному субъекту малого предпринимательства, осуществляющему </w:t>
            </w:r>
            <w:r w:rsidRPr="00304A89">
              <w:rPr>
                <w:sz w:val="24"/>
                <w:szCs w:val="24"/>
              </w:rPr>
              <w:lastRenderedPageBreak/>
              <w:t>приоритетные для Верхнебуреинского муниципального района Хабаровского края виды деятельности в сумме 1 млн рублей</w:t>
            </w:r>
          </w:p>
        </w:tc>
        <w:tc>
          <w:tcPr>
            <w:tcW w:w="2754" w:type="dxa"/>
          </w:tcPr>
          <w:p w14:paraId="66059B7B" w14:textId="77777777" w:rsidR="0064536A" w:rsidRPr="00304A89" w:rsidRDefault="0064536A" w:rsidP="00304A89">
            <w:pPr>
              <w:pStyle w:val="20"/>
              <w:shd w:val="clear" w:color="auto" w:fill="auto"/>
              <w:spacing w:before="60" w:after="6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01A12C34" w14:textId="77777777" w:rsidR="00F83C24" w:rsidRPr="0064536A" w:rsidRDefault="00F83C24" w:rsidP="003C5030">
      <w:pPr>
        <w:pStyle w:val="20"/>
        <w:shd w:val="clear" w:color="auto" w:fill="auto"/>
        <w:spacing w:after="0" w:line="280" w:lineRule="exact"/>
        <w:ind w:left="260"/>
        <w:jc w:val="center"/>
        <w:rPr>
          <w:sz w:val="24"/>
          <w:szCs w:val="24"/>
        </w:rPr>
      </w:pPr>
    </w:p>
    <w:p w14:paraId="1F297427" w14:textId="77777777" w:rsidR="002D131A" w:rsidRPr="0064536A" w:rsidRDefault="001E44BC" w:rsidP="003C5030">
      <w:pPr>
        <w:pStyle w:val="20"/>
        <w:shd w:val="clear" w:color="auto" w:fill="auto"/>
        <w:spacing w:after="0" w:line="280" w:lineRule="exact"/>
        <w:ind w:left="260"/>
        <w:jc w:val="center"/>
        <w:rPr>
          <w:sz w:val="24"/>
          <w:szCs w:val="24"/>
        </w:rPr>
      </w:pPr>
      <w:r w:rsidRPr="0064536A">
        <w:rPr>
          <w:sz w:val="24"/>
          <w:szCs w:val="24"/>
        </w:rPr>
        <w:t>_______________________</w:t>
      </w:r>
    </w:p>
    <w:sectPr w:rsidR="002D131A" w:rsidRPr="0064536A" w:rsidSect="0083664D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F3C8A" w14:textId="77777777" w:rsidR="001A1B21" w:rsidRDefault="001A1B21" w:rsidP="00316910">
      <w:r>
        <w:separator/>
      </w:r>
    </w:p>
  </w:endnote>
  <w:endnote w:type="continuationSeparator" w:id="0">
    <w:p w14:paraId="5D1BD74D" w14:textId="77777777" w:rsidR="001A1B21" w:rsidRDefault="001A1B21" w:rsidP="0031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7B598" w14:textId="77777777" w:rsidR="001A1B21" w:rsidRDefault="001A1B21" w:rsidP="00316910">
      <w:r>
        <w:separator/>
      </w:r>
    </w:p>
  </w:footnote>
  <w:footnote w:type="continuationSeparator" w:id="0">
    <w:p w14:paraId="05263524" w14:textId="77777777" w:rsidR="001A1B21" w:rsidRDefault="001A1B21" w:rsidP="00316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E7D11" w14:textId="36698645" w:rsidR="001102B6" w:rsidRDefault="001102B6" w:rsidP="00FA070E">
    <w:pPr>
      <w:pStyle w:val="a5"/>
      <w:jc w:val="center"/>
    </w:pPr>
    <w:r w:rsidRPr="00316910">
      <w:rPr>
        <w:sz w:val="20"/>
        <w:szCs w:val="20"/>
      </w:rPr>
      <w:fldChar w:fldCharType="begin"/>
    </w:r>
    <w:r w:rsidRPr="00316910">
      <w:rPr>
        <w:sz w:val="20"/>
        <w:szCs w:val="20"/>
      </w:rPr>
      <w:instrText xml:space="preserve"> PAGE   \* MERGEFORMAT </w:instrText>
    </w:r>
    <w:r w:rsidRPr="00316910">
      <w:rPr>
        <w:sz w:val="20"/>
        <w:szCs w:val="20"/>
      </w:rPr>
      <w:fldChar w:fldCharType="separate"/>
    </w:r>
    <w:r w:rsidR="00D14C01">
      <w:rPr>
        <w:noProof/>
        <w:sz w:val="20"/>
        <w:szCs w:val="20"/>
      </w:rPr>
      <w:t>15</w:t>
    </w:r>
    <w:r w:rsidRPr="0031691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FD4"/>
    <w:multiLevelType w:val="multilevel"/>
    <w:tmpl w:val="4A10C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624999"/>
    <w:multiLevelType w:val="multilevel"/>
    <w:tmpl w:val="913C0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6134CB"/>
    <w:multiLevelType w:val="multilevel"/>
    <w:tmpl w:val="FBE06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4076DC"/>
    <w:multiLevelType w:val="multilevel"/>
    <w:tmpl w:val="4BDC9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DE7BDB"/>
    <w:multiLevelType w:val="multilevel"/>
    <w:tmpl w:val="A8CAE85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A84E94"/>
    <w:multiLevelType w:val="multilevel"/>
    <w:tmpl w:val="AD646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4A2D4C"/>
    <w:multiLevelType w:val="multilevel"/>
    <w:tmpl w:val="F664E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24781B"/>
    <w:multiLevelType w:val="multilevel"/>
    <w:tmpl w:val="EFD08A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30"/>
    <w:rsid w:val="00030624"/>
    <w:rsid w:val="0003722A"/>
    <w:rsid w:val="0004250E"/>
    <w:rsid w:val="00050010"/>
    <w:rsid w:val="00054093"/>
    <w:rsid w:val="00056E94"/>
    <w:rsid w:val="00071CCB"/>
    <w:rsid w:val="000843A5"/>
    <w:rsid w:val="000848D3"/>
    <w:rsid w:val="00090BC4"/>
    <w:rsid w:val="00092FC3"/>
    <w:rsid w:val="000A5F9E"/>
    <w:rsid w:val="000A6BF0"/>
    <w:rsid w:val="000C1D56"/>
    <w:rsid w:val="000D1337"/>
    <w:rsid w:val="001024DB"/>
    <w:rsid w:val="001102B6"/>
    <w:rsid w:val="00113B2B"/>
    <w:rsid w:val="001159FB"/>
    <w:rsid w:val="00124D98"/>
    <w:rsid w:val="00136C9F"/>
    <w:rsid w:val="0014157D"/>
    <w:rsid w:val="001877C8"/>
    <w:rsid w:val="00196917"/>
    <w:rsid w:val="001A1B21"/>
    <w:rsid w:val="001C123C"/>
    <w:rsid w:val="001C13EB"/>
    <w:rsid w:val="001C4A85"/>
    <w:rsid w:val="001C4EAE"/>
    <w:rsid w:val="001D540A"/>
    <w:rsid w:val="001E44BC"/>
    <w:rsid w:val="001F4965"/>
    <w:rsid w:val="0020050E"/>
    <w:rsid w:val="00207252"/>
    <w:rsid w:val="00217F24"/>
    <w:rsid w:val="0022370E"/>
    <w:rsid w:val="00225960"/>
    <w:rsid w:val="00225F64"/>
    <w:rsid w:val="00226417"/>
    <w:rsid w:val="00233866"/>
    <w:rsid w:val="002411F0"/>
    <w:rsid w:val="002462BA"/>
    <w:rsid w:val="00246AA7"/>
    <w:rsid w:val="002870B4"/>
    <w:rsid w:val="00295F79"/>
    <w:rsid w:val="002D131A"/>
    <w:rsid w:val="002D6032"/>
    <w:rsid w:val="002E34F1"/>
    <w:rsid w:val="002F2783"/>
    <w:rsid w:val="002F352F"/>
    <w:rsid w:val="00304A89"/>
    <w:rsid w:val="00305EC5"/>
    <w:rsid w:val="00316910"/>
    <w:rsid w:val="0032279B"/>
    <w:rsid w:val="0032717F"/>
    <w:rsid w:val="00331071"/>
    <w:rsid w:val="003353E5"/>
    <w:rsid w:val="003425E6"/>
    <w:rsid w:val="00350171"/>
    <w:rsid w:val="003514E5"/>
    <w:rsid w:val="00365AED"/>
    <w:rsid w:val="00385AAE"/>
    <w:rsid w:val="00391E45"/>
    <w:rsid w:val="00393EA6"/>
    <w:rsid w:val="003A10B6"/>
    <w:rsid w:val="003A5FA3"/>
    <w:rsid w:val="003C5030"/>
    <w:rsid w:val="003D32F7"/>
    <w:rsid w:val="0040689E"/>
    <w:rsid w:val="004174F8"/>
    <w:rsid w:val="00422CBC"/>
    <w:rsid w:val="0043442E"/>
    <w:rsid w:val="0043784F"/>
    <w:rsid w:val="0045372A"/>
    <w:rsid w:val="00462CC7"/>
    <w:rsid w:val="00474531"/>
    <w:rsid w:val="00492E6D"/>
    <w:rsid w:val="004A35C4"/>
    <w:rsid w:val="004D3483"/>
    <w:rsid w:val="004E7042"/>
    <w:rsid w:val="004F2639"/>
    <w:rsid w:val="004F7013"/>
    <w:rsid w:val="005035D0"/>
    <w:rsid w:val="005104A3"/>
    <w:rsid w:val="005145AD"/>
    <w:rsid w:val="005150B4"/>
    <w:rsid w:val="00523630"/>
    <w:rsid w:val="005302E4"/>
    <w:rsid w:val="005316AB"/>
    <w:rsid w:val="00531A5C"/>
    <w:rsid w:val="005353DB"/>
    <w:rsid w:val="00545A04"/>
    <w:rsid w:val="00561EDE"/>
    <w:rsid w:val="00567DD5"/>
    <w:rsid w:val="0058555E"/>
    <w:rsid w:val="00595E43"/>
    <w:rsid w:val="00596696"/>
    <w:rsid w:val="005B1F76"/>
    <w:rsid w:val="005C7314"/>
    <w:rsid w:val="005C7D9E"/>
    <w:rsid w:val="005F31F2"/>
    <w:rsid w:val="005F52FE"/>
    <w:rsid w:val="005F611F"/>
    <w:rsid w:val="00606BA1"/>
    <w:rsid w:val="00612D63"/>
    <w:rsid w:val="0061605F"/>
    <w:rsid w:val="00626787"/>
    <w:rsid w:val="00626EDA"/>
    <w:rsid w:val="006401BD"/>
    <w:rsid w:val="00642161"/>
    <w:rsid w:val="0064536A"/>
    <w:rsid w:val="00651F10"/>
    <w:rsid w:val="00660DBA"/>
    <w:rsid w:val="0066119D"/>
    <w:rsid w:val="00663C6E"/>
    <w:rsid w:val="006666A3"/>
    <w:rsid w:val="006805BD"/>
    <w:rsid w:val="00687A68"/>
    <w:rsid w:val="006952F9"/>
    <w:rsid w:val="006A634D"/>
    <w:rsid w:val="006C6362"/>
    <w:rsid w:val="006D69E8"/>
    <w:rsid w:val="006E225C"/>
    <w:rsid w:val="006F34D8"/>
    <w:rsid w:val="00700760"/>
    <w:rsid w:val="00724273"/>
    <w:rsid w:val="007249F3"/>
    <w:rsid w:val="0073065E"/>
    <w:rsid w:val="007500D5"/>
    <w:rsid w:val="007527FF"/>
    <w:rsid w:val="007565B6"/>
    <w:rsid w:val="00762E96"/>
    <w:rsid w:val="00785F61"/>
    <w:rsid w:val="007954A6"/>
    <w:rsid w:val="007A07C7"/>
    <w:rsid w:val="007A27D4"/>
    <w:rsid w:val="007A3B95"/>
    <w:rsid w:val="007B2877"/>
    <w:rsid w:val="007C5EAA"/>
    <w:rsid w:val="007E3DC0"/>
    <w:rsid w:val="00815FA6"/>
    <w:rsid w:val="00817AD1"/>
    <w:rsid w:val="00821B5C"/>
    <w:rsid w:val="00835159"/>
    <w:rsid w:val="0083664D"/>
    <w:rsid w:val="00845D6F"/>
    <w:rsid w:val="00855F32"/>
    <w:rsid w:val="008578A2"/>
    <w:rsid w:val="0086783E"/>
    <w:rsid w:val="008B076E"/>
    <w:rsid w:val="008B7822"/>
    <w:rsid w:val="008E53E9"/>
    <w:rsid w:val="0090479C"/>
    <w:rsid w:val="00924696"/>
    <w:rsid w:val="0093096C"/>
    <w:rsid w:val="00951464"/>
    <w:rsid w:val="009536EF"/>
    <w:rsid w:val="00965BC7"/>
    <w:rsid w:val="00966A6F"/>
    <w:rsid w:val="00967BA4"/>
    <w:rsid w:val="00970E89"/>
    <w:rsid w:val="009A65D4"/>
    <w:rsid w:val="009B1BE4"/>
    <w:rsid w:val="009E4A1B"/>
    <w:rsid w:val="009E72BB"/>
    <w:rsid w:val="00A02CD9"/>
    <w:rsid w:val="00A04842"/>
    <w:rsid w:val="00A070AC"/>
    <w:rsid w:val="00A22D43"/>
    <w:rsid w:val="00A237CF"/>
    <w:rsid w:val="00A250F4"/>
    <w:rsid w:val="00A36CC4"/>
    <w:rsid w:val="00A46BFE"/>
    <w:rsid w:val="00A55E28"/>
    <w:rsid w:val="00A56138"/>
    <w:rsid w:val="00A57324"/>
    <w:rsid w:val="00A81B63"/>
    <w:rsid w:val="00A84005"/>
    <w:rsid w:val="00A962E6"/>
    <w:rsid w:val="00AB0064"/>
    <w:rsid w:val="00AD15F5"/>
    <w:rsid w:val="00AE5BB5"/>
    <w:rsid w:val="00AE5D66"/>
    <w:rsid w:val="00B12890"/>
    <w:rsid w:val="00B24DC1"/>
    <w:rsid w:val="00B350E4"/>
    <w:rsid w:val="00B44F0E"/>
    <w:rsid w:val="00B73472"/>
    <w:rsid w:val="00B91886"/>
    <w:rsid w:val="00BA5F53"/>
    <w:rsid w:val="00BB26C9"/>
    <w:rsid w:val="00BB2AD3"/>
    <w:rsid w:val="00BE2BE5"/>
    <w:rsid w:val="00BE4CB2"/>
    <w:rsid w:val="00BF45CD"/>
    <w:rsid w:val="00C0547A"/>
    <w:rsid w:val="00C15FB6"/>
    <w:rsid w:val="00C20A5E"/>
    <w:rsid w:val="00C335E4"/>
    <w:rsid w:val="00C36ED3"/>
    <w:rsid w:val="00C524AD"/>
    <w:rsid w:val="00C540ED"/>
    <w:rsid w:val="00C70FB4"/>
    <w:rsid w:val="00C7352E"/>
    <w:rsid w:val="00CA7F92"/>
    <w:rsid w:val="00CC7959"/>
    <w:rsid w:val="00CE4079"/>
    <w:rsid w:val="00D011DB"/>
    <w:rsid w:val="00D14C01"/>
    <w:rsid w:val="00D178AA"/>
    <w:rsid w:val="00D301C7"/>
    <w:rsid w:val="00D321CB"/>
    <w:rsid w:val="00D41086"/>
    <w:rsid w:val="00D46562"/>
    <w:rsid w:val="00D575A8"/>
    <w:rsid w:val="00D61E11"/>
    <w:rsid w:val="00D63347"/>
    <w:rsid w:val="00D81EEB"/>
    <w:rsid w:val="00D93DC0"/>
    <w:rsid w:val="00D95044"/>
    <w:rsid w:val="00DA166D"/>
    <w:rsid w:val="00DF3E2D"/>
    <w:rsid w:val="00DF54A3"/>
    <w:rsid w:val="00E0433F"/>
    <w:rsid w:val="00E20F37"/>
    <w:rsid w:val="00E25C14"/>
    <w:rsid w:val="00E3024E"/>
    <w:rsid w:val="00E3240C"/>
    <w:rsid w:val="00E32B29"/>
    <w:rsid w:val="00E379BC"/>
    <w:rsid w:val="00E536A3"/>
    <w:rsid w:val="00E87BC6"/>
    <w:rsid w:val="00E94268"/>
    <w:rsid w:val="00EB24D7"/>
    <w:rsid w:val="00EC6FCD"/>
    <w:rsid w:val="00F02915"/>
    <w:rsid w:val="00F109CF"/>
    <w:rsid w:val="00F119E5"/>
    <w:rsid w:val="00F22ADF"/>
    <w:rsid w:val="00F27E2B"/>
    <w:rsid w:val="00F32307"/>
    <w:rsid w:val="00F34C1F"/>
    <w:rsid w:val="00F36B6A"/>
    <w:rsid w:val="00F37901"/>
    <w:rsid w:val="00F46827"/>
    <w:rsid w:val="00F50C30"/>
    <w:rsid w:val="00F51F68"/>
    <w:rsid w:val="00F64A60"/>
    <w:rsid w:val="00F71765"/>
    <w:rsid w:val="00F7213B"/>
    <w:rsid w:val="00F83C24"/>
    <w:rsid w:val="00F85CE9"/>
    <w:rsid w:val="00FA070E"/>
    <w:rsid w:val="00FA3605"/>
    <w:rsid w:val="00FB33C5"/>
    <w:rsid w:val="00FB49C2"/>
    <w:rsid w:val="00FC6F44"/>
    <w:rsid w:val="00FC7BDA"/>
    <w:rsid w:val="00FD27A1"/>
    <w:rsid w:val="00FE59A8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C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9C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C503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5030"/>
    <w:pPr>
      <w:widowControl w:val="0"/>
      <w:shd w:val="clear" w:color="auto" w:fill="FFFFFF"/>
      <w:spacing w:after="480" w:line="0" w:lineRule="atLeast"/>
    </w:pPr>
    <w:rPr>
      <w:rFonts w:eastAsia="Times New Roman"/>
      <w:sz w:val="20"/>
      <w:szCs w:val="20"/>
    </w:rPr>
  </w:style>
  <w:style w:type="character" w:customStyle="1" w:styleId="211pt">
    <w:name w:val="Основной текст (2) + 11 pt"/>
    <w:rsid w:val="003C5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UnicodeMS10pt0pt">
    <w:name w:val="Основной текст (2) + Arial Unicode MS;10 pt;Курсив;Интервал 0 pt"/>
    <w:rsid w:val="003C5030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3C50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link w:val="a4"/>
    <w:rsid w:val="00687A68"/>
    <w:rPr>
      <w:rFonts w:eastAsia="Times New Roman"/>
      <w:sz w:val="22"/>
      <w:szCs w:val="22"/>
      <w:shd w:val="clear" w:color="auto" w:fill="FFFFFF"/>
    </w:rPr>
  </w:style>
  <w:style w:type="paragraph" w:customStyle="1" w:styleId="a4">
    <w:name w:val="Колонтитул"/>
    <w:basedOn w:val="a"/>
    <w:link w:val="a3"/>
    <w:rsid w:val="00687A68"/>
    <w:pPr>
      <w:widowControl w:val="0"/>
      <w:shd w:val="clear" w:color="auto" w:fill="FFFFFF"/>
      <w:spacing w:line="0" w:lineRule="atLeast"/>
    </w:pPr>
    <w:rPr>
      <w:rFonts w:eastAsia="Times New Roman"/>
      <w:sz w:val="22"/>
      <w:szCs w:val="22"/>
    </w:rPr>
  </w:style>
  <w:style w:type="character" w:customStyle="1" w:styleId="2115pt">
    <w:name w:val="Основной текст (2) + 11;5 pt;Полужирный"/>
    <w:rsid w:val="00305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316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6910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316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6910"/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0479C"/>
    <w:rPr>
      <w:rFonts w:ascii="Tahoma" w:eastAsia="Times New Roman" w:hAnsi="Tahoma"/>
      <w:sz w:val="24"/>
      <w:szCs w:val="16"/>
    </w:rPr>
  </w:style>
  <w:style w:type="character" w:customStyle="1" w:styleId="aa">
    <w:name w:val="Текст выноски Знак"/>
    <w:link w:val="a9"/>
    <w:uiPriority w:val="99"/>
    <w:semiHidden/>
    <w:rsid w:val="0090479C"/>
    <w:rPr>
      <w:rFonts w:ascii="Tahoma" w:eastAsia="Times New Roman" w:hAnsi="Tahoma"/>
      <w:sz w:val="24"/>
      <w:szCs w:val="16"/>
      <w:lang w:eastAsia="en-US"/>
    </w:rPr>
  </w:style>
  <w:style w:type="character" w:styleId="ab">
    <w:name w:val="annotation reference"/>
    <w:uiPriority w:val="99"/>
    <w:semiHidden/>
    <w:unhideWhenUsed/>
    <w:rsid w:val="00930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096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93096C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096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3096C"/>
    <w:rPr>
      <w:b/>
      <w:bCs/>
      <w:lang w:eastAsia="en-US"/>
    </w:rPr>
  </w:style>
  <w:style w:type="character" w:customStyle="1" w:styleId="highlightedsearchterm">
    <w:name w:val="highlightedsearchterm"/>
    <w:basedOn w:val="a0"/>
    <w:rsid w:val="008578A2"/>
  </w:style>
  <w:style w:type="table" w:styleId="af0">
    <w:name w:val="Table Grid"/>
    <w:basedOn w:val="a1"/>
    <w:uiPriority w:val="59"/>
    <w:rsid w:val="002D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5353DB"/>
    <w:pPr>
      <w:spacing w:after="120"/>
    </w:pPr>
    <w:rPr>
      <w:rFonts w:cstheme="minorBidi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5353DB"/>
    <w:rPr>
      <w:rFonts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9C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C503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5030"/>
    <w:pPr>
      <w:widowControl w:val="0"/>
      <w:shd w:val="clear" w:color="auto" w:fill="FFFFFF"/>
      <w:spacing w:after="480" w:line="0" w:lineRule="atLeast"/>
    </w:pPr>
    <w:rPr>
      <w:rFonts w:eastAsia="Times New Roman"/>
      <w:sz w:val="20"/>
      <w:szCs w:val="20"/>
    </w:rPr>
  </w:style>
  <w:style w:type="character" w:customStyle="1" w:styleId="211pt">
    <w:name w:val="Основной текст (2) + 11 pt"/>
    <w:rsid w:val="003C5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UnicodeMS10pt0pt">
    <w:name w:val="Основной текст (2) + Arial Unicode MS;10 pt;Курсив;Интервал 0 pt"/>
    <w:rsid w:val="003C5030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3C50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link w:val="a4"/>
    <w:rsid w:val="00687A68"/>
    <w:rPr>
      <w:rFonts w:eastAsia="Times New Roman"/>
      <w:sz w:val="22"/>
      <w:szCs w:val="22"/>
      <w:shd w:val="clear" w:color="auto" w:fill="FFFFFF"/>
    </w:rPr>
  </w:style>
  <w:style w:type="paragraph" w:customStyle="1" w:styleId="a4">
    <w:name w:val="Колонтитул"/>
    <w:basedOn w:val="a"/>
    <w:link w:val="a3"/>
    <w:rsid w:val="00687A68"/>
    <w:pPr>
      <w:widowControl w:val="0"/>
      <w:shd w:val="clear" w:color="auto" w:fill="FFFFFF"/>
      <w:spacing w:line="0" w:lineRule="atLeast"/>
    </w:pPr>
    <w:rPr>
      <w:rFonts w:eastAsia="Times New Roman"/>
      <w:sz w:val="22"/>
      <w:szCs w:val="22"/>
    </w:rPr>
  </w:style>
  <w:style w:type="character" w:customStyle="1" w:styleId="2115pt">
    <w:name w:val="Основной текст (2) + 11;5 pt;Полужирный"/>
    <w:rsid w:val="00305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316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6910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316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6910"/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0479C"/>
    <w:rPr>
      <w:rFonts w:ascii="Tahoma" w:eastAsia="Times New Roman" w:hAnsi="Tahoma"/>
      <w:sz w:val="24"/>
      <w:szCs w:val="16"/>
    </w:rPr>
  </w:style>
  <w:style w:type="character" w:customStyle="1" w:styleId="aa">
    <w:name w:val="Текст выноски Знак"/>
    <w:link w:val="a9"/>
    <w:uiPriority w:val="99"/>
    <w:semiHidden/>
    <w:rsid w:val="0090479C"/>
    <w:rPr>
      <w:rFonts w:ascii="Tahoma" w:eastAsia="Times New Roman" w:hAnsi="Tahoma"/>
      <w:sz w:val="24"/>
      <w:szCs w:val="16"/>
      <w:lang w:eastAsia="en-US"/>
    </w:rPr>
  </w:style>
  <w:style w:type="character" w:styleId="ab">
    <w:name w:val="annotation reference"/>
    <w:uiPriority w:val="99"/>
    <w:semiHidden/>
    <w:unhideWhenUsed/>
    <w:rsid w:val="00930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096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93096C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096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3096C"/>
    <w:rPr>
      <w:b/>
      <w:bCs/>
      <w:lang w:eastAsia="en-US"/>
    </w:rPr>
  </w:style>
  <w:style w:type="character" w:customStyle="1" w:styleId="highlightedsearchterm">
    <w:name w:val="highlightedsearchterm"/>
    <w:basedOn w:val="a0"/>
    <w:rsid w:val="008578A2"/>
  </w:style>
  <w:style w:type="table" w:styleId="af0">
    <w:name w:val="Table Grid"/>
    <w:basedOn w:val="a1"/>
    <w:uiPriority w:val="59"/>
    <w:rsid w:val="002D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5353DB"/>
    <w:pPr>
      <w:spacing w:after="120"/>
    </w:pPr>
    <w:rPr>
      <w:rFonts w:cstheme="minorBidi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5353DB"/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AAE19-84D9-4561-B65B-74F83419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3032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5</cp:revision>
  <cp:lastPrinted>2022-07-04T04:00:00Z</cp:lastPrinted>
  <dcterms:created xsi:type="dcterms:W3CDTF">2022-06-29T04:46:00Z</dcterms:created>
  <dcterms:modified xsi:type="dcterms:W3CDTF">2022-07-04T04:01:00Z</dcterms:modified>
</cp:coreProperties>
</file>