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FA" w:rsidRDefault="007B07FA" w:rsidP="007B07F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Администрация</w:t>
      </w:r>
    </w:p>
    <w:p w:rsidR="007B07FA" w:rsidRDefault="007B07FA" w:rsidP="007B07F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Верхнебуреинского муниципального района</w:t>
      </w:r>
    </w:p>
    <w:p w:rsidR="007B07FA" w:rsidRDefault="007B07FA" w:rsidP="007B07FA">
      <w:pPr>
        <w:pStyle w:val="ConsPlusNormal0"/>
        <w:jc w:val="center"/>
        <w:outlineLvl w:val="0"/>
        <w:rPr>
          <w:szCs w:val="28"/>
        </w:rPr>
      </w:pPr>
    </w:p>
    <w:p w:rsidR="007B07FA" w:rsidRDefault="007B07FA" w:rsidP="007B07FA">
      <w:pPr>
        <w:pStyle w:val="ConsPlusNormal0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7B07FA" w:rsidRDefault="007B07FA" w:rsidP="007B07FA">
      <w:pPr>
        <w:pStyle w:val="ConsPlusNormal0"/>
        <w:jc w:val="center"/>
        <w:outlineLvl w:val="0"/>
        <w:rPr>
          <w:szCs w:val="28"/>
        </w:rPr>
      </w:pPr>
    </w:p>
    <w:p w:rsidR="007B07FA" w:rsidRDefault="007B07FA" w:rsidP="007B07FA">
      <w:pPr>
        <w:pStyle w:val="ConsPlusNormal0"/>
        <w:outlineLvl w:val="0"/>
        <w:rPr>
          <w:szCs w:val="28"/>
          <w:u w:val="single"/>
        </w:rPr>
      </w:pPr>
      <w:r>
        <w:rPr>
          <w:szCs w:val="28"/>
          <w:u w:val="single"/>
        </w:rPr>
        <w:t>28.10.2022 № 710</w:t>
      </w:r>
    </w:p>
    <w:p w:rsidR="007B07FA" w:rsidRDefault="007B07FA" w:rsidP="007B07FA">
      <w:pPr>
        <w:pStyle w:val="ConsPlusNormal0"/>
        <w:outlineLvl w:val="0"/>
        <w:rPr>
          <w:szCs w:val="28"/>
        </w:rPr>
      </w:pPr>
      <w:r>
        <w:rPr>
          <w:szCs w:val="28"/>
        </w:rPr>
        <w:t>п. Чегдомын</w:t>
      </w:r>
    </w:p>
    <w:p w:rsidR="00C936CE" w:rsidRDefault="00C936CE" w:rsidP="00C936C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CE" w:rsidRDefault="00C936CE" w:rsidP="00C936C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Default="00A93FCB" w:rsidP="00C936C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E4A1B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4E4A1B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428EA">
        <w:rPr>
          <w:rFonts w:ascii="Times New Roman" w:hAnsi="Times New Roman" w:cs="Times New Roman"/>
          <w:sz w:val="28"/>
          <w:szCs w:val="28"/>
        </w:rPr>
        <w:t>П</w:t>
      </w:r>
      <w:r w:rsidRPr="004E4A1B">
        <w:rPr>
          <w:rFonts w:ascii="Times New Roman" w:hAnsi="Times New Roman" w:cs="Times New Roman"/>
          <w:sz w:val="28"/>
          <w:szCs w:val="28"/>
        </w:rPr>
        <w:t>остановлени</w:t>
      </w:r>
      <w:r w:rsidR="008E75B4">
        <w:rPr>
          <w:rFonts w:ascii="Times New Roman" w:hAnsi="Times New Roman" w:cs="Times New Roman"/>
          <w:sz w:val="28"/>
          <w:szCs w:val="28"/>
        </w:rPr>
        <w:t>ями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Правительства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Федерации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30.12.2003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№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794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«О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государственной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системе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предупреждения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ситуаций»,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21.11.2011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№</w:t>
      </w:r>
      <w:r w:rsidR="00C936CE">
        <w:rPr>
          <w:rFonts w:ascii="Times New Roman" w:hAnsi="Times New Roman" w:cs="Times New Roman"/>
          <w:sz w:val="28"/>
          <w:szCs w:val="28"/>
        </w:rPr>
        <w:t> </w:t>
      </w:r>
      <w:r w:rsidR="008E75B4">
        <w:rPr>
          <w:rFonts w:ascii="Times New Roman" w:hAnsi="Times New Roman" w:cs="Times New Roman"/>
          <w:sz w:val="28"/>
          <w:szCs w:val="28"/>
        </w:rPr>
        <w:t>958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«О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системе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обеспечения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вызова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428EA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единому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номеру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E75B4">
        <w:rPr>
          <w:rFonts w:ascii="Times New Roman" w:hAnsi="Times New Roman" w:cs="Times New Roman"/>
          <w:sz w:val="28"/>
          <w:szCs w:val="28"/>
        </w:rPr>
        <w:t>«112»»</w:t>
      </w:r>
      <w:r w:rsidR="00B5236B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ГОСТ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22.7.01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–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2016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«Безопасность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ситуациях.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Единая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дежурно-диспетчерская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служба.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236B">
        <w:rPr>
          <w:rFonts w:ascii="Times New Roman" w:hAnsi="Times New Roman" w:cs="Times New Roman"/>
          <w:sz w:val="28"/>
          <w:szCs w:val="28"/>
        </w:rPr>
        <w:t>Основные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положения»,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законом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01.03.1996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№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7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«О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защите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ситуаций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природного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техногенного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характера»,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Постановлением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Губернатора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04.08.2006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№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148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«О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создании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службы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428EA">
        <w:rPr>
          <w:rFonts w:ascii="Times New Roman" w:hAnsi="Times New Roman" w:cs="Times New Roman"/>
          <w:sz w:val="28"/>
          <w:szCs w:val="28"/>
        </w:rPr>
        <w:t>Правительства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края»,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428EA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5236B">
        <w:rPr>
          <w:rFonts w:ascii="Times New Roman" w:hAnsi="Times New Roman" w:cs="Times New Roman"/>
          <w:sz w:val="28"/>
          <w:szCs w:val="28"/>
        </w:rPr>
        <w:t>остановлением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Правительства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16.09.2009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№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284-пр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«Об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организации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сбора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обмена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информацией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области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защиты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территори</w:t>
      </w:r>
      <w:r w:rsidR="00144CAC">
        <w:rPr>
          <w:rFonts w:ascii="Times New Roman" w:hAnsi="Times New Roman" w:cs="Times New Roman"/>
          <w:sz w:val="28"/>
          <w:szCs w:val="28"/>
        </w:rPr>
        <w:t>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144CAC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ситуаций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природного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техногенного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характера»,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A1B">
        <w:rPr>
          <w:rFonts w:ascii="Times New Roman" w:hAnsi="Times New Roman" w:cs="Times New Roman"/>
          <w:sz w:val="28"/>
          <w:szCs w:val="28"/>
        </w:rPr>
        <w:t>целях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организации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службы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района,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обеспечения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постоянного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контроля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за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оперативной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обстановкой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5236B">
        <w:rPr>
          <w:rFonts w:ascii="Times New Roman" w:hAnsi="Times New Roman" w:cs="Times New Roman"/>
          <w:sz w:val="28"/>
          <w:szCs w:val="28"/>
        </w:rPr>
        <w:t>края</w:t>
      </w:r>
      <w:r w:rsidR="0002651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повышения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эффективности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работы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Комиссии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чрезвычайным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ситуациям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> 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4E4A1B" w:rsidRPr="004E4A1B" w:rsidRDefault="004E4A1B" w:rsidP="00C2359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51C" w:rsidRDefault="004E4A1B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C936CE">
        <w:rPr>
          <w:rFonts w:ascii="Times New Roman" w:hAnsi="Times New Roman" w:cs="Times New Roman"/>
          <w:sz w:val="28"/>
        </w:rPr>
        <w:t xml:space="preserve"> </w:t>
      </w:r>
      <w:r w:rsidR="0002651C">
        <w:rPr>
          <w:rFonts w:ascii="Times New Roman" w:hAnsi="Times New Roman" w:cs="Times New Roman"/>
          <w:sz w:val="28"/>
        </w:rPr>
        <w:t>Утвердить</w:t>
      </w:r>
      <w:r w:rsidR="00C936CE">
        <w:rPr>
          <w:rFonts w:ascii="Times New Roman" w:hAnsi="Times New Roman" w:cs="Times New Roman"/>
          <w:sz w:val="28"/>
        </w:rPr>
        <w:t xml:space="preserve"> </w:t>
      </w:r>
      <w:r w:rsidR="0002651C">
        <w:rPr>
          <w:rFonts w:ascii="Times New Roman" w:hAnsi="Times New Roman" w:cs="Times New Roman"/>
          <w:sz w:val="28"/>
        </w:rPr>
        <w:t>Положение</w:t>
      </w:r>
      <w:r w:rsidR="00C936CE">
        <w:rPr>
          <w:rFonts w:ascii="Times New Roman" w:hAnsi="Times New Roman" w:cs="Times New Roman"/>
          <w:sz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службе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края,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согласно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Приложению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настоящему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2651C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2651C" w:rsidRDefault="0002651C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144CAC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обеспечить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взаимодействие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службе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6CE">
        <w:rPr>
          <w:rFonts w:ascii="Times New Roman" w:hAnsi="Times New Roman" w:cs="Times New Roman"/>
          <w:sz w:val="28"/>
          <w:szCs w:val="28"/>
        </w:rPr>
        <w:t>Хабаровскогокрая</w:t>
      </w:r>
      <w:proofErr w:type="spell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пределах,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возложенных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неё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задач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согласно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утверждённому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>
        <w:rPr>
          <w:rFonts w:ascii="Times New Roman" w:hAnsi="Times New Roman" w:cs="Times New Roman"/>
          <w:sz w:val="28"/>
          <w:szCs w:val="28"/>
        </w:rPr>
        <w:t>Положению.</w:t>
      </w:r>
      <w:proofErr w:type="gramEnd"/>
    </w:p>
    <w:p w:rsidR="0002651C" w:rsidRDefault="0002651C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14.10.2016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607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района».</w:t>
      </w:r>
    </w:p>
    <w:p w:rsidR="0002651C" w:rsidRPr="00470879" w:rsidRDefault="0002651C" w:rsidP="0002651C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C936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C936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исполнением</w:t>
      </w:r>
      <w:r w:rsidR="00C936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C936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C936CE">
        <w:rPr>
          <w:rFonts w:ascii="Times New Roman" w:hAnsi="Times New Roman"/>
          <w:color w:val="000000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6C2D" w:rsidRDefault="0002651C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Настоящее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постановление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вступает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силу</w:t>
      </w:r>
      <w:r w:rsidR="00C936CE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E7B84" w:rsidRPr="00DE7B84">
        <w:rPr>
          <w:rFonts w:ascii="Times New Roman" w:hAnsi="Times New Roman" w:cs="Times New Roman"/>
          <w:sz w:val="28"/>
          <w:szCs w:val="28"/>
        </w:rPr>
        <w:t>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официального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опубликования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E7B84" w:rsidRPr="00DE7B8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C2D" w:rsidRDefault="00B06C2D" w:rsidP="00C2359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6CE" w:rsidRDefault="00C936CE" w:rsidP="00C936C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C23599" w:rsidRDefault="00C936CE" w:rsidP="00C936CE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района                                                               А.Ю. Крупевский</w:t>
      </w:r>
    </w:p>
    <w:p w:rsidR="00C23599" w:rsidRDefault="00C23599" w:rsidP="00C235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6089C" w:rsidRDefault="00C23599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C936CE">
        <w:rPr>
          <w:rFonts w:ascii="Times New Roman" w:hAnsi="Times New Roman" w:cs="Times New Roman"/>
          <w:sz w:val="28"/>
        </w:rPr>
        <w:t xml:space="preserve"> </w:t>
      </w:r>
    </w:p>
    <w:p w:rsidR="00C936CE" w:rsidRDefault="00C936CE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936CE" w:rsidRDefault="00C936CE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C23599" w:rsidRDefault="00C23599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постановлению</w:t>
      </w:r>
      <w:r w:rsidR="00C936CE">
        <w:rPr>
          <w:rFonts w:ascii="Times New Roman" w:hAnsi="Times New Roman" w:cs="Times New Roman"/>
          <w:sz w:val="28"/>
        </w:rPr>
        <w:t xml:space="preserve"> </w:t>
      </w:r>
    </w:p>
    <w:p w:rsidR="00C936CE" w:rsidRDefault="00C23599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</w:t>
      </w:r>
      <w:r w:rsidR="00C936CE">
        <w:rPr>
          <w:rFonts w:ascii="Times New Roman" w:hAnsi="Times New Roman" w:cs="Times New Roman"/>
          <w:sz w:val="28"/>
        </w:rPr>
        <w:t xml:space="preserve"> </w:t>
      </w:r>
    </w:p>
    <w:p w:rsidR="00286620" w:rsidRDefault="00286620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Верхнебуреинского</w:t>
      </w:r>
    </w:p>
    <w:p w:rsidR="00C23599" w:rsidRDefault="00286620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286620" w:rsidRDefault="00286620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Хабаровского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края</w:t>
      </w:r>
    </w:p>
    <w:p w:rsidR="00C23599" w:rsidRPr="004E4A1B" w:rsidRDefault="00C936CE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16633">
        <w:rPr>
          <w:rFonts w:ascii="Times New Roman" w:hAnsi="Times New Roman" w:cs="Times New Roman"/>
          <w:sz w:val="28"/>
        </w:rPr>
        <w:t xml:space="preserve">28.10.2022 </w:t>
      </w:r>
      <w:r>
        <w:rPr>
          <w:rFonts w:ascii="Times New Roman" w:hAnsi="Times New Roman" w:cs="Times New Roman"/>
          <w:sz w:val="28"/>
        </w:rPr>
        <w:t>№</w:t>
      </w:r>
      <w:r w:rsidR="00816633">
        <w:rPr>
          <w:rFonts w:ascii="Times New Roman" w:hAnsi="Times New Roman" w:cs="Times New Roman"/>
          <w:sz w:val="28"/>
        </w:rPr>
        <w:t xml:space="preserve"> 710</w:t>
      </w:r>
    </w:p>
    <w:p w:rsidR="00C23599" w:rsidRDefault="00C23599" w:rsidP="00C936CE">
      <w:pPr>
        <w:tabs>
          <w:tab w:val="left" w:pos="1100"/>
        </w:tabs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C23599" w:rsidRDefault="00C23599" w:rsidP="00C23599">
      <w:pPr>
        <w:tabs>
          <w:tab w:val="left" w:pos="110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32507" w:rsidRDefault="00F63D3B" w:rsidP="0002651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02651C" w:rsidRDefault="0002651C" w:rsidP="0002651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1C" w:rsidRDefault="0002651C" w:rsidP="0002651C">
      <w:pPr>
        <w:tabs>
          <w:tab w:val="left" w:pos="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02651C" w:rsidRDefault="0002651C" w:rsidP="00C936CE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3B0" w:rsidRDefault="00DE7B84" w:rsidP="00C936C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Положение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определяет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основные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задачи,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структуру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единой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службы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Верхнебуреинского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ЕДДС</w:t>
      </w:r>
      <w:r w:rsidR="00C936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района)</w:t>
      </w:r>
      <w:r w:rsidR="00C31F25">
        <w:rPr>
          <w:rFonts w:ascii="Times New Roman" w:hAnsi="Times New Roman" w:cs="Times New Roman"/>
          <w:sz w:val="28"/>
        </w:rPr>
        <w:t>.</w:t>
      </w:r>
    </w:p>
    <w:p w:rsidR="00A04E80" w:rsidRDefault="00DE6CAC" w:rsidP="00C936C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04E80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района,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является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органом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повседневного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</w:t>
      </w:r>
      <w:r w:rsid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звен</w:t>
      </w:r>
      <w:r w:rsid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территориальной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подсистемы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единой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государственной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системы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предупреждения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ликвидации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чрезвычайных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ситуаций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Верхнебуреинского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</w:t>
      </w:r>
      <w:r w:rsidR="00C936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04E80" w:rsidRPr="00A04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–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района),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предназначена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координации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действий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существующих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дежурно-диспетчерских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ДДС)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первую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очередь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имеющих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силы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постоянной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экстренного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реагирования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чрезвычайные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ситуации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ЧС)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происшествия</w:t>
      </w:r>
      <w:r w:rsidR="00A04E80">
        <w:rPr>
          <w:rFonts w:ascii="Times New Roman" w:hAnsi="Times New Roman" w:cs="Times New Roman"/>
          <w:sz w:val="28"/>
          <w:szCs w:val="28"/>
        </w:rPr>
        <w:t>: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службы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"01",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"02",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"03</w:t>
      </w:r>
      <w:proofErr w:type="gramEnd"/>
      <w:r w:rsidR="00A04E80">
        <w:rPr>
          <w:rFonts w:ascii="Times New Roman" w:hAnsi="Times New Roman" w:cs="Times New Roman"/>
          <w:sz w:val="28"/>
          <w:szCs w:val="28"/>
        </w:rPr>
        <w:t>",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"04",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хозяйства,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топливно-энергетическог</w:t>
      </w:r>
      <w:r w:rsidR="005F32C1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комплекса,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транспорта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других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диспетчерских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независимо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форм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собственности</w:t>
      </w:r>
      <w:r w:rsidR="009303B0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полномочия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(обязанности)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которых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входит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решение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вопросов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области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защиты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ситуаций.</w:t>
      </w:r>
    </w:p>
    <w:p w:rsidR="00A04E80" w:rsidRDefault="00A04E80" w:rsidP="00A04E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80" w:rsidRDefault="00A04E80" w:rsidP="00A04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A04E80" w:rsidRDefault="00A04E80" w:rsidP="00C936C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8D245F" w:rsidRDefault="00A04E80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72A4E">
        <w:rPr>
          <w:rFonts w:ascii="Times New Roman" w:hAnsi="Times New Roman" w:cs="Times New Roman"/>
          <w:sz w:val="28"/>
          <w:szCs w:val="28"/>
        </w:rPr>
        <w:t>местного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72A4E">
        <w:rPr>
          <w:rFonts w:ascii="Times New Roman" w:hAnsi="Times New Roman" w:cs="Times New Roman"/>
          <w:sz w:val="28"/>
          <w:szCs w:val="28"/>
        </w:rPr>
        <w:t>самоуправления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72A4E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72A4E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0503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05036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05036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05036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05036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97096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происшествий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D245F"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8D245F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происшествий</w:t>
      </w:r>
      <w:r w:rsidR="00B72A4E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72A4E">
        <w:rPr>
          <w:rStyle w:val="fontstyle01"/>
        </w:rPr>
        <w:t>а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также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обеспечение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исполнения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полномочий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органами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местного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самоуправления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муниципальных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образований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по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организации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и</w:t>
      </w:r>
      <w:r w:rsidR="00C936CE">
        <w:rPr>
          <w:color w:val="000000"/>
          <w:sz w:val="28"/>
          <w:szCs w:val="28"/>
        </w:rPr>
        <w:t xml:space="preserve"> </w:t>
      </w:r>
      <w:r w:rsidR="00B72A4E">
        <w:rPr>
          <w:rStyle w:val="fontstyle01"/>
        </w:rPr>
        <w:t>осуществлению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мероприятий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по</w:t>
      </w:r>
      <w:proofErr w:type="gramEnd"/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гражданской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обороне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(далее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-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ГО),</w:t>
      </w:r>
      <w:r w:rsidR="00C936CE">
        <w:rPr>
          <w:color w:val="000000"/>
          <w:sz w:val="28"/>
          <w:szCs w:val="28"/>
        </w:rPr>
        <w:t xml:space="preserve"> </w:t>
      </w:r>
      <w:r w:rsidR="00B72A4E">
        <w:rPr>
          <w:rStyle w:val="fontstyle01"/>
        </w:rPr>
        <w:t>обеспечению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первичных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мер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пожарной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безопасности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в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границах</w:t>
      </w:r>
      <w:r w:rsidR="00C936CE">
        <w:rPr>
          <w:color w:val="000000"/>
          <w:sz w:val="28"/>
          <w:szCs w:val="28"/>
        </w:rPr>
        <w:t xml:space="preserve"> </w:t>
      </w:r>
      <w:r w:rsidR="00B72A4E">
        <w:rPr>
          <w:rStyle w:val="fontstyle01"/>
        </w:rPr>
        <w:t>муниципальных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образований,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защите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населения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территорий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от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ЧС,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в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том</w:t>
      </w:r>
      <w:r w:rsidR="00C936CE">
        <w:t xml:space="preserve"> </w:t>
      </w:r>
      <w:r w:rsidR="00B72A4E">
        <w:rPr>
          <w:rStyle w:val="fontstyle01"/>
        </w:rPr>
        <w:t>числе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по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обеспечению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безопасности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людей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на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водных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объектах,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охране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их</w:t>
      </w:r>
      <w:r w:rsidR="00C936CE">
        <w:rPr>
          <w:color w:val="000000"/>
          <w:sz w:val="28"/>
          <w:szCs w:val="28"/>
        </w:rPr>
        <w:t xml:space="preserve"> </w:t>
      </w:r>
      <w:r w:rsidR="00B72A4E">
        <w:rPr>
          <w:rStyle w:val="fontstyle01"/>
        </w:rPr>
        <w:t>жизни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и</w:t>
      </w:r>
      <w:r w:rsidR="00C936CE">
        <w:rPr>
          <w:rStyle w:val="fontstyle01"/>
        </w:rPr>
        <w:t xml:space="preserve"> </w:t>
      </w:r>
      <w:r w:rsidR="00B72A4E">
        <w:rPr>
          <w:rStyle w:val="fontstyle01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096" w:rsidRDefault="00897096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</w:t>
      </w:r>
      <w:r w:rsidR="005F32C1">
        <w:rPr>
          <w:rFonts w:ascii="Times New Roman" w:hAnsi="Times New Roman" w:cs="Times New Roman"/>
          <w:sz w:val="28"/>
          <w:szCs w:val="28"/>
        </w:rPr>
        <w:t>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пределах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своих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F32C1">
        <w:rPr>
          <w:rFonts w:ascii="Times New Roman" w:hAnsi="Times New Roman" w:cs="Times New Roman"/>
          <w:sz w:val="28"/>
          <w:szCs w:val="28"/>
        </w:rPr>
        <w:t>полномочий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происшествиях</w:t>
      </w:r>
      <w:r w:rsidR="00581869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</w:t>
      </w:r>
      <w:r w:rsidR="009303B0">
        <w:rPr>
          <w:rFonts w:ascii="Times New Roman" w:hAnsi="Times New Roman" w:cs="Times New Roman"/>
          <w:sz w:val="28"/>
          <w:szCs w:val="28"/>
        </w:rPr>
        <w:t>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возникновении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303B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  <w:r w:rsidR="005F32C1">
        <w:rPr>
          <w:rFonts w:ascii="Times New Roman" w:hAnsi="Times New Roman" w:cs="Times New Roman"/>
          <w:sz w:val="28"/>
          <w:szCs w:val="28"/>
        </w:rPr>
        <w:t>;</w:t>
      </w:r>
    </w:p>
    <w:p w:rsidR="00037E09" w:rsidRDefault="00772A78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приема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передачи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сигналов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вышестоящих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органов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сигналов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изменение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режимов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37E09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приема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сообщений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происшествиях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организаций,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оперативного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доведения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данной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до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соответствующих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(объектов),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координации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совместных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действий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(объектов),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оперативного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силами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средствами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звена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территориальной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подсистемы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37E09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руководящего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состава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звена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возникновении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037E09"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971BBD" w:rsidRDefault="00971BB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971BBD" w:rsidRDefault="00971BB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края;</w:t>
      </w:r>
    </w:p>
    <w:p w:rsidR="00971BBD" w:rsidRDefault="00971BB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края;</w:t>
      </w:r>
    </w:p>
    <w:p w:rsidR="00971BBD" w:rsidRDefault="00971BB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772A78">
        <w:rPr>
          <w:rFonts w:ascii="Times New Roman" w:hAnsi="Times New Roman" w:cs="Times New Roman"/>
          <w:sz w:val="28"/>
          <w:szCs w:val="28"/>
        </w:rPr>
        <w:t>.</w:t>
      </w:r>
    </w:p>
    <w:p w:rsidR="00971BBD" w:rsidRDefault="00772A78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1BBD">
        <w:rPr>
          <w:rFonts w:ascii="Times New Roman" w:hAnsi="Times New Roman" w:cs="Times New Roman"/>
          <w:sz w:val="28"/>
          <w:szCs w:val="28"/>
        </w:rPr>
        <w:t>епосредственное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71BBD">
        <w:rPr>
          <w:rFonts w:ascii="Times New Roman" w:hAnsi="Times New Roman" w:cs="Times New Roman"/>
          <w:sz w:val="28"/>
          <w:szCs w:val="28"/>
        </w:rPr>
        <w:t>.</w:t>
      </w:r>
    </w:p>
    <w:p w:rsidR="00C524BC" w:rsidRDefault="00C524B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Ежесуточное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дежурным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C524BC" w:rsidRDefault="00594951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5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4BC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своей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деятельности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руководствуется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524BC" w:rsidRPr="0059495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524B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общепризнанными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принципами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нормами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международного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права,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международными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договорами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524B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федеральными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конституционными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законами,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федеральными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законами,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актами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Президента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Правительства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524B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актами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субъекта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524B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определяющими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порядок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объем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обмена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информацией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взаимодействии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служб,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установленном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порядке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актами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Министерства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Федерации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делам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обороны,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чрезвычайным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ситуациям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последствий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стихийных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бедствий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–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МЧС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A7A87">
        <w:rPr>
          <w:rFonts w:ascii="Times New Roman" w:hAnsi="Times New Roman" w:cs="Times New Roman"/>
          <w:sz w:val="28"/>
          <w:szCs w:val="28"/>
        </w:rPr>
        <w:t>России)</w:t>
      </w:r>
      <w:r w:rsidR="00C524B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субъекта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C524BC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правовыми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актами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настоящим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C524BC">
        <w:rPr>
          <w:rFonts w:ascii="Times New Roman" w:hAnsi="Times New Roman" w:cs="Times New Roman"/>
          <w:sz w:val="28"/>
          <w:szCs w:val="28"/>
        </w:rPr>
        <w:t>Положением.</w:t>
      </w:r>
    </w:p>
    <w:p w:rsidR="006A7A87" w:rsidRDefault="005D5225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края)</w:t>
      </w:r>
      <w:r w:rsidR="00461219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Центром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кризисных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ситуациях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–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ЦУКС)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Главного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МЧС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России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Хабаровскому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краю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–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ГУ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МЧС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России).</w:t>
      </w:r>
    </w:p>
    <w:p w:rsidR="00A04E80" w:rsidRDefault="00A04E80" w:rsidP="00A04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функции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>
        <w:rPr>
          <w:rFonts w:ascii="Times New Roman" w:hAnsi="Times New Roman" w:cs="Times New Roman"/>
          <w:sz w:val="28"/>
          <w:szCs w:val="28"/>
        </w:rPr>
        <w:t>района</w:t>
      </w:r>
    </w:p>
    <w:p w:rsidR="00C05036" w:rsidRDefault="00A04E80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461219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выполняет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следующие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основные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задачи:</w:t>
      </w:r>
    </w:p>
    <w:p w:rsidR="00DA5974" w:rsidRDefault="00600C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(сообщений)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15941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915941">
        <w:rPr>
          <w:rFonts w:ascii="Times New Roman" w:hAnsi="Times New Roman" w:cs="Times New Roman"/>
          <w:sz w:val="28"/>
          <w:szCs w:val="28"/>
        </w:rPr>
        <w:t>происшествиях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организаций,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сообщений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любых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происшествиях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(включая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пожары),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несущих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информацию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факте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A5974">
        <w:rPr>
          <w:rFonts w:ascii="Times New Roman" w:hAnsi="Times New Roman" w:cs="Times New Roman"/>
          <w:sz w:val="28"/>
          <w:szCs w:val="28"/>
        </w:rPr>
        <w:t>ЧС.</w:t>
      </w:r>
    </w:p>
    <w:p w:rsidR="00915941" w:rsidRDefault="00915941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оповещение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информирование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руководства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600C5D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00C5D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органов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00C5D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предназначенных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выделяемых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(привлекаемых)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предупреждения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происшествий,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00C5D"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происшествиях,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предпринятых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мерах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мероприятиях,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проводимых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районе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600C5D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5941" w:rsidRDefault="00915941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4E80">
        <w:rPr>
          <w:rFonts w:ascii="Times New Roman" w:hAnsi="Times New Roman" w:cs="Times New Roman"/>
          <w:sz w:val="28"/>
          <w:szCs w:val="28"/>
        </w:rPr>
        <w:t>бор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данных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ДДС,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распределение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между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взаимодействующими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полученной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факте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сложившейся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обстановке,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действиях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средств,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привлекаемых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предупреждению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составе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степени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взаимодействующих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ДДС,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дежурных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средств.</w:t>
      </w:r>
      <w:proofErr w:type="gramEnd"/>
    </w:p>
    <w:p w:rsidR="00A04E80" w:rsidRDefault="00915941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4E80">
        <w:rPr>
          <w:rFonts w:ascii="Times New Roman" w:hAnsi="Times New Roman" w:cs="Times New Roman"/>
          <w:sz w:val="28"/>
          <w:szCs w:val="28"/>
        </w:rPr>
        <w:t>нализ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проверка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достоверности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поступившей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информации,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доведение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ДДС,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компетенцию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которых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входит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реагирование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принятое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сообщение,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приведение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готовность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необходимых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органов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средств.</w:t>
      </w:r>
    </w:p>
    <w:p w:rsidR="00DA5974" w:rsidRDefault="00DA597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городских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сельских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поселений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63D3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974" w:rsidRDefault="00DA597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(происшествия),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обстановке,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мерах;</w:t>
      </w:r>
    </w:p>
    <w:p w:rsidR="00137BFF" w:rsidRDefault="00DA597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документирование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произошедших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дежурства),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донесений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подчиненности</w:t>
      </w:r>
      <w:r w:rsidR="00F63D3B">
        <w:rPr>
          <w:rFonts w:ascii="Times New Roman" w:hAnsi="Times New Roman" w:cs="Times New Roman"/>
          <w:sz w:val="28"/>
          <w:szCs w:val="28"/>
        </w:rPr>
        <w:t>;</w:t>
      </w:r>
    </w:p>
    <w:p w:rsidR="00DA5974" w:rsidRDefault="00DA597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(сообщения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происшествиях),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"112",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реагирования;</w:t>
      </w:r>
    </w:p>
    <w:p w:rsidR="00DA5974" w:rsidRDefault="00DA597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137BF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стихийных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бедствий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137BFF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полномочий);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3B" w:rsidRDefault="00DA597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04E80">
        <w:rPr>
          <w:rFonts w:ascii="Times New Roman" w:hAnsi="Times New Roman" w:cs="Times New Roman"/>
          <w:sz w:val="28"/>
          <w:szCs w:val="28"/>
        </w:rPr>
        <w:t>редставление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докладов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(донесений)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возникновении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сложившейся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обстановке,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возможных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вариантах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решений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действиях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lastRenderedPageBreak/>
        <w:t>предупреждению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(или)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вышестоящим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органам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подчиненности</w:t>
      </w:r>
      <w:r w:rsidR="00F63D3B">
        <w:rPr>
          <w:rFonts w:ascii="Times New Roman" w:hAnsi="Times New Roman" w:cs="Times New Roman"/>
          <w:sz w:val="28"/>
          <w:szCs w:val="28"/>
        </w:rPr>
        <w:t>;</w:t>
      </w:r>
    </w:p>
    <w:p w:rsidR="00A04E80" w:rsidRDefault="00F63D3B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E80">
        <w:rPr>
          <w:rFonts w:ascii="Times New Roman" w:hAnsi="Times New Roman" w:cs="Times New Roman"/>
          <w:sz w:val="28"/>
          <w:szCs w:val="28"/>
        </w:rPr>
        <w:t>бобщение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происшедших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фактах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угрозы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за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сутки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дежурства,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ходе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работ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предупреждению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представление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соответствующих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докладов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подчиненности.</w:t>
      </w:r>
    </w:p>
    <w:p w:rsidR="00A04E80" w:rsidRDefault="00A04E80" w:rsidP="00A04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A6E" w:rsidRPr="00C936CE" w:rsidRDefault="00A04E80" w:rsidP="00BE7A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36CE">
        <w:rPr>
          <w:rFonts w:ascii="Times New Roman" w:hAnsi="Times New Roman" w:cs="Times New Roman"/>
          <w:sz w:val="28"/>
          <w:szCs w:val="28"/>
        </w:rPr>
        <w:t>3.</w:t>
      </w:r>
      <w:r w:rsidR="00C936CE" w:rsidRP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 w:rsidRPr="00C936CE">
        <w:rPr>
          <w:rFonts w:ascii="Times New Roman" w:hAnsi="Times New Roman" w:cs="Times New Roman"/>
          <w:sz w:val="28"/>
          <w:szCs w:val="28"/>
        </w:rPr>
        <w:t>Состав</w:t>
      </w:r>
      <w:r w:rsidR="00C936CE" w:rsidRP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 w:rsidRPr="00C936CE">
        <w:rPr>
          <w:rFonts w:ascii="Times New Roman" w:hAnsi="Times New Roman" w:cs="Times New Roman"/>
          <w:sz w:val="28"/>
          <w:szCs w:val="28"/>
        </w:rPr>
        <w:t>и</w:t>
      </w:r>
      <w:r w:rsidR="00C936CE" w:rsidRP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 w:rsidRPr="00C936CE">
        <w:rPr>
          <w:rFonts w:ascii="Times New Roman" w:hAnsi="Times New Roman" w:cs="Times New Roman"/>
          <w:sz w:val="28"/>
          <w:szCs w:val="28"/>
        </w:rPr>
        <w:t>с</w:t>
      </w:r>
      <w:r w:rsidRPr="00C936CE">
        <w:rPr>
          <w:rFonts w:ascii="Times New Roman" w:hAnsi="Times New Roman" w:cs="Times New Roman"/>
          <w:sz w:val="28"/>
          <w:szCs w:val="28"/>
        </w:rPr>
        <w:t>труктура</w:t>
      </w:r>
      <w:r w:rsidR="00C936CE" w:rsidRP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 w:rsidRPr="00C936CE">
        <w:rPr>
          <w:rFonts w:ascii="Times New Roman" w:hAnsi="Times New Roman" w:cs="Times New Roman"/>
          <w:sz w:val="28"/>
          <w:szCs w:val="28"/>
        </w:rPr>
        <w:t>Е</w:t>
      </w:r>
      <w:r w:rsidRPr="00C936CE">
        <w:rPr>
          <w:rFonts w:ascii="Times New Roman" w:hAnsi="Times New Roman" w:cs="Times New Roman"/>
          <w:sz w:val="28"/>
          <w:szCs w:val="28"/>
        </w:rPr>
        <w:t>ДДС</w:t>
      </w:r>
      <w:r w:rsidR="00C936CE" w:rsidRP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7A6E" w:rsidRPr="00C936CE">
        <w:rPr>
          <w:rFonts w:ascii="Times New Roman" w:hAnsi="Times New Roman" w:cs="Times New Roman"/>
          <w:sz w:val="28"/>
          <w:szCs w:val="28"/>
        </w:rPr>
        <w:t>района</w:t>
      </w:r>
    </w:p>
    <w:p w:rsidR="00BE7A6E" w:rsidRDefault="00BE7A6E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себя: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персонал;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управления.</w:t>
      </w:r>
    </w:p>
    <w:p w:rsidR="00BE7A6E" w:rsidRDefault="00BE7A6E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E3091">
        <w:rPr>
          <w:rFonts w:ascii="Times New Roman" w:hAnsi="Times New Roman" w:cs="Times New Roman"/>
          <w:sz w:val="28"/>
          <w:szCs w:val="28"/>
        </w:rPr>
        <w:t>.</w:t>
      </w:r>
    </w:p>
    <w:p w:rsidR="00962E5D" w:rsidRDefault="005E3091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сутки</w:t>
      </w:r>
      <w:r w:rsidR="00962E5D">
        <w:rPr>
          <w:rFonts w:ascii="Times New Roman" w:hAnsi="Times New Roman" w:cs="Times New Roman"/>
          <w:sz w:val="28"/>
          <w:szCs w:val="28"/>
        </w:rPr>
        <w:t>.</w:t>
      </w:r>
    </w:p>
    <w:p w:rsidR="00962E5D" w:rsidRDefault="00962E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Пункт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4E80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4E80"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04E80">
        <w:rPr>
          <w:rFonts w:ascii="Times New Roman" w:hAnsi="Times New Roman" w:cs="Times New Roman"/>
          <w:sz w:val="28"/>
          <w:szCs w:val="28"/>
        </w:rPr>
        <w:t>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представляет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собой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рабочее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помещение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дежурного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персонала,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оснащенное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необходимыми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техническими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средствами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связи,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оповещения,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установленной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документацией,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которые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поддерживаются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состоянии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постоянной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использованию.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E5D" w:rsidRDefault="00962E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Конструктивные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монтажу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омещениях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выбираются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Электроснабжение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электроснабжения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E24CFD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радиосвязи;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(записи)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переговоров,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звонящего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абонента;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оргтехника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(компьютеры,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принтеры,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сканеры);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ЦУКС,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близлежащих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образований;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метеостанция;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(приемник)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навигационной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спутниковой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ГЛОНАСС)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ГЛОНАСС/GPS,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SOS,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сопутствующей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аппаратуры,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региональную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навигационно-информационную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РНИС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обеспечивать: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телефонную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(сообщений)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"112";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коммутацию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передаваемого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сообщениями,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видеоинформацией,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взаимодействующими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службами.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сопряжение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сопрягается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информационно-управляющей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подсистемой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«системы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112».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информационно-управленческой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предотвращению,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50737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50737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5073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случившихся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мерах.</w:t>
      </w:r>
      <w:proofErr w:type="gram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обслуживающего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серверное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ядро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программно-технические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локальную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вычислительную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сеть.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</w:t>
      </w:r>
      <w:r w:rsidR="00581869">
        <w:rPr>
          <w:rFonts w:ascii="Times New Roman" w:hAnsi="Times New Roman" w:cs="Times New Roman"/>
          <w:sz w:val="28"/>
          <w:szCs w:val="28"/>
        </w:rPr>
        <w:t>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Местная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система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образования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представляет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собой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организационно-техническое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объединение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специальных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технических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581869"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связи.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передачу: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(текстовых)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сообщений;</w:t>
      </w:r>
    </w:p>
    <w:p w:rsidR="00581869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сигналов.</w:t>
      </w:r>
    </w:p>
    <w:p w:rsidR="00550737" w:rsidRDefault="00581869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Задействование</w:t>
      </w:r>
      <w:proofErr w:type="spell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ЕДДС.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3.5.Минимальный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техногенного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происшествиях;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жизнеобеспечения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сигналов;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дежурства;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</w:t>
      </w:r>
      <w:r w:rsidR="00BE40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пожаров,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радиационные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грузы,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биологически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последствиями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(происшествия);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(привлекаемых)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гр</w:t>
      </w:r>
      <w:proofErr w:type="gramEnd"/>
      <w:r w:rsidR="00BE4079">
        <w:rPr>
          <w:rFonts w:ascii="Times New Roman" w:hAnsi="Times New Roman" w:cs="Times New Roman"/>
          <w:sz w:val="28"/>
          <w:szCs w:val="28"/>
        </w:rPr>
        <w:t>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обороны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происшествия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дежурства;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вызова;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справочники;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суточный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BE407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происшествий;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информацией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D6B09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происшествий;</w:t>
      </w:r>
    </w:p>
    <w:p w:rsidR="00DD6B09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DD6B09">
        <w:rPr>
          <w:rFonts w:ascii="Times New Roman" w:hAnsi="Times New Roman" w:cs="Times New Roman"/>
          <w:sz w:val="28"/>
          <w:szCs w:val="28"/>
        </w:rPr>
        <w:t>района.</w:t>
      </w:r>
    </w:p>
    <w:p w:rsidR="00550737" w:rsidRDefault="005507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дополняться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</w:t>
      </w:r>
      <w:r w:rsidR="00DD6B09">
        <w:rPr>
          <w:rFonts w:ascii="Times New Roman" w:hAnsi="Times New Roman" w:cs="Times New Roman"/>
          <w:sz w:val="28"/>
          <w:szCs w:val="28"/>
        </w:rPr>
        <w:t>С.</w:t>
      </w:r>
    </w:p>
    <w:p w:rsidR="00550737" w:rsidRDefault="00550737" w:rsidP="0058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E80" w:rsidRDefault="00A04E80" w:rsidP="00A04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режимах: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готовности;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ЧС.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готовности.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экстренному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реагированию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угрозу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происшествий.</w:t>
      </w:r>
    </w:p>
    <w:p w:rsidR="00091A63" w:rsidRDefault="00091A6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заблаговременно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возникновении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предотвращению.</w:t>
      </w:r>
    </w:p>
    <w:p w:rsidR="00FB6C2A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переводится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ситуации.</w:t>
      </w:r>
    </w:p>
    <w:p w:rsidR="00A04E80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Задачи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порядок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работы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указанных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режимах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соответствии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полномочиями,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требованиями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федеральных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краевых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нормативных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правовых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актов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данной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E80">
        <w:rPr>
          <w:rFonts w:ascii="Times New Roman" w:hAnsi="Times New Roman" w:cs="Times New Roman"/>
          <w:sz w:val="28"/>
          <w:szCs w:val="28"/>
        </w:rPr>
        <w:t>области.</w:t>
      </w:r>
    </w:p>
    <w:p w:rsidR="00A04E80" w:rsidRDefault="00A04E80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2A" w:rsidRDefault="00FB6C2A" w:rsidP="00FB6C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</w:p>
    <w:p w:rsidR="00FB6C2A" w:rsidRDefault="009C3BB0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C2A">
        <w:rPr>
          <w:rFonts w:ascii="Times New Roman" w:hAnsi="Times New Roman" w:cs="Times New Roman"/>
          <w:sz w:val="28"/>
          <w:szCs w:val="28"/>
        </w:rPr>
        <w:t>.1.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Комплектование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осуществляется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диспетчером</w:t>
      </w:r>
      <w:r w:rsidR="00FB6C2A">
        <w:rPr>
          <w:rFonts w:ascii="Times New Roman" w:hAnsi="Times New Roman" w:cs="Times New Roman"/>
          <w:sz w:val="28"/>
          <w:szCs w:val="28"/>
        </w:rPr>
        <w:t>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диспетчер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назначается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должность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освобождается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от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должности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FB6C2A" w:rsidRDefault="002961DB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C2A">
        <w:rPr>
          <w:rFonts w:ascii="Times New Roman" w:hAnsi="Times New Roman" w:cs="Times New Roman"/>
          <w:sz w:val="28"/>
          <w:szCs w:val="28"/>
        </w:rPr>
        <w:t>.2.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Персонал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обязан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знать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требования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руководящих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документов,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регламентирующих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деятельность,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применять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практической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работе.</w:t>
      </w:r>
    </w:p>
    <w:p w:rsidR="00FB6C2A" w:rsidRDefault="002961DB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C2A">
        <w:rPr>
          <w:rFonts w:ascii="Times New Roman" w:hAnsi="Times New Roman" w:cs="Times New Roman"/>
          <w:sz w:val="28"/>
          <w:szCs w:val="28"/>
        </w:rPr>
        <w:t>.3.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Основными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формами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обучения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являются: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тренировки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смен,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участие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lastRenderedPageBreak/>
        <w:t>учебных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мероприятиях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(учениях)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занятия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подготовке.</w:t>
      </w:r>
    </w:p>
    <w:p w:rsidR="00FB6C2A" w:rsidRDefault="002961DB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C2A">
        <w:rPr>
          <w:rFonts w:ascii="Times New Roman" w:hAnsi="Times New Roman" w:cs="Times New Roman"/>
          <w:sz w:val="28"/>
          <w:szCs w:val="28"/>
        </w:rPr>
        <w:t>.4.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Учебные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мероприятия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(тренировки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учения),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проводимые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дежурно-диспетчерским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персоналом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ЕДДС,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осуществляются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соответствии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планом,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разработанным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заблаговременно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утвержденным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руководителем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органа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местного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самоуправления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учетом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тренировок,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проводимых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ЦУКС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плану,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утвержденному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начальником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Главного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управления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МЧС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России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субъекту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РФ.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Тренировки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смен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оперативной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сменой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ЦУКС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проводятся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ежедневно.</w:t>
      </w:r>
    </w:p>
    <w:p w:rsidR="00FB6C2A" w:rsidRDefault="002961DB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C2A">
        <w:rPr>
          <w:rFonts w:ascii="Times New Roman" w:hAnsi="Times New Roman" w:cs="Times New Roman"/>
          <w:sz w:val="28"/>
          <w:szCs w:val="28"/>
        </w:rPr>
        <w:t>.5.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Профессиональная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подготовка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проводится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специально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разработанной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согласованной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FB6C2A">
        <w:rPr>
          <w:rFonts w:ascii="Times New Roman" w:hAnsi="Times New Roman" w:cs="Times New Roman"/>
          <w:sz w:val="28"/>
          <w:szCs w:val="28"/>
        </w:rPr>
        <w:t>МЧС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России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программе.</w:t>
      </w:r>
    </w:p>
    <w:p w:rsidR="00FB6C2A" w:rsidRDefault="002961DB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6C2A">
        <w:rPr>
          <w:rFonts w:ascii="Times New Roman" w:hAnsi="Times New Roman" w:cs="Times New Roman"/>
          <w:sz w:val="28"/>
          <w:szCs w:val="28"/>
        </w:rPr>
        <w:t>.6.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Подготовка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FB6C2A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FB6C2A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2961DB">
        <w:rPr>
          <w:rFonts w:ascii="Times New Roman" w:hAnsi="Times New Roman" w:cs="Times New Roman"/>
          <w:sz w:val="28"/>
          <w:szCs w:val="28"/>
        </w:rPr>
        <w:t>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2961DB">
        <w:rPr>
          <w:rFonts w:ascii="Times New Roman" w:hAnsi="Times New Roman" w:cs="Times New Roman"/>
          <w:sz w:val="28"/>
          <w:szCs w:val="28"/>
        </w:rPr>
        <w:t>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2961D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B6C2A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2961DB">
        <w:rPr>
          <w:rFonts w:ascii="Times New Roman" w:hAnsi="Times New Roman" w:cs="Times New Roman"/>
          <w:sz w:val="28"/>
          <w:szCs w:val="28"/>
        </w:rPr>
        <w:t>ГУ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субъекту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тематике.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Тематика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2961DB"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происшествий,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FB6C2A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инструктажа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заступающего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дежурство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2961D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C2A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сменой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2961D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ЦУКС;</w:t>
      </w:r>
    </w:p>
    <w:p w:rsidR="0035502C" w:rsidRDefault="00FB6C2A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дежурными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тренировок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РСЧС,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привлекаются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ДДС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экстренных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дежурная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учениях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тренировках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936CE">
        <w:rPr>
          <w:rFonts w:ascii="Times New Roman" w:hAnsi="Times New Roman" w:cs="Times New Roman"/>
          <w:sz w:val="28"/>
          <w:szCs w:val="28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дежурно-диспетчерский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руководящего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пожарно-спасательных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местностей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магистралей,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дислокацию,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тактико-технические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привлекаемой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(происшествий),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End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пожаротушения;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тактико-технические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9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привлекаться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подразделения;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автоматизации;</w:t>
      </w:r>
    </w:p>
    <w:p w:rsidR="0035502C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85D" w:rsidRDefault="0035502C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02C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руководящие,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задач;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нормативно-методическую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заступлении</w:t>
      </w:r>
      <w:proofErr w:type="spell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дежурство;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оперативно-техническую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учений;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F785D" w:rsidRDefault="00BF785D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необходимости).</w:t>
      </w:r>
    </w:p>
    <w:p w:rsidR="00BF785D" w:rsidRDefault="005C6037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сигналам;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диспетчера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диспетчера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C93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(происшествий)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административно-территориальное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географические,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регионе.</w:t>
      </w:r>
    </w:p>
    <w:p w:rsidR="00BF785D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34243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ежурн</w:t>
      </w:r>
      <w:r w:rsidR="0043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226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пожарно-спасательными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Верхнебуреинского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пожарах,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аварийно-спасательными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(происшествия);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дежурно-диспетчерских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вызовы;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вышестоящими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взаимодействующими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(происшествия),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офисными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гарнитуру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A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компьютером;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ЕДДС;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подготовки;</w:t>
      </w:r>
    </w:p>
    <w:p w:rsidR="00434243" w:rsidRDefault="00434243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обязанностей.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ежурному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диспетчеру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запрещено: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переговоры,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несением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дежурства;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какую-либо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отлучаться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руководства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обязанностями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инструкциями.</w:t>
      </w:r>
    </w:p>
    <w:p w:rsidR="00AB1324" w:rsidRDefault="00A04226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дежурному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ЕДДС: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стажу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определяющих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ЕДДС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AB1324" w:rsidRDefault="00A04226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уверенного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почтой,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Интернет);</w:t>
      </w:r>
    </w:p>
    <w:p w:rsidR="00AB1324" w:rsidRDefault="00AB1324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</w:t>
      </w:r>
      <w:r w:rsidR="00C93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226" w:rsidRPr="00A0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системой.</w:t>
      </w:r>
    </w:p>
    <w:p w:rsidR="00AB1324" w:rsidRDefault="00AB1324" w:rsidP="00A04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324" w:rsidRPr="00AB1324" w:rsidRDefault="00AB1324" w:rsidP="00AB13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C93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</w:t>
      </w:r>
      <w:r w:rsidR="00C93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ЕДДС</w:t>
      </w:r>
      <w:r w:rsidR="00C936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</w:p>
    <w:p w:rsidR="00777F90" w:rsidRDefault="00777F90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ЕДДС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AB1324" w:rsidRPr="00AB1324">
        <w:rPr>
          <w:color w:val="000000"/>
          <w:sz w:val="28"/>
          <w:szCs w:val="28"/>
        </w:rPr>
        <w:br/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лице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юридического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324" w:rsidRPr="00AB1324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казённого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«Единая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дежурно-диспетчерская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936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района».</w:t>
      </w:r>
    </w:p>
    <w:p w:rsidR="00C936CE" w:rsidRDefault="00C936CE" w:rsidP="00C93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6CE" w:rsidRDefault="00C936CE" w:rsidP="00C93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–––––––––––––––––––––––</w:t>
      </w:r>
    </w:p>
    <w:sectPr w:rsidR="00C936CE" w:rsidSect="00C936CE">
      <w:headerReference w:type="default" r:id="rId8"/>
      <w:pgSz w:w="11906" w:h="16838"/>
      <w:pgMar w:top="1134" w:right="566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BA5" w:rsidRDefault="00255BA5" w:rsidP="004E4A1B">
      <w:pPr>
        <w:spacing w:after="0" w:line="240" w:lineRule="auto"/>
      </w:pPr>
      <w:r>
        <w:separator/>
      </w:r>
    </w:p>
  </w:endnote>
  <w:endnote w:type="continuationSeparator" w:id="0">
    <w:p w:rsidR="00255BA5" w:rsidRDefault="00255BA5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BA5" w:rsidRDefault="00255BA5" w:rsidP="004E4A1B">
      <w:pPr>
        <w:spacing w:after="0" w:line="240" w:lineRule="auto"/>
      </w:pPr>
      <w:r>
        <w:separator/>
      </w:r>
    </w:p>
  </w:footnote>
  <w:footnote w:type="continuationSeparator" w:id="0">
    <w:p w:rsidR="00255BA5" w:rsidRDefault="00255BA5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4A1B" w:rsidRPr="00930205" w:rsidRDefault="00D2728B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4E4A1B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7B07FA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78D7"/>
    <w:rsid w:val="0002651C"/>
    <w:rsid w:val="00037E09"/>
    <w:rsid w:val="00073387"/>
    <w:rsid w:val="00091A63"/>
    <w:rsid w:val="000B066D"/>
    <w:rsid w:val="000C6AA1"/>
    <w:rsid w:val="001204A4"/>
    <w:rsid w:val="00132507"/>
    <w:rsid w:val="00137BFF"/>
    <w:rsid w:val="00144CAC"/>
    <w:rsid w:val="00164A5C"/>
    <w:rsid w:val="001A6991"/>
    <w:rsid w:val="002304EB"/>
    <w:rsid w:val="002334A8"/>
    <w:rsid w:val="002351A8"/>
    <w:rsid w:val="00255BA5"/>
    <w:rsid w:val="00280C61"/>
    <w:rsid w:val="00281758"/>
    <w:rsid w:val="00286620"/>
    <w:rsid w:val="002961DB"/>
    <w:rsid w:val="0035502C"/>
    <w:rsid w:val="00434243"/>
    <w:rsid w:val="00461219"/>
    <w:rsid w:val="0049392A"/>
    <w:rsid w:val="004A25E1"/>
    <w:rsid w:val="004E4A1B"/>
    <w:rsid w:val="004F1F0F"/>
    <w:rsid w:val="00501A1B"/>
    <w:rsid w:val="00541D19"/>
    <w:rsid w:val="00550737"/>
    <w:rsid w:val="00573437"/>
    <w:rsid w:val="00581869"/>
    <w:rsid w:val="00594951"/>
    <w:rsid w:val="005C6037"/>
    <w:rsid w:val="005D5225"/>
    <w:rsid w:val="005E3091"/>
    <w:rsid w:val="005F32C1"/>
    <w:rsid w:val="00600C5D"/>
    <w:rsid w:val="0066089C"/>
    <w:rsid w:val="006A1C70"/>
    <w:rsid w:val="006A5827"/>
    <w:rsid w:val="006A7A87"/>
    <w:rsid w:val="006C67AB"/>
    <w:rsid w:val="006E06B5"/>
    <w:rsid w:val="006F2A98"/>
    <w:rsid w:val="0070610B"/>
    <w:rsid w:val="00751739"/>
    <w:rsid w:val="00772A78"/>
    <w:rsid w:val="00777F90"/>
    <w:rsid w:val="00793F82"/>
    <w:rsid w:val="007B07FA"/>
    <w:rsid w:val="007B2E30"/>
    <w:rsid w:val="007F0B5C"/>
    <w:rsid w:val="0081328D"/>
    <w:rsid w:val="00816633"/>
    <w:rsid w:val="00876EFD"/>
    <w:rsid w:val="00897096"/>
    <w:rsid w:val="008D245F"/>
    <w:rsid w:val="008E75B4"/>
    <w:rsid w:val="008F0DE0"/>
    <w:rsid w:val="00915941"/>
    <w:rsid w:val="00930205"/>
    <w:rsid w:val="009303B0"/>
    <w:rsid w:val="00936430"/>
    <w:rsid w:val="00962E5D"/>
    <w:rsid w:val="00964109"/>
    <w:rsid w:val="00971BBD"/>
    <w:rsid w:val="009A251E"/>
    <w:rsid w:val="009C3BB0"/>
    <w:rsid w:val="009F763D"/>
    <w:rsid w:val="00A04226"/>
    <w:rsid w:val="00A04E80"/>
    <w:rsid w:val="00A137EF"/>
    <w:rsid w:val="00A376C5"/>
    <w:rsid w:val="00A83A94"/>
    <w:rsid w:val="00A93FCB"/>
    <w:rsid w:val="00AB1324"/>
    <w:rsid w:val="00AB495B"/>
    <w:rsid w:val="00AD7947"/>
    <w:rsid w:val="00B06C2D"/>
    <w:rsid w:val="00B101AD"/>
    <w:rsid w:val="00B2720F"/>
    <w:rsid w:val="00B45BA9"/>
    <w:rsid w:val="00B5236B"/>
    <w:rsid w:val="00B72A4E"/>
    <w:rsid w:val="00B96A20"/>
    <w:rsid w:val="00BE4079"/>
    <w:rsid w:val="00BE7A6E"/>
    <w:rsid w:val="00BF785D"/>
    <w:rsid w:val="00C05036"/>
    <w:rsid w:val="00C23599"/>
    <w:rsid w:val="00C31F25"/>
    <w:rsid w:val="00C524BC"/>
    <w:rsid w:val="00C936CE"/>
    <w:rsid w:val="00D2728B"/>
    <w:rsid w:val="00D32A8A"/>
    <w:rsid w:val="00D428EA"/>
    <w:rsid w:val="00D75174"/>
    <w:rsid w:val="00D75802"/>
    <w:rsid w:val="00DA5974"/>
    <w:rsid w:val="00DD6B09"/>
    <w:rsid w:val="00DE6CAC"/>
    <w:rsid w:val="00DE7B84"/>
    <w:rsid w:val="00DF71C6"/>
    <w:rsid w:val="00E10257"/>
    <w:rsid w:val="00E21A92"/>
    <w:rsid w:val="00E24CFD"/>
    <w:rsid w:val="00E258AE"/>
    <w:rsid w:val="00E34643"/>
    <w:rsid w:val="00E954AC"/>
    <w:rsid w:val="00EC3B67"/>
    <w:rsid w:val="00EF23F0"/>
    <w:rsid w:val="00F3681F"/>
    <w:rsid w:val="00F440C1"/>
    <w:rsid w:val="00F63D3B"/>
    <w:rsid w:val="00FB133A"/>
    <w:rsid w:val="00FB6C2A"/>
    <w:rsid w:val="00FD15C5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72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B13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">
    <w:name w:val="ConsPlusNormal Знак"/>
    <w:link w:val="ConsPlusNormal0"/>
    <w:locked/>
    <w:rsid w:val="007B0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B0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72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B13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C7ED900F81AD36DDE5483489ABA3AC83C24BD6688905E7C9BF50825C9C2F11BAD6EF650210F7ED9573BD2A4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A509-8A11-4BD2-BE70-35FF54C3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42</cp:revision>
  <cp:lastPrinted>2022-11-01T01:11:00Z</cp:lastPrinted>
  <dcterms:created xsi:type="dcterms:W3CDTF">2022-01-18T06:54:00Z</dcterms:created>
  <dcterms:modified xsi:type="dcterms:W3CDTF">2022-11-01T02:40:00Z</dcterms:modified>
</cp:coreProperties>
</file>