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2F" w:rsidRDefault="00B0402F" w:rsidP="00B0402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0402F" w:rsidRDefault="00B0402F" w:rsidP="00B0402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0402F" w:rsidRDefault="00B0402F" w:rsidP="00B0402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402F" w:rsidRDefault="00B0402F" w:rsidP="00B0402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0402F" w:rsidRDefault="00B0402F" w:rsidP="00B0402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0402F" w:rsidRDefault="00B0402F" w:rsidP="00B0402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0402F" w:rsidRDefault="00B0402F" w:rsidP="00B0402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27.01.2023 № 47</w:t>
      </w:r>
    </w:p>
    <w:p w:rsidR="00B0402F" w:rsidRDefault="00B0402F" w:rsidP="00B0402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61736" w:rsidRDefault="00361736" w:rsidP="0036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Default="00361736" w:rsidP="0036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Default="00361736" w:rsidP="003617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653AFB">
        <w:rPr>
          <w:rFonts w:ascii="Times New Roman" w:hAnsi="Times New Roman"/>
          <w:sz w:val="28"/>
          <w:szCs w:val="28"/>
        </w:rPr>
        <w:t>«</w:t>
      </w:r>
      <w:r w:rsidRPr="00422312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Верхнебуреинском районе на 2023</w:t>
      </w:r>
      <w:r w:rsidRPr="00422312">
        <w:rPr>
          <w:rFonts w:ascii="Times New Roman" w:hAnsi="Times New Roman"/>
          <w:sz w:val="28"/>
          <w:szCs w:val="28"/>
        </w:rPr>
        <w:t>-2025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361736" w:rsidRDefault="00361736" w:rsidP="0036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Default="00361736" w:rsidP="0036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Pr="00422312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7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Уставом Верхнебуреинского муниципального района принятым, решением Собрания депутатов Верхнебуреинского муниципального района Хабаровского края от 24.05.2005 № 42, </w:t>
      </w:r>
      <w:r w:rsidRPr="00361736">
        <w:rPr>
          <w:rFonts w:ascii="Times New Roman" w:hAnsi="Times New Roman"/>
          <w:bCs/>
          <w:sz w:val="28"/>
          <w:szCs w:val="28"/>
        </w:rPr>
        <w:t xml:space="preserve">утвержденным постановлением администрации Верхнебуреинского муниципального района Хабаровского края от </w:t>
      </w:r>
      <w:r w:rsidRPr="00361736">
        <w:rPr>
          <w:rFonts w:ascii="Times New Roman" w:hAnsi="Times New Roman"/>
          <w:sz w:val="28"/>
          <w:szCs w:val="28"/>
        </w:rPr>
        <w:t>02.02.2017 № 47 «Об утверждении Порядка принятия решения о разработке муниципальных программ Верхнебуреинского муниципального района Хабаровского края, их формирования</w:t>
      </w:r>
      <w:proofErr w:type="gramEnd"/>
      <w:r w:rsidRPr="00361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1736">
        <w:rPr>
          <w:rFonts w:ascii="Times New Roman" w:hAnsi="Times New Roman"/>
          <w:sz w:val="28"/>
          <w:szCs w:val="28"/>
        </w:rPr>
        <w:t>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края»,</w:t>
      </w:r>
      <w:r w:rsidRPr="00361736">
        <w:rPr>
          <w:rFonts w:ascii="Times New Roman" w:hAnsi="Times New Roman"/>
          <w:bCs/>
          <w:sz w:val="28"/>
          <w:szCs w:val="28"/>
        </w:rPr>
        <w:t xml:space="preserve"> </w:t>
      </w:r>
      <w:r w:rsidRPr="00361736">
        <w:rPr>
          <w:rFonts w:ascii="Times New Roman" w:hAnsi="Times New Roman"/>
          <w:sz w:val="28"/>
          <w:szCs w:val="28"/>
        </w:rPr>
        <w:t>в</w:t>
      </w:r>
      <w:r w:rsidRPr="00361736">
        <w:rPr>
          <w:sz w:val="28"/>
          <w:szCs w:val="28"/>
        </w:rPr>
        <w:t xml:space="preserve"> </w:t>
      </w:r>
      <w:r w:rsidRPr="00361736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C60437">
        <w:rPr>
          <w:rFonts w:ascii="Times New Roman" w:hAnsi="Times New Roman"/>
          <w:sz w:val="28"/>
          <w:szCs w:val="28"/>
        </w:rPr>
        <w:t>креплени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60437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C60437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Хабаровского края, администрация Верхнебуреинского муниципального района Хабаровского края</w:t>
      </w:r>
      <w:proofErr w:type="gramEnd"/>
    </w:p>
    <w:p w:rsidR="00361736" w:rsidRDefault="00361736" w:rsidP="0036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61736" w:rsidRPr="00F1043D" w:rsidRDefault="00361736" w:rsidP="0036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2D1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прилагаемую </w:t>
      </w:r>
      <w:r w:rsidRPr="00F92D1E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E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AFB">
        <w:rPr>
          <w:rFonts w:ascii="Times New Roman" w:hAnsi="Times New Roman"/>
          <w:sz w:val="28"/>
          <w:szCs w:val="28"/>
        </w:rPr>
        <w:t>«</w:t>
      </w:r>
      <w:r w:rsidRPr="00422312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Верхнебуреинском районе на 2023</w:t>
      </w:r>
      <w:r w:rsidRPr="00422312">
        <w:rPr>
          <w:rFonts w:ascii="Times New Roman" w:hAnsi="Times New Roman"/>
          <w:sz w:val="28"/>
          <w:szCs w:val="28"/>
        </w:rPr>
        <w:t>-2025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2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».</w:t>
      </w:r>
    </w:p>
    <w:p w:rsidR="00361736" w:rsidRPr="006D6F2D" w:rsidRDefault="00361736" w:rsidP="004C3E6F">
      <w:pPr>
        <w:pStyle w:val="aff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6D6F2D">
        <w:rPr>
          <w:szCs w:val="28"/>
        </w:rPr>
        <w:t>Контроль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</w:t>
      </w:r>
      <w:r w:rsidRPr="006D6F2D">
        <w:rPr>
          <w:szCs w:val="28"/>
        </w:rPr>
        <w:t>исполнени</w:t>
      </w:r>
      <w:r>
        <w:rPr>
          <w:szCs w:val="28"/>
        </w:rPr>
        <w:t xml:space="preserve">ем </w:t>
      </w:r>
      <w:r w:rsidRPr="006D6F2D">
        <w:rPr>
          <w:szCs w:val="28"/>
        </w:rPr>
        <w:t>настоящего</w:t>
      </w:r>
      <w:r>
        <w:rPr>
          <w:szCs w:val="28"/>
        </w:rPr>
        <w:t xml:space="preserve"> </w:t>
      </w:r>
      <w:r w:rsidRPr="006D6F2D">
        <w:rPr>
          <w:szCs w:val="28"/>
        </w:rPr>
        <w:t>постановления</w:t>
      </w:r>
      <w:r>
        <w:rPr>
          <w:szCs w:val="28"/>
        </w:rPr>
        <w:t xml:space="preserve"> возложить на заместителя главы администрации района Гермаш Т.С.</w:t>
      </w:r>
    </w:p>
    <w:p w:rsidR="00361736" w:rsidRPr="00557890" w:rsidRDefault="00361736" w:rsidP="004C3E6F">
      <w:pPr>
        <w:pStyle w:val="aff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57890">
        <w:rPr>
          <w:szCs w:val="28"/>
        </w:rPr>
        <w:t>Настоящее</w:t>
      </w:r>
      <w:r>
        <w:rPr>
          <w:szCs w:val="28"/>
        </w:rPr>
        <w:t xml:space="preserve"> </w:t>
      </w:r>
      <w:r w:rsidRPr="00557890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557890">
        <w:rPr>
          <w:szCs w:val="28"/>
        </w:rPr>
        <w:t>вступает</w:t>
      </w:r>
      <w:r>
        <w:rPr>
          <w:szCs w:val="28"/>
        </w:rPr>
        <w:t xml:space="preserve"> </w:t>
      </w:r>
      <w:r w:rsidRPr="00557890">
        <w:rPr>
          <w:szCs w:val="28"/>
        </w:rPr>
        <w:t>в</w:t>
      </w:r>
      <w:r>
        <w:rPr>
          <w:szCs w:val="28"/>
        </w:rPr>
        <w:t xml:space="preserve"> </w:t>
      </w:r>
      <w:r w:rsidRPr="00557890">
        <w:rPr>
          <w:szCs w:val="28"/>
        </w:rPr>
        <w:t>силу</w:t>
      </w:r>
      <w:r>
        <w:rPr>
          <w:szCs w:val="28"/>
        </w:rPr>
        <w:t xml:space="preserve"> </w:t>
      </w:r>
      <w:r w:rsidRPr="00557890">
        <w:rPr>
          <w:szCs w:val="28"/>
        </w:rPr>
        <w:t>после</w:t>
      </w:r>
      <w:r>
        <w:rPr>
          <w:szCs w:val="28"/>
        </w:rPr>
        <w:t xml:space="preserve"> </w:t>
      </w:r>
      <w:r w:rsidRPr="00557890">
        <w:rPr>
          <w:szCs w:val="28"/>
        </w:rPr>
        <w:t>его</w:t>
      </w:r>
      <w:r>
        <w:rPr>
          <w:szCs w:val="28"/>
        </w:rPr>
        <w:t xml:space="preserve"> </w:t>
      </w:r>
      <w:r w:rsidRPr="00557890">
        <w:rPr>
          <w:szCs w:val="28"/>
        </w:rPr>
        <w:t>официального</w:t>
      </w:r>
      <w:r>
        <w:rPr>
          <w:szCs w:val="28"/>
        </w:rPr>
        <w:t xml:space="preserve"> </w:t>
      </w:r>
      <w:r w:rsidRPr="00557890">
        <w:rPr>
          <w:szCs w:val="28"/>
        </w:rPr>
        <w:t>опубликования</w:t>
      </w:r>
      <w:r>
        <w:rPr>
          <w:szCs w:val="28"/>
        </w:rPr>
        <w:t xml:space="preserve"> </w:t>
      </w:r>
      <w:r w:rsidRPr="00557890">
        <w:rPr>
          <w:szCs w:val="28"/>
        </w:rPr>
        <w:t>(обнародования)</w:t>
      </w:r>
      <w:r>
        <w:rPr>
          <w:szCs w:val="28"/>
        </w:rPr>
        <w:t xml:space="preserve"> </w:t>
      </w:r>
      <w:r w:rsidRPr="00557890">
        <w:rPr>
          <w:szCs w:val="28"/>
        </w:rPr>
        <w:t>и</w:t>
      </w:r>
      <w:r>
        <w:rPr>
          <w:szCs w:val="28"/>
        </w:rPr>
        <w:t xml:space="preserve"> </w:t>
      </w:r>
      <w:r w:rsidRPr="00557890">
        <w:rPr>
          <w:szCs w:val="28"/>
        </w:rPr>
        <w:t>распространяет</w:t>
      </w:r>
      <w:r>
        <w:rPr>
          <w:szCs w:val="28"/>
        </w:rPr>
        <w:t xml:space="preserve"> </w:t>
      </w:r>
      <w:r w:rsidRPr="00557890">
        <w:rPr>
          <w:szCs w:val="28"/>
        </w:rPr>
        <w:t>свое</w:t>
      </w:r>
      <w:r>
        <w:rPr>
          <w:szCs w:val="28"/>
        </w:rPr>
        <w:t xml:space="preserve"> </w:t>
      </w:r>
      <w:r w:rsidRPr="00557890">
        <w:rPr>
          <w:szCs w:val="28"/>
        </w:rPr>
        <w:t>действие</w:t>
      </w:r>
      <w:r>
        <w:rPr>
          <w:szCs w:val="28"/>
        </w:rPr>
        <w:t xml:space="preserve"> </w:t>
      </w:r>
      <w:r w:rsidRPr="00557890">
        <w:rPr>
          <w:szCs w:val="28"/>
        </w:rPr>
        <w:t>на</w:t>
      </w:r>
      <w:r>
        <w:rPr>
          <w:szCs w:val="28"/>
        </w:rPr>
        <w:t xml:space="preserve"> </w:t>
      </w:r>
      <w:r w:rsidRPr="00557890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557890">
        <w:rPr>
          <w:szCs w:val="28"/>
        </w:rPr>
        <w:t>возникшие</w:t>
      </w:r>
      <w:r>
        <w:rPr>
          <w:szCs w:val="28"/>
        </w:rPr>
        <w:t xml:space="preserve"> </w:t>
      </w:r>
      <w:r w:rsidRPr="00557890">
        <w:rPr>
          <w:szCs w:val="28"/>
        </w:rPr>
        <w:t>с</w:t>
      </w:r>
      <w:r>
        <w:rPr>
          <w:szCs w:val="28"/>
        </w:rPr>
        <w:t xml:space="preserve"> </w:t>
      </w:r>
      <w:r w:rsidRPr="00557890">
        <w:rPr>
          <w:szCs w:val="28"/>
        </w:rPr>
        <w:t>01</w:t>
      </w:r>
      <w:r>
        <w:rPr>
          <w:szCs w:val="28"/>
        </w:rPr>
        <w:t xml:space="preserve"> </w:t>
      </w:r>
      <w:r w:rsidRPr="00557890">
        <w:rPr>
          <w:szCs w:val="28"/>
        </w:rPr>
        <w:t>января</w:t>
      </w:r>
      <w:r>
        <w:rPr>
          <w:szCs w:val="28"/>
        </w:rPr>
        <w:t xml:space="preserve"> </w:t>
      </w:r>
      <w:r w:rsidRPr="00557890">
        <w:rPr>
          <w:szCs w:val="28"/>
        </w:rPr>
        <w:t>202</w:t>
      </w:r>
      <w:r>
        <w:rPr>
          <w:szCs w:val="28"/>
        </w:rPr>
        <w:t xml:space="preserve">3 </w:t>
      </w:r>
      <w:r w:rsidRPr="00557890">
        <w:rPr>
          <w:szCs w:val="28"/>
        </w:rPr>
        <w:t>года.</w:t>
      </w:r>
    </w:p>
    <w:p w:rsidR="00361736" w:rsidRDefault="00361736" w:rsidP="0036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Default="00361736" w:rsidP="0036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Default="00361736" w:rsidP="0036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36" w:rsidRPr="00B2767C" w:rsidRDefault="00361736" w:rsidP="003617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361736" w:rsidRPr="00361736" w:rsidRDefault="00361736" w:rsidP="003617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61736" w:rsidRPr="00361736" w:rsidRDefault="00361736" w:rsidP="0036173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E4AD9" w:rsidRPr="00361736" w:rsidRDefault="000E4AD9" w:rsidP="0036173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36" w:rsidRPr="00361736" w:rsidRDefault="00361736" w:rsidP="0036173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36" w:rsidRPr="00361736" w:rsidRDefault="00361736" w:rsidP="0036173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61736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61736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361736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</w:p>
    <w:p w:rsidR="00361736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361736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361736" w:rsidRPr="00361736" w:rsidRDefault="00361736" w:rsidP="00361736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</w:t>
      </w:r>
      <w:r w:rsidR="00430F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 № 47</w:t>
      </w: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86"/>
      <w:bookmarkEnd w:id="0"/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736" w:rsidRDefault="00361736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736" w:rsidRDefault="00361736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736" w:rsidRDefault="00361736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736" w:rsidRDefault="00361736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736" w:rsidRDefault="00361736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736" w:rsidRDefault="002177E8" w:rsidP="003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</w:p>
    <w:p w:rsidR="002177E8" w:rsidRDefault="002177E8" w:rsidP="003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«Укрепление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</w:t>
      </w: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E8" w:rsidRDefault="002177E8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AD9" w:rsidRPr="00C60437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E4AD9" w:rsidRPr="00C60437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муниципальной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программы</w:t>
      </w:r>
    </w:p>
    <w:p w:rsidR="000E4AD9" w:rsidRPr="00BB498A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«Укрепление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общественного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здоровья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населения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Верхнебуреинском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районе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52E43" w:rsidRPr="00BB498A">
        <w:rPr>
          <w:rFonts w:ascii="Times New Roman" w:hAnsi="Times New Roman"/>
          <w:sz w:val="28"/>
          <w:szCs w:val="28"/>
        </w:rPr>
        <w:t>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52E43" w:rsidRPr="00BB498A">
        <w:rPr>
          <w:rFonts w:ascii="Times New Roman" w:hAnsi="Times New Roman"/>
          <w:sz w:val="28"/>
          <w:szCs w:val="28"/>
        </w:rPr>
        <w:t>2023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52E43"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52E43" w:rsidRPr="00BB498A">
        <w:rPr>
          <w:rFonts w:ascii="Times New Roman" w:hAnsi="Times New Roman"/>
          <w:sz w:val="28"/>
          <w:szCs w:val="28"/>
        </w:rPr>
        <w:t>2025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52E43" w:rsidRPr="00BB498A">
        <w:rPr>
          <w:rFonts w:ascii="Times New Roman" w:hAnsi="Times New Roman"/>
          <w:sz w:val="28"/>
          <w:szCs w:val="28"/>
        </w:rPr>
        <w:t>годы</w:t>
      </w:r>
      <w:r w:rsidR="001E3FB8" w:rsidRPr="00BB498A">
        <w:rPr>
          <w:rFonts w:ascii="Times New Roman" w:hAnsi="Times New Roman"/>
          <w:sz w:val="28"/>
          <w:szCs w:val="28"/>
        </w:rPr>
        <w:t>»</w:t>
      </w:r>
    </w:p>
    <w:p w:rsidR="000E4AD9" w:rsidRPr="00BB498A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5783"/>
      </w:tblGrid>
      <w:tr w:rsidR="000E4AD9" w:rsidRPr="00C60437" w:rsidTr="00BB498A">
        <w:tc>
          <w:tcPr>
            <w:tcW w:w="3573" w:type="dxa"/>
          </w:tcPr>
          <w:p w:rsidR="000E4AD9" w:rsidRPr="00BB498A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B498A" w:rsidRPr="00BB498A" w:rsidRDefault="00BB498A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«Укрепление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2E4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2E43">
              <w:rPr>
                <w:rFonts w:ascii="Times New Roman" w:hAnsi="Times New Roman"/>
                <w:sz w:val="28"/>
                <w:szCs w:val="28"/>
                <w:lang w:eastAsia="ru-RU"/>
              </w:rPr>
              <w:t>2023-2025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2E43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Pr="00BB498A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B498A" w:rsidRPr="00BB498A" w:rsidRDefault="00BB498A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0E4AD9" w:rsidRPr="00C60437" w:rsidRDefault="00693B97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</w:p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AD9" w:rsidRPr="00C60437" w:rsidTr="00BB498A">
        <w:tc>
          <w:tcPr>
            <w:tcW w:w="3573" w:type="dxa"/>
          </w:tcPr>
          <w:p w:rsidR="000E4AD9" w:rsidRPr="00BB498A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Соисполнители,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образования);</w:t>
            </w:r>
          </w:p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тдел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культуры)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-отдел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делопроизводства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работы);</w:t>
            </w:r>
          </w:p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спорту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туризму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спорту)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политике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политике)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C60437" w:rsidRDefault="00361736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Краевое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больница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ВЦРБ)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C60437" w:rsidRDefault="003049BA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Краевое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казённое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«Центр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ЦСП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Краевое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«Чегдомынский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комплексный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центр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ЧКЦ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СОН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3049B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C60437" w:rsidRDefault="001E3FB8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автономное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едакция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газеты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«Рабочее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слово»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газета)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Цели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499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3FB8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8E2A5B" w:rsidRDefault="000E4AD9" w:rsidP="00BB498A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отказу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злоупотребления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алкогольной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продукцией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табачными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изделиями,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немедицинского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наркотических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психотропных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веществ.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способствующие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ведению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жизни.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4AD9" w:rsidRPr="008E2A5B" w:rsidRDefault="000E4AD9" w:rsidP="00BB498A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3.Проведение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информационно-коммуникационной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кампании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формированию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приоритетов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0E4AD9" w:rsidRPr="008E2A5B" w:rsidRDefault="000E4AD9" w:rsidP="00BB498A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приобщение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культуре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спорту.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5783" w:type="dxa"/>
          </w:tcPr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предусмотрено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8E2A5B" w:rsidRDefault="000E4AD9" w:rsidP="00BB498A">
            <w:pPr>
              <w:numPr>
                <w:ilvl w:val="0"/>
                <w:numId w:val="1"/>
              </w:numPr>
              <w:tabs>
                <w:tab w:val="left" w:pos="5"/>
              </w:tabs>
              <w:spacing w:after="0" w:line="240" w:lineRule="exact"/>
              <w:ind w:left="5" w:hanging="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Мероприятия,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направленные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охрану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здоровья,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ценностей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жизни,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профилактику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социально-значимых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заболеваний,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повышение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рождаемости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снижения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смертности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населения,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мотивации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отказу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вредных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привычек;</w:t>
            </w:r>
          </w:p>
          <w:p w:rsidR="000E4AD9" w:rsidRPr="008E2A5B" w:rsidRDefault="000E4AD9" w:rsidP="00BB498A">
            <w:pPr>
              <w:numPr>
                <w:ilvl w:val="0"/>
                <w:numId w:val="1"/>
              </w:numPr>
              <w:tabs>
                <w:tab w:val="left" w:pos="5"/>
              </w:tabs>
              <w:spacing w:after="0" w:line="240" w:lineRule="exact"/>
              <w:ind w:left="5" w:hanging="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алкоголизма,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психотропных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веществ.</w:t>
            </w:r>
          </w:p>
          <w:p w:rsidR="000E4AD9" w:rsidRPr="008E2A5B" w:rsidRDefault="000E4AD9" w:rsidP="00BB498A">
            <w:pPr>
              <w:numPr>
                <w:ilvl w:val="0"/>
                <w:numId w:val="1"/>
              </w:numPr>
              <w:tabs>
                <w:tab w:val="left" w:pos="5"/>
              </w:tabs>
              <w:spacing w:after="0" w:line="240" w:lineRule="exact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факторах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риска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развития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заболеваний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мерах</w:t>
            </w:r>
            <w:r w:rsidR="0036173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профилактики</w:t>
            </w:r>
          </w:p>
          <w:p w:rsidR="000E4AD9" w:rsidRPr="008E2A5B" w:rsidRDefault="000E4AD9" w:rsidP="00BB498A">
            <w:pPr>
              <w:numPr>
                <w:ilvl w:val="0"/>
                <w:numId w:val="1"/>
              </w:numPr>
              <w:tabs>
                <w:tab w:val="left" w:pos="5"/>
              </w:tabs>
              <w:spacing w:after="0" w:line="240" w:lineRule="exact"/>
              <w:ind w:left="5" w:hanging="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оптимального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двигательного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режима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питания,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соответствующих</w:t>
            </w:r>
            <w:proofErr w:type="gramEnd"/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физиологическим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особенностям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возрасту.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(индикаторы)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граждан,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охваченн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информационно-коммуникационной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кампанией.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образе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СМИ,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сети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интернет.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499C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499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499C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распространён</w:t>
            </w:r>
            <w:r w:rsidR="008E481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E8499C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памяток,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буклетов,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листовок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4.Количество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социологических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опросов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вопросам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сре</w:t>
            </w:r>
            <w:r w:rsidR="008D0697"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ди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0697"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0697"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5.Доля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охваченного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профилактическими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осмотрами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диспансеризацией.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женщин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возрасте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16-54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лет,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мужчин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возрасте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16-5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лет,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населения.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акций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пропаганде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0E4AD9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проведённых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встреч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населением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теме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«Двигательная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активность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питание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залог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A5B">
              <w:rPr>
                <w:rFonts w:ascii="Times New Roman" w:hAnsi="Times New Roman"/>
                <w:sz w:val="28"/>
                <w:szCs w:val="28"/>
                <w:lang w:eastAsia="ru-RU"/>
              </w:rPr>
              <w:t>долголетия»</w:t>
            </w:r>
          </w:p>
          <w:p w:rsidR="00693B97" w:rsidRPr="008E2A5B" w:rsidRDefault="00693B97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спортивных</w:t>
            </w:r>
            <w:proofErr w:type="gramEnd"/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</w:p>
          <w:p w:rsidR="000E4AD9" w:rsidRPr="008E2A5B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693B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прогнозная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(справочная)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оценка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(суммарно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весь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годам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реализации)</w:t>
            </w:r>
          </w:p>
          <w:p w:rsidR="00BB498A" w:rsidRPr="00C60437" w:rsidRDefault="00BB498A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110262439"/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средств,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направляемых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реализацию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них: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числе: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214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,000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могут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быть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уточнены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решений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районном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бюджете</w:t>
            </w:r>
            <w:bookmarkEnd w:id="1"/>
          </w:p>
        </w:tc>
      </w:tr>
      <w:tr w:rsidR="000E4AD9" w:rsidRPr="00C60437" w:rsidTr="00BB498A">
        <w:tc>
          <w:tcPr>
            <w:tcW w:w="3573" w:type="dxa"/>
          </w:tcPr>
          <w:p w:rsidR="000E4AD9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налоговых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расходов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рамках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программы</w:t>
            </w:r>
            <w:r w:rsidR="003617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суммарно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весь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годам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Pr="00C604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BB498A" w:rsidRPr="00C60437" w:rsidRDefault="00BB498A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0E4AD9" w:rsidRPr="00C60437" w:rsidRDefault="000E4AD9" w:rsidP="00BB49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льгот,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освобождений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преференций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налогам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предусмотрено</w:t>
            </w:r>
          </w:p>
        </w:tc>
      </w:tr>
      <w:tr w:rsidR="000E4AD9" w:rsidRPr="00C60437" w:rsidTr="00BB498A">
        <w:tc>
          <w:tcPr>
            <w:tcW w:w="3573" w:type="dxa"/>
          </w:tcPr>
          <w:p w:rsidR="000E4AD9" w:rsidRPr="00C60437" w:rsidRDefault="000E4AD9" w:rsidP="00BB49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</w:tcPr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_Hlk110596251"/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доли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граждан,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охваченных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информационно-коммуникационной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кампанией,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60%.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здоровом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образе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СМИ,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сети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три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8D0697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распространённых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памяток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(буклетов,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листовок)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тиражирования,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три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0E4AD9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социологических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опросов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вопросам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среди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опроса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доли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охваченного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профилактическими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осмотрами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диспансеризацией: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31.12.2025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женщин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возрасте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16-54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лет,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3DB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3DB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3DB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245,1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мужчин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возрасте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16-5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лет,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="00CE63DB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3DB"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708,4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4B5D">
              <w:rPr>
                <w:rFonts w:ascii="Times New Roman" w:hAnsi="Times New Roman"/>
                <w:sz w:val="28"/>
                <w:szCs w:val="28"/>
                <w:lang w:eastAsia="ru-RU"/>
              </w:rPr>
              <w:t>633,3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9D3BC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акций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пропаганде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встреч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ежегодно.</w:t>
            </w:r>
          </w:p>
          <w:p w:rsidR="000E4AD9" w:rsidRPr="00C60437" w:rsidRDefault="000E4AD9" w:rsidP="00BB49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проведённых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встреч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населением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теме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«Двигательная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активность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правильное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питание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залог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долголетия»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1F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31.1</w:t>
            </w:r>
            <w:r w:rsidR="00184B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31F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361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9D3B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4AD9" w:rsidRPr="00C60437" w:rsidRDefault="00E31F57" w:rsidP="00BB498A">
            <w:pPr>
              <w:tabs>
                <w:tab w:val="left" w:pos="317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спортивных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три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3CF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программы.</w:t>
            </w:r>
          </w:p>
          <w:bookmarkEnd w:id="2"/>
          <w:p w:rsidR="000E4AD9" w:rsidRPr="00C60437" w:rsidRDefault="000E4AD9" w:rsidP="00BB498A">
            <w:pPr>
              <w:tabs>
                <w:tab w:val="left" w:pos="317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AD9" w:rsidRPr="00BB498A" w:rsidRDefault="000E4AD9" w:rsidP="004C3E6F">
      <w:pPr>
        <w:pStyle w:val="aff5"/>
        <w:numPr>
          <w:ilvl w:val="0"/>
          <w:numId w:val="2"/>
        </w:numPr>
        <w:jc w:val="center"/>
        <w:rPr>
          <w:szCs w:val="28"/>
        </w:rPr>
      </w:pPr>
      <w:r w:rsidRPr="00BB498A">
        <w:rPr>
          <w:szCs w:val="28"/>
        </w:rPr>
        <w:lastRenderedPageBreak/>
        <w:t>Характеристика</w:t>
      </w:r>
      <w:r w:rsidR="00361736" w:rsidRPr="00BB498A">
        <w:rPr>
          <w:szCs w:val="28"/>
        </w:rPr>
        <w:t xml:space="preserve"> </w:t>
      </w:r>
      <w:r w:rsidRPr="00BB498A">
        <w:rPr>
          <w:szCs w:val="28"/>
        </w:rPr>
        <w:t>текущего</w:t>
      </w:r>
      <w:r w:rsidR="00361736" w:rsidRPr="00BB498A">
        <w:rPr>
          <w:szCs w:val="28"/>
        </w:rPr>
        <w:t xml:space="preserve"> </w:t>
      </w:r>
      <w:r w:rsidRPr="00BB498A">
        <w:rPr>
          <w:szCs w:val="28"/>
        </w:rPr>
        <w:t>состояния</w:t>
      </w:r>
      <w:r w:rsidR="00361736" w:rsidRPr="00BB498A">
        <w:rPr>
          <w:szCs w:val="28"/>
        </w:rPr>
        <w:t xml:space="preserve"> </w:t>
      </w:r>
      <w:r w:rsidRPr="00BB498A">
        <w:rPr>
          <w:szCs w:val="28"/>
        </w:rPr>
        <w:t>эпидемиологической</w:t>
      </w:r>
      <w:r w:rsidR="00361736" w:rsidRPr="00BB498A">
        <w:rPr>
          <w:szCs w:val="28"/>
        </w:rPr>
        <w:t xml:space="preserve"> </w:t>
      </w:r>
      <w:r w:rsidRPr="00BB498A">
        <w:rPr>
          <w:szCs w:val="28"/>
        </w:rPr>
        <w:t>ситуации</w:t>
      </w:r>
    </w:p>
    <w:p w:rsidR="00475312" w:rsidRPr="00BB498A" w:rsidRDefault="00475312" w:rsidP="000F3979">
      <w:pPr>
        <w:pStyle w:val="aff5"/>
        <w:rPr>
          <w:szCs w:val="28"/>
        </w:rPr>
      </w:pPr>
    </w:p>
    <w:p w:rsidR="000E4AD9" w:rsidRDefault="000E4AD9" w:rsidP="004753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«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Укрепление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312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31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312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Верхнебуреинском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районе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10671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годы»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региональной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«Укрепление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здоровья»,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утвержденной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распоряжением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20.03.2020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36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  <w:lang w:eastAsia="ru-RU"/>
        </w:rPr>
        <w:t>260-рп.</w:t>
      </w:r>
    </w:p>
    <w:p w:rsidR="000F3979" w:rsidRDefault="000F3979" w:rsidP="004753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312" w:rsidRPr="00BB498A" w:rsidRDefault="000F3979" w:rsidP="00BB4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498A">
        <w:rPr>
          <w:rFonts w:ascii="Times New Roman" w:hAnsi="Times New Roman"/>
          <w:sz w:val="28"/>
          <w:szCs w:val="28"/>
          <w:lang w:eastAsia="ru-RU"/>
        </w:rPr>
        <w:t>1.1.</w:t>
      </w:r>
      <w:r w:rsidR="000E4AD9" w:rsidRPr="00BB498A">
        <w:rPr>
          <w:rFonts w:ascii="Times New Roman" w:hAnsi="Times New Roman"/>
          <w:bCs/>
          <w:sz w:val="28"/>
          <w:szCs w:val="28"/>
          <w:shd w:val="clear" w:color="auto" w:fill="FFFFFF"/>
        </w:rPr>
        <w:t>Географическое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4AD9" w:rsidRPr="00BB498A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положение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4AD9" w:rsidRPr="00BB498A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</w:p>
    <w:p w:rsidR="00475312" w:rsidRPr="00BB498A" w:rsidRDefault="00475312" w:rsidP="00475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E4AD9" w:rsidRPr="00BB498A" w:rsidRDefault="000E4AD9" w:rsidP="00475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498A">
        <w:rPr>
          <w:rFonts w:ascii="Times New Roman" w:hAnsi="Times New Roman"/>
          <w:bCs/>
          <w:sz w:val="28"/>
          <w:szCs w:val="28"/>
          <w:shd w:val="clear" w:color="auto" w:fill="FFFFFF"/>
        </w:rPr>
        <w:t>Верхнебуреинский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bCs/>
          <w:sz w:val="28"/>
          <w:szCs w:val="28"/>
          <w:shd w:val="clear" w:color="auto" w:fill="FFFFFF"/>
        </w:rPr>
        <w:t>район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расположен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северо-западе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Хабаровского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края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между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49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градусом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52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градусом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северной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широты;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130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градусом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132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градусом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восточной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долготы.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Наибольшая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протяжённость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севера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юг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408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км,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запада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восток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290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км.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Район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приравнен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районам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Крайнего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Севера.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Климат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резко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континентальный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зимой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температура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наружного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воздуха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опускается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-50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градусов,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летом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поднимается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+35.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7457">
        <w:rPr>
          <w:rFonts w:ascii="Times New Roman" w:hAnsi="Times New Roman"/>
          <w:sz w:val="28"/>
          <w:szCs w:val="28"/>
          <w:shd w:val="clear" w:color="auto" w:fill="FFFFFF"/>
        </w:rPr>
        <w:t>Основным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градообразующим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предприятием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рп.</w:t>
      </w:r>
      <w:r w:rsidR="0040745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Чегдомын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ОА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«Ургалуголь»,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которого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ухудшает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состояние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воздуха,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проводя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взрывные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работы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карьерах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отгрузку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угля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вагоны.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городского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Новый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Ургал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градообразующим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предприятием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ОАО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8A">
        <w:rPr>
          <w:rFonts w:ascii="Times New Roman" w:hAnsi="Times New Roman"/>
          <w:sz w:val="28"/>
          <w:szCs w:val="28"/>
          <w:shd w:val="clear" w:color="auto" w:fill="FFFFFF"/>
        </w:rPr>
        <w:t>«РЖД».</w:t>
      </w:r>
      <w:r w:rsidR="00361736" w:rsidRPr="00BB4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1852" w:rsidRPr="00BB498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111125</wp:posOffset>
            </wp:positionV>
            <wp:extent cx="2366010" cy="3228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AD9" w:rsidRPr="00BB498A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Общая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численность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населения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района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73CF" w:rsidRPr="00BB498A">
        <w:rPr>
          <w:rFonts w:ascii="Times New Roman" w:hAnsi="Times New Roman"/>
          <w:sz w:val="28"/>
          <w:szCs w:val="28"/>
        </w:rPr>
        <w:t>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73CF" w:rsidRPr="00BB498A">
        <w:rPr>
          <w:rFonts w:ascii="Times New Roman" w:hAnsi="Times New Roman"/>
          <w:sz w:val="28"/>
          <w:szCs w:val="28"/>
        </w:rPr>
        <w:t>01.01.2022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составляет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23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E31F57" w:rsidRPr="00BB498A">
        <w:rPr>
          <w:rFonts w:ascii="Times New Roman" w:hAnsi="Times New Roman"/>
          <w:sz w:val="28"/>
          <w:szCs w:val="28"/>
        </w:rPr>
        <w:t>212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Из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общего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числа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1</w:t>
      </w:r>
      <w:r w:rsidR="00427422" w:rsidRPr="00BB498A">
        <w:rPr>
          <w:rFonts w:ascii="Times New Roman" w:hAnsi="Times New Roman"/>
          <w:sz w:val="28"/>
          <w:szCs w:val="28"/>
        </w:rPr>
        <w:t>7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73CF" w:rsidRPr="00BB498A">
        <w:rPr>
          <w:rFonts w:ascii="Times New Roman" w:hAnsi="Times New Roman"/>
          <w:sz w:val="28"/>
          <w:szCs w:val="28"/>
        </w:rPr>
        <w:t>4</w:t>
      </w:r>
      <w:r w:rsidR="00427422" w:rsidRPr="00BB498A">
        <w:rPr>
          <w:rFonts w:ascii="Times New Roman" w:hAnsi="Times New Roman"/>
          <w:sz w:val="28"/>
          <w:szCs w:val="28"/>
        </w:rPr>
        <w:t>51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проживает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посёлках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городского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типа,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5761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сельских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поселениях.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Мужчин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1</w:t>
      </w:r>
      <w:r w:rsidR="00427422" w:rsidRPr="00BB498A">
        <w:rPr>
          <w:rFonts w:ascii="Times New Roman" w:hAnsi="Times New Roman"/>
          <w:sz w:val="28"/>
          <w:szCs w:val="28"/>
        </w:rPr>
        <w:t>1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055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ж</w:t>
      </w:r>
      <w:r w:rsidRPr="00BB498A">
        <w:rPr>
          <w:rFonts w:ascii="Times New Roman" w:hAnsi="Times New Roman"/>
          <w:sz w:val="28"/>
          <w:szCs w:val="28"/>
        </w:rPr>
        <w:t>енщин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-1</w:t>
      </w:r>
      <w:r w:rsidR="00427422" w:rsidRPr="00BB498A">
        <w:rPr>
          <w:rFonts w:ascii="Times New Roman" w:hAnsi="Times New Roman"/>
          <w:sz w:val="28"/>
          <w:szCs w:val="28"/>
        </w:rPr>
        <w:t>2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157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</w:p>
    <w:p w:rsidR="000E4AD9" w:rsidRPr="00BB498A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структуре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женского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населения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доля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женщин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(15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-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49лет)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5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146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что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составляет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</w:t>
      </w:r>
      <w:r w:rsidR="00427422" w:rsidRPr="00BB498A">
        <w:rPr>
          <w:rFonts w:ascii="Times New Roman" w:hAnsi="Times New Roman"/>
          <w:sz w:val="28"/>
          <w:szCs w:val="28"/>
        </w:rPr>
        <w:t>2,2</w:t>
      </w:r>
      <w:r w:rsidRPr="00BB498A">
        <w:rPr>
          <w:rFonts w:ascii="Times New Roman" w:hAnsi="Times New Roman"/>
          <w:sz w:val="28"/>
          <w:szCs w:val="28"/>
        </w:rPr>
        <w:t>%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от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общего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числа.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</w:p>
    <w:p w:rsidR="000E4AD9" w:rsidRPr="00BB498A" w:rsidRDefault="000E4AD9" w:rsidP="00C9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Среди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всего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населения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района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доля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лиц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трудоспособного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возраста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составляла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55%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-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13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130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человека,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из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них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мужчин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29,5%(7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044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человек),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женщин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25,5%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(6086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человек).</w:t>
      </w:r>
    </w:p>
    <w:p w:rsidR="000E4AD9" w:rsidRPr="00BB498A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Доля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лиц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старше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трудоспособного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возраста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28%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или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6673;</w:t>
      </w:r>
    </w:p>
    <w:p w:rsidR="000E4AD9" w:rsidRPr="00BB498A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Показатель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естественной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убыли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населения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Верхнебуреинского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муниципального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района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2021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г</w:t>
      </w:r>
      <w:r w:rsidR="00F770CD" w:rsidRPr="00BB498A">
        <w:rPr>
          <w:rFonts w:ascii="Times New Roman" w:hAnsi="Times New Roman"/>
          <w:sz w:val="28"/>
          <w:szCs w:val="28"/>
        </w:rPr>
        <w:t>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F770CD" w:rsidRPr="00BB498A">
        <w:rPr>
          <w:rFonts w:ascii="Times New Roman" w:hAnsi="Times New Roman"/>
          <w:sz w:val="28"/>
          <w:szCs w:val="28"/>
        </w:rPr>
        <w:t>–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F770CD" w:rsidRPr="00BB498A">
        <w:rPr>
          <w:rFonts w:ascii="Times New Roman" w:hAnsi="Times New Roman"/>
          <w:sz w:val="28"/>
          <w:szCs w:val="28"/>
        </w:rPr>
        <w:t>162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F770CD" w:rsidRPr="00BB498A">
        <w:rPr>
          <w:rFonts w:ascii="Times New Roman" w:hAnsi="Times New Roman"/>
          <w:sz w:val="28"/>
          <w:szCs w:val="28"/>
        </w:rPr>
        <w:t>чел.,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2E2C" w:rsidRPr="00BB498A">
        <w:rPr>
          <w:rFonts w:ascii="Times New Roman" w:hAnsi="Times New Roman"/>
          <w:sz w:val="28"/>
          <w:szCs w:val="28"/>
        </w:rPr>
        <w:t>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2E2C" w:rsidRPr="00BB498A">
        <w:rPr>
          <w:rFonts w:ascii="Times New Roman" w:hAnsi="Times New Roman"/>
          <w:sz w:val="28"/>
          <w:szCs w:val="28"/>
        </w:rPr>
        <w:t>аналогичном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2E2C" w:rsidRPr="00BB498A">
        <w:rPr>
          <w:rFonts w:ascii="Times New Roman" w:hAnsi="Times New Roman"/>
          <w:sz w:val="28"/>
          <w:szCs w:val="28"/>
        </w:rPr>
        <w:t>периоде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2E2C" w:rsidRPr="00BB498A">
        <w:rPr>
          <w:rFonts w:ascii="Times New Roman" w:hAnsi="Times New Roman"/>
          <w:sz w:val="28"/>
          <w:szCs w:val="28"/>
        </w:rPr>
        <w:t>2020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B32E2C" w:rsidRPr="00BB498A">
        <w:rPr>
          <w:rFonts w:ascii="Times New Roman" w:hAnsi="Times New Roman"/>
          <w:sz w:val="28"/>
          <w:szCs w:val="28"/>
        </w:rPr>
        <w:t>г.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F770CD" w:rsidRPr="00BB498A">
        <w:rPr>
          <w:rFonts w:ascii="Times New Roman" w:hAnsi="Times New Roman"/>
          <w:sz w:val="28"/>
          <w:szCs w:val="28"/>
        </w:rPr>
        <w:t>-144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F770CD" w:rsidRPr="00BB498A">
        <w:rPr>
          <w:rFonts w:ascii="Times New Roman" w:hAnsi="Times New Roman"/>
          <w:sz w:val="28"/>
          <w:szCs w:val="28"/>
        </w:rPr>
        <w:t>чел</w:t>
      </w:r>
      <w:r w:rsidRPr="00BB498A">
        <w:rPr>
          <w:rFonts w:ascii="Times New Roman" w:hAnsi="Times New Roman"/>
          <w:sz w:val="28"/>
          <w:szCs w:val="28"/>
        </w:rPr>
        <w:t>.</w:t>
      </w:r>
    </w:p>
    <w:p w:rsidR="000E4AD9" w:rsidRPr="00BB498A" w:rsidRDefault="00B32E2C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Показатель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рождаемости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за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2021</w:t>
      </w:r>
      <w:r w:rsidR="000E4AD9" w:rsidRPr="00BB498A">
        <w:rPr>
          <w:rFonts w:ascii="Times New Roman" w:hAnsi="Times New Roman"/>
          <w:sz w:val="28"/>
          <w:szCs w:val="28"/>
        </w:rPr>
        <w:t>г.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0E4AD9" w:rsidRPr="00BB498A">
        <w:rPr>
          <w:rFonts w:ascii="Times New Roman" w:hAnsi="Times New Roman"/>
          <w:sz w:val="28"/>
          <w:szCs w:val="28"/>
        </w:rPr>
        <w:t>по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0E4AD9" w:rsidRPr="00BB498A">
        <w:rPr>
          <w:rFonts w:ascii="Times New Roman" w:hAnsi="Times New Roman"/>
          <w:sz w:val="28"/>
          <w:szCs w:val="28"/>
        </w:rPr>
        <w:t>району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1B6A8C" w:rsidRPr="00BB498A">
        <w:rPr>
          <w:rFonts w:ascii="Times New Roman" w:hAnsi="Times New Roman"/>
          <w:sz w:val="28"/>
          <w:szCs w:val="28"/>
        </w:rPr>
        <w:t>уменьшился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246CE5" w:rsidRPr="00BB498A">
        <w:rPr>
          <w:rFonts w:ascii="Times New Roman" w:hAnsi="Times New Roman"/>
          <w:sz w:val="28"/>
          <w:szCs w:val="28"/>
        </w:rPr>
        <w:t>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246CE5" w:rsidRPr="00BB498A">
        <w:rPr>
          <w:rFonts w:ascii="Times New Roman" w:hAnsi="Times New Roman"/>
          <w:sz w:val="28"/>
          <w:szCs w:val="28"/>
        </w:rPr>
        <w:t>0,</w:t>
      </w:r>
      <w:r w:rsidR="00427422" w:rsidRPr="00BB498A">
        <w:rPr>
          <w:rFonts w:ascii="Times New Roman" w:hAnsi="Times New Roman"/>
          <w:sz w:val="28"/>
          <w:szCs w:val="28"/>
        </w:rPr>
        <w:t>2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1B6A8C" w:rsidRPr="00BB498A">
        <w:rPr>
          <w:rFonts w:ascii="Times New Roman" w:hAnsi="Times New Roman"/>
          <w:sz w:val="28"/>
          <w:szCs w:val="28"/>
        </w:rPr>
        <w:t>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1B6A8C" w:rsidRPr="00BB498A">
        <w:rPr>
          <w:rFonts w:ascii="Times New Roman" w:hAnsi="Times New Roman"/>
          <w:sz w:val="28"/>
          <w:szCs w:val="28"/>
        </w:rPr>
        <w:t>составил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1B6A8C" w:rsidRPr="00BB498A">
        <w:rPr>
          <w:rFonts w:ascii="Times New Roman" w:hAnsi="Times New Roman"/>
          <w:sz w:val="28"/>
          <w:szCs w:val="28"/>
        </w:rPr>
        <w:t>10,</w:t>
      </w:r>
      <w:r w:rsidR="00427422" w:rsidRPr="00BB498A">
        <w:rPr>
          <w:rFonts w:ascii="Times New Roman" w:hAnsi="Times New Roman"/>
          <w:sz w:val="28"/>
          <w:szCs w:val="28"/>
        </w:rPr>
        <w:t>5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0E4AD9" w:rsidRPr="00BB498A">
        <w:rPr>
          <w:rFonts w:ascii="Times New Roman" w:hAnsi="Times New Roman"/>
          <w:sz w:val="28"/>
          <w:szCs w:val="28"/>
        </w:rPr>
        <w:t>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0E4AD9" w:rsidRPr="00BB498A">
        <w:rPr>
          <w:rFonts w:ascii="Times New Roman" w:hAnsi="Times New Roman"/>
          <w:sz w:val="28"/>
          <w:szCs w:val="28"/>
        </w:rPr>
        <w:t>10</w:t>
      </w:r>
      <w:r w:rsidR="00246CE5" w:rsidRPr="00BB498A">
        <w:rPr>
          <w:rFonts w:ascii="Times New Roman" w:hAnsi="Times New Roman"/>
          <w:sz w:val="28"/>
          <w:szCs w:val="28"/>
        </w:rPr>
        <w:t>00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427422" w:rsidRPr="00BB498A">
        <w:rPr>
          <w:rFonts w:ascii="Times New Roman" w:hAnsi="Times New Roman"/>
          <w:sz w:val="28"/>
          <w:szCs w:val="28"/>
        </w:rPr>
        <w:t>человек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="00246CE5" w:rsidRPr="00BB498A">
        <w:rPr>
          <w:rFonts w:ascii="Times New Roman" w:hAnsi="Times New Roman"/>
          <w:sz w:val="28"/>
          <w:szCs w:val="28"/>
        </w:rPr>
        <w:t>населения,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10,</w:t>
      </w:r>
      <w:r w:rsidR="00427422" w:rsidRPr="00BB498A">
        <w:rPr>
          <w:rFonts w:ascii="Times New Roman" w:hAnsi="Times New Roman"/>
          <w:sz w:val="28"/>
          <w:szCs w:val="28"/>
        </w:rPr>
        <w:t>7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6A8C" w:rsidRPr="00BB498A">
        <w:rPr>
          <w:rFonts w:ascii="Times New Roman" w:hAnsi="Times New Roman"/>
          <w:sz w:val="28"/>
          <w:szCs w:val="28"/>
        </w:rPr>
        <w:t>против</w:t>
      </w:r>
      <w:proofErr w:type="gramEnd"/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498A">
        <w:rPr>
          <w:rFonts w:ascii="Times New Roman" w:hAnsi="Times New Roman"/>
          <w:sz w:val="28"/>
          <w:szCs w:val="28"/>
        </w:rPr>
        <w:t>за</w:t>
      </w:r>
      <w:proofErr w:type="gramEnd"/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аналогичный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период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2020</w:t>
      </w:r>
      <w:r w:rsidR="00407457">
        <w:rPr>
          <w:rFonts w:ascii="Times New Roman" w:hAnsi="Times New Roman"/>
          <w:sz w:val="28"/>
          <w:szCs w:val="28"/>
        </w:rPr>
        <w:t xml:space="preserve"> </w:t>
      </w:r>
      <w:r w:rsidR="000E4AD9" w:rsidRPr="00BB498A">
        <w:rPr>
          <w:rFonts w:ascii="Times New Roman" w:hAnsi="Times New Roman"/>
          <w:sz w:val="28"/>
          <w:szCs w:val="28"/>
        </w:rPr>
        <w:t>г.</w:t>
      </w:r>
    </w:p>
    <w:p w:rsidR="000F3979" w:rsidRPr="00BB498A" w:rsidRDefault="000F397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979" w:rsidRPr="00BB498A" w:rsidRDefault="000F397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lastRenderedPageBreak/>
        <w:t>1.2.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Распространенность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факторов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риска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развития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заболеваний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территории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района</w:t>
      </w:r>
    </w:p>
    <w:p w:rsidR="000F3979" w:rsidRPr="00BB498A" w:rsidRDefault="000F397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498A">
        <w:rPr>
          <w:rFonts w:ascii="Times New Roman" w:hAnsi="Times New Roman"/>
          <w:sz w:val="28"/>
          <w:szCs w:val="28"/>
        </w:rPr>
        <w:t>С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целью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раннего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(своевременного)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выявления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состояний,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заболеваний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факторов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риска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их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развития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проводятся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профилактические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осмотры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несовершеннолетних,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профилактические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осмотры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и</w:t>
      </w:r>
      <w:r w:rsidR="00361736" w:rsidRPr="00BB498A">
        <w:rPr>
          <w:rFonts w:ascii="Times New Roman" w:hAnsi="Times New Roman"/>
          <w:sz w:val="28"/>
          <w:szCs w:val="28"/>
        </w:rPr>
        <w:t xml:space="preserve"> </w:t>
      </w:r>
      <w:r w:rsidRPr="00BB498A">
        <w:rPr>
          <w:rFonts w:ascii="Times New Roman" w:hAnsi="Times New Roman"/>
          <w:sz w:val="28"/>
          <w:szCs w:val="28"/>
        </w:rPr>
        <w:t>диспансери</w:t>
      </w:r>
      <w:r w:rsidRPr="00C60437">
        <w:rPr>
          <w:rFonts w:ascii="Times New Roman" w:hAnsi="Times New Roman"/>
          <w:color w:val="000000"/>
          <w:sz w:val="28"/>
          <w:szCs w:val="28"/>
        </w:rPr>
        <w:t>зация,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гру</w:t>
      </w:r>
      <w:proofErr w:type="gramStart"/>
      <w:r w:rsidRPr="00C60437">
        <w:rPr>
          <w:rFonts w:ascii="Times New Roman" w:hAnsi="Times New Roman"/>
          <w:color w:val="000000"/>
          <w:sz w:val="28"/>
          <w:szCs w:val="28"/>
        </w:rPr>
        <w:t>пп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взр</w:t>
      </w:r>
      <w:proofErr w:type="gramEnd"/>
      <w:r w:rsidRPr="00C60437">
        <w:rPr>
          <w:rFonts w:ascii="Times New Roman" w:hAnsi="Times New Roman"/>
          <w:color w:val="000000"/>
          <w:sz w:val="28"/>
          <w:szCs w:val="28"/>
        </w:rPr>
        <w:t>ослого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F770CD" w:rsidRDefault="00F770CD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979" w:rsidRDefault="000E4AD9" w:rsidP="000F39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Данные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охвату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профилактическими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осмотрами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диспансеризацией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B373CF">
        <w:rPr>
          <w:rFonts w:ascii="Times New Roman" w:hAnsi="Times New Roman"/>
          <w:sz w:val="28"/>
          <w:szCs w:val="28"/>
        </w:rPr>
        <w:t>(чел.)</w:t>
      </w:r>
    </w:p>
    <w:p w:rsidR="00BB498A" w:rsidRPr="00C60437" w:rsidRDefault="00BB498A" w:rsidP="000F39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91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02"/>
        <w:gridCol w:w="1544"/>
        <w:gridCol w:w="1423"/>
        <w:gridCol w:w="1513"/>
      </w:tblGrid>
      <w:tr w:rsidR="000E4AD9" w:rsidRPr="00BB498A" w:rsidTr="00BB498A">
        <w:trPr>
          <w:jc w:val="center"/>
        </w:trPr>
        <w:tc>
          <w:tcPr>
            <w:tcW w:w="709" w:type="dxa"/>
          </w:tcPr>
          <w:p w:rsidR="000E4AD9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498A" w:rsidRPr="00BB498A" w:rsidRDefault="00BB498A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0E4AD9" w:rsidRPr="00BB498A" w:rsidRDefault="000E4AD9" w:rsidP="00C92266">
            <w:pPr>
              <w:spacing w:after="0" w:line="280" w:lineRule="exact"/>
              <w:ind w:firstLine="8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02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Категория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154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  <w:p w:rsidR="00427422" w:rsidRPr="00BB498A" w:rsidRDefault="00427422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0E4AD9" w:rsidRPr="00BB498A" w:rsidRDefault="000E4AD9" w:rsidP="00C92266">
            <w:pPr>
              <w:spacing w:after="0" w:line="280" w:lineRule="exact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1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0E4AD9" w:rsidRPr="00BB498A" w:rsidTr="00BB498A">
        <w:trPr>
          <w:jc w:val="center"/>
        </w:trPr>
        <w:tc>
          <w:tcPr>
            <w:tcW w:w="709" w:type="dxa"/>
          </w:tcPr>
          <w:p w:rsidR="000E4AD9" w:rsidRPr="00BB498A" w:rsidRDefault="000E4AD9" w:rsidP="00C92266">
            <w:pPr>
              <w:spacing w:after="0" w:line="280" w:lineRule="exact"/>
              <w:ind w:hanging="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32E2C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2" w:type="dxa"/>
          </w:tcPr>
          <w:p w:rsidR="000E4AD9" w:rsidRPr="00BB498A" w:rsidRDefault="000E4AD9" w:rsidP="00C92266">
            <w:pPr>
              <w:spacing w:after="0" w:line="280" w:lineRule="exact"/>
              <w:ind w:firstLine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54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1296</w:t>
            </w:r>
          </w:p>
        </w:tc>
        <w:tc>
          <w:tcPr>
            <w:tcW w:w="142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1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0E4AD9" w:rsidRPr="00BB498A" w:rsidTr="00BB498A">
        <w:trPr>
          <w:jc w:val="center"/>
        </w:trPr>
        <w:tc>
          <w:tcPr>
            <w:tcW w:w="709" w:type="dxa"/>
          </w:tcPr>
          <w:p w:rsidR="000E4AD9" w:rsidRPr="00BB498A" w:rsidRDefault="00B32E2C" w:rsidP="00C92266">
            <w:pPr>
              <w:spacing w:after="0" w:line="280" w:lineRule="exact"/>
              <w:ind w:hanging="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02" w:type="dxa"/>
          </w:tcPr>
          <w:p w:rsidR="000E4AD9" w:rsidRPr="00BB498A" w:rsidRDefault="000E4AD9" w:rsidP="00C92266">
            <w:pPr>
              <w:spacing w:after="0" w:line="280" w:lineRule="exact"/>
              <w:ind w:firstLine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54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142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1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0E4AD9" w:rsidRPr="00BB498A" w:rsidTr="00BB498A">
        <w:trPr>
          <w:jc w:val="center"/>
        </w:trPr>
        <w:tc>
          <w:tcPr>
            <w:tcW w:w="709" w:type="dxa"/>
          </w:tcPr>
          <w:p w:rsidR="000E4AD9" w:rsidRPr="00BB498A" w:rsidRDefault="00B32E2C" w:rsidP="00C92266">
            <w:pPr>
              <w:spacing w:after="0" w:line="280" w:lineRule="exact"/>
              <w:ind w:hanging="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02" w:type="dxa"/>
          </w:tcPr>
          <w:p w:rsidR="000E4AD9" w:rsidRPr="00BB498A" w:rsidRDefault="000E4AD9" w:rsidP="00C92266">
            <w:pPr>
              <w:spacing w:after="0" w:line="280" w:lineRule="exact"/>
              <w:ind w:firstLine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Взрослое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население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старше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  <w:p w:rsidR="000E4AD9" w:rsidRPr="00BB498A" w:rsidRDefault="000E4AD9" w:rsidP="00C92266">
            <w:pPr>
              <w:spacing w:after="0" w:line="280" w:lineRule="exact"/>
              <w:ind w:firstLine="8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54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2214</w:t>
            </w:r>
          </w:p>
        </w:tc>
        <w:tc>
          <w:tcPr>
            <w:tcW w:w="1423" w:type="dxa"/>
          </w:tcPr>
          <w:p w:rsidR="000E4AD9" w:rsidRPr="00BB498A" w:rsidRDefault="000E4AD9" w:rsidP="00C92266">
            <w:pPr>
              <w:spacing w:after="0" w:line="280" w:lineRule="exact"/>
              <w:ind w:hanging="5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51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2089</w:t>
            </w:r>
          </w:p>
        </w:tc>
      </w:tr>
      <w:tr w:rsidR="000E4AD9" w:rsidRPr="00BB498A" w:rsidTr="00BB498A">
        <w:trPr>
          <w:jc w:val="center"/>
        </w:trPr>
        <w:tc>
          <w:tcPr>
            <w:tcW w:w="709" w:type="dxa"/>
          </w:tcPr>
          <w:p w:rsidR="000E4AD9" w:rsidRPr="00BB498A" w:rsidRDefault="00B32E2C" w:rsidP="00C92266">
            <w:pPr>
              <w:spacing w:after="0" w:line="280" w:lineRule="exact"/>
              <w:ind w:hanging="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02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Взрослое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население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старше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  <w:p w:rsidR="000E4AD9" w:rsidRPr="00BB498A" w:rsidRDefault="000E4AD9" w:rsidP="00C92266">
            <w:pPr>
              <w:spacing w:after="0" w:line="280" w:lineRule="exact"/>
              <w:ind w:firstLine="8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1736"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54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42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513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color w:val="000000"/>
                <w:sz w:val="28"/>
                <w:szCs w:val="28"/>
              </w:rPr>
              <w:t>653</w:t>
            </w:r>
          </w:p>
        </w:tc>
      </w:tr>
    </w:tbl>
    <w:p w:rsidR="00BB498A" w:rsidRDefault="00BB498A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Частота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патологических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отклонений,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обнаруженных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проведении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обследования,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оценивается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как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427422">
        <w:rPr>
          <w:rFonts w:ascii="Times New Roman" w:hAnsi="Times New Roman"/>
          <w:sz w:val="28"/>
          <w:szCs w:val="28"/>
        </w:rPr>
        <w:t>число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427422">
        <w:rPr>
          <w:rFonts w:ascii="Times New Roman" w:hAnsi="Times New Roman"/>
          <w:sz w:val="28"/>
          <w:szCs w:val="28"/>
        </w:rPr>
        <w:t>физических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лиц,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которых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выявлены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факторы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риска,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ранние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признаки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развития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или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наличия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ХНИЗ,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общего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числа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прошедших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диспансеризации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(чел.)</w:t>
      </w:r>
      <w:r w:rsidRPr="00C60437">
        <w:rPr>
          <w:rFonts w:ascii="Times New Roman" w:hAnsi="Times New Roman"/>
          <w:sz w:val="28"/>
          <w:szCs w:val="28"/>
        </w:rPr>
        <w:t>: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314"/>
        <w:gridCol w:w="1530"/>
        <w:gridCol w:w="1257"/>
        <w:gridCol w:w="1661"/>
      </w:tblGrid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№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498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4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427422" w:rsidRPr="00BB498A" w:rsidRDefault="00427422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Факторы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риска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27422" w:rsidRPr="00BB498A" w:rsidRDefault="00427422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427422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427422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Нерациональное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958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Низкая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Избыточная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масса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тела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Курение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табака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Риск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пагубного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потребления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алкоголя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Повышенное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глюкозы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в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крови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Повышенный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артериального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давления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Отягощенная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наследственность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по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злокачественным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новообразованиям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Высокий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абсолютный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суммарный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98A">
              <w:rPr>
                <w:rFonts w:ascii="Times New Roman" w:hAnsi="Times New Roman"/>
                <w:sz w:val="28"/>
                <w:szCs w:val="28"/>
              </w:rPr>
              <w:t>сердечно-сосудистый</w:t>
            </w:r>
            <w:proofErr w:type="spellEnd"/>
            <w:proofErr w:type="gramEnd"/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0E4AD9" w:rsidRPr="00BB498A" w:rsidTr="00BB498A">
        <w:tc>
          <w:tcPr>
            <w:tcW w:w="594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14" w:type="dxa"/>
          </w:tcPr>
          <w:p w:rsidR="000E4AD9" w:rsidRPr="00BB498A" w:rsidRDefault="000E4AD9" w:rsidP="00C9226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Очень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высокий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абсолютный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суммарный</w:t>
            </w:r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98A">
              <w:rPr>
                <w:rFonts w:ascii="Times New Roman" w:hAnsi="Times New Roman"/>
                <w:sz w:val="28"/>
                <w:szCs w:val="28"/>
              </w:rPr>
              <w:t>сердечно-сосудистый</w:t>
            </w:r>
            <w:proofErr w:type="spellEnd"/>
            <w:proofErr w:type="gramEnd"/>
            <w:r w:rsidR="00361736" w:rsidRPr="00BB4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98A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  <w:tc>
          <w:tcPr>
            <w:tcW w:w="1530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57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0E4AD9" w:rsidRPr="00BB498A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8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BB498A" w:rsidRDefault="00BB498A" w:rsidP="00C604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4AD9" w:rsidRPr="00C60437" w:rsidRDefault="000E4AD9" w:rsidP="00C604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2021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сравнению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2019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были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снижены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показатели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следующим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факторам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риска: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отягощенная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наследственность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злокачественным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новообразованиям.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остальным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показателям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наблюдается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большой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скачок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сторону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увеличения.</w:t>
      </w:r>
    </w:p>
    <w:p w:rsidR="000E4AD9" w:rsidRDefault="000E4AD9" w:rsidP="00C604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60437">
        <w:rPr>
          <w:rFonts w:ascii="Times New Roman" w:hAnsi="Times New Roman"/>
          <w:bCs/>
          <w:sz w:val="28"/>
          <w:szCs w:val="28"/>
        </w:rPr>
        <w:t>Сведения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выявленных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при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проведении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диспансеризации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заболеваниях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взрослого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C60437">
        <w:rPr>
          <w:rFonts w:ascii="Times New Roman" w:hAnsi="Times New Roman"/>
          <w:bCs/>
          <w:sz w:val="28"/>
          <w:szCs w:val="28"/>
        </w:rPr>
        <w:t>населения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="00505163" w:rsidRPr="00410186">
        <w:rPr>
          <w:rFonts w:ascii="Times New Roman" w:hAnsi="Times New Roman"/>
          <w:bCs/>
          <w:sz w:val="28"/>
          <w:szCs w:val="28"/>
        </w:rPr>
        <w:t>(чел.)</w:t>
      </w:r>
      <w:r w:rsidRPr="00410186">
        <w:rPr>
          <w:rFonts w:ascii="Times New Roman" w:hAnsi="Times New Roman"/>
          <w:bCs/>
          <w:sz w:val="28"/>
          <w:szCs w:val="28"/>
        </w:rPr>
        <w:t>:</w:t>
      </w:r>
    </w:p>
    <w:p w:rsidR="00BB498A" w:rsidRPr="00C60437" w:rsidRDefault="00BB498A" w:rsidP="00C604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"/>
        <w:gridCol w:w="3908"/>
        <w:gridCol w:w="1942"/>
        <w:gridCol w:w="1394"/>
        <w:gridCol w:w="1393"/>
      </w:tblGrid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B32E2C" w:rsidRPr="00C92266" w:rsidRDefault="00B32E2C" w:rsidP="00C9226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08" w:type="dxa"/>
          </w:tcPr>
          <w:p w:rsidR="00B32E2C" w:rsidRPr="00C92266" w:rsidRDefault="00B32E2C" w:rsidP="00C9226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классов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(основные)</w:t>
            </w:r>
          </w:p>
        </w:tc>
        <w:tc>
          <w:tcPr>
            <w:tcW w:w="1942" w:type="dxa"/>
          </w:tcPr>
          <w:p w:rsidR="00427422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</w:tcPr>
          <w:p w:rsidR="00427422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</w:tcPr>
          <w:p w:rsidR="00427422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Новообразования</w:t>
            </w:r>
          </w:p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крови,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кроветворных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отдельные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нарушения,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вовлекающие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иммунный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механизм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эндокринной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системы,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расстройства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питания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нарушения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обмена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веществ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нервной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глаза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его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придаточного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аппарата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системы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кровообращения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дыхания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пищеварения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мочеполовой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Прочие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заболевания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C92266" w:rsidTr="00C9226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8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заболеваний</w:t>
            </w:r>
          </w:p>
        </w:tc>
        <w:tc>
          <w:tcPr>
            <w:tcW w:w="1942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4" w:type="dxa"/>
            <w:vAlign w:val="center"/>
          </w:tcPr>
          <w:p w:rsidR="00B32E2C" w:rsidRPr="00C92266" w:rsidRDefault="00B32E2C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</w:tcPr>
          <w:p w:rsidR="00B32E2C" w:rsidRPr="00C92266" w:rsidRDefault="00AE5691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92266" w:rsidRDefault="00C92266" w:rsidP="00F7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E5" w:rsidRPr="00C60437" w:rsidRDefault="00246CE5" w:rsidP="00F7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Низкий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процент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выявления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прохождении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диспансеризации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связан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отменой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проведения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диспансеризации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период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пандемии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новой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коронавирусной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инфекции.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Предупреждение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возникновения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развития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неинфекционных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это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исключение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или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сокращение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действия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поведенческих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факторов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риска,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числу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которых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относятся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употребление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табака,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вредное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потребление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алкоголя,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нерациональное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питание,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отсутствие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физической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активности.</w:t>
      </w:r>
    </w:p>
    <w:p w:rsidR="000E4AD9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Поэтому,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включены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мероприятия,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направленные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повышение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ответственности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граждан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свое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здоровье,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осознание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ценности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человеческой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жизни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формирование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культуры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различных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возрастных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социальных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группах.</w:t>
      </w:r>
    </w:p>
    <w:p w:rsidR="008D6ADC" w:rsidRDefault="008D6ADC" w:rsidP="000F3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C60437" w:rsidRDefault="000F3979" w:rsidP="000F3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4AD9" w:rsidRPr="00C60437">
        <w:rPr>
          <w:rFonts w:ascii="Times New Roman" w:hAnsi="Times New Roman"/>
          <w:sz w:val="28"/>
          <w:szCs w:val="28"/>
        </w:rPr>
        <w:t>3.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Заболеваемость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взрослого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населения</w:t>
      </w:r>
    </w:p>
    <w:p w:rsidR="000E4AD9" w:rsidRPr="00C92266" w:rsidRDefault="000E4AD9" w:rsidP="00C60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bCs/>
          <w:sz w:val="28"/>
          <w:szCs w:val="28"/>
        </w:rPr>
        <w:lastRenderedPageBreak/>
        <w:t>По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материалам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годовых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статистических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отчетов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за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2019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год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(сборник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статистических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материалов,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Хабаровск,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Pr="00C92266">
        <w:rPr>
          <w:rFonts w:ascii="Times New Roman" w:hAnsi="Times New Roman"/>
          <w:bCs/>
          <w:sz w:val="28"/>
          <w:szCs w:val="28"/>
        </w:rPr>
        <w:t>2020)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структура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заболеваемости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взрослого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основным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причинам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Верхнебуреинском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муниципальном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районе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следующая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(на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100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чел)</w:t>
      </w:r>
      <w:r w:rsidRPr="00C60437">
        <w:rPr>
          <w:rFonts w:ascii="Times New Roman" w:hAnsi="Times New Roman"/>
          <w:sz w:val="28"/>
          <w:szCs w:val="28"/>
        </w:rPr>
        <w:t>:</w:t>
      </w:r>
    </w:p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3499"/>
        <w:gridCol w:w="1262"/>
        <w:gridCol w:w="1263"/>
        <w:gridCol w:w="1263"/>
        <w:gridCol w:w="1387"/>
      </w:tblGrid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Классы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болезней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МКБ-10</w:t>
            </w:r>
          </w:p>
        </w:tc>
        <w:tc>
          <w:tcPr>
            <w:tcW w:w="1262" w:type="dxa"/>
          </w:tcPr>
          <w:p w:rsidR="006D548E" w:rsidRPr="00C92266" w:rsidRDefault="006D548E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</w:tcPr>
          <w:p w:rsidR="006D548E" w:rsidRPr="00C92266" w:rsidRDefault="006D548E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</w:tcPr>
          <w:p w:rsidR="006D548E" w:rsidRPr="00C92266" w:rsidRDefault="006D548E" w:rsidP="00C92266">
            <w:pPr>
              <w:spacing w:after="0" w:line="280" w:lineRule="exact"/>
              <w:ind w:left="2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Темп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прироста,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D548E" w:rsidRPr="00C92266" w:rsidTr="00C92266">
        <w:trPr>
          <w:trHeight w:val="207"/>
        </w:trPr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дыхания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15786,2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21039,3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29133,1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кровообращени</w:t>
            </w:r>
            <w:r w:rsidR="0040745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8846,6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8935,4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9264,9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костно-мышечной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соединительной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ткани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1506,4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1478,7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1401,5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-5,2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мочеполовой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1865,3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1605,4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1304,9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-18,7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пищеварения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1852,8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1926,5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1732,9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-10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эндокринной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расстройства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питания,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обмена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веществ,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2916,9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2860,2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2748,4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-3,9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9" w:type="dxa"/>
          </w:tcPr>
          <w:p w:rsidR="006D548E" w:rsidRPr="00C92266" w:rsidRDefault="00361736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48E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48E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48E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48E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сахарный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48E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диабет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2320,2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2332,1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2194,5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-5,9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Злокачественные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новообразования</w:t>
            </w:r>
          </w:p>
        </w:tc>
        <w:tc>
          <w:tcPr>
            <w:tcW w:w="1262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2908,5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2957,3</w:t>
            </w:r>
          </w:p>
        </w:tc>
        <w:tc>
          <w:tcPr>
            <w:tcW w:w="1263" w:type="dxa"/>
            <w:vAlign w:val="center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2987,6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6D548E" w:rsidRPr="00C92266" w:rsidTr="00C92266">
        <w:tc>
          <w:tcPr>
            <w:tcW w:w="652" w:type="dxa"/>
            <w:shd w:val="clear" w:color="auto" w:fill="auto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9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Общая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заболеваемость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взрослого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</w:p>
        </w:tc>
        <w:tc>
          <w:tcPr>
            <w:tcW w:w="1262" w:type="dxa"/>
            <w:vAlign w:val="center"/>
          </w:tcPr>
          <w:p w:rsidR="006D548E" w:rsidRPr="00C92266" w:rsidRDefault="002E3AD6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51594,1</w:t>
            </w:r>
          </w:p>
        </w:tc>
        <w:tc>
          <w:tcPr>
            <w:tcW w:w="1263" w:type="dxa"/>
            <w:vAlign w:val="center"/>
          </w:tcPr>
          <w:p w:rsidR="006D548E" w:rsidRPr="00C92266" w:rsidRDefault="002E3AD6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58255,2</w:t>
            </w:r>
          </w:p>
        </w:tc>
        <w:tc>
          <w:tcPr>
            <w:tcW w:w="1263" w:type="dxa"/>
            <w:vAlign w:val="center"/>
          </w:tcPr>
          <w:p w:rsidR="006D548E" w:rsidRPr="00C92266" w:rsidRDefault="002E3AD6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67648,5</w:t>
            </w:r>
          </w:p>
        </w:tc>
        <w:tc>
          <w:tcPr>
            <w:tcW w:w="1387" w:type="dxa"/>
          </w:tcPr>
          <w:p w:rsidR="006D548E" w:rsidRPr="00C92266" w:rsidRDefault="006D548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16,1</w:t>
            </w:r>
          </w:p>
        </w:tc>
      </w:tr>
    </w:tbl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389" w:rsidRDefault="000E4AD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2021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отмечается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рост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общей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заболеваемости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2D0E">
        <w:rPr>
          <w:rFonts w:ascii="Times New Roman" w:hAnsi="Times New Roman"/>
          <w:sz w:val="28"/>
          <w:szCs w:val="28"/>
        </w:rPr>
        <w:t>16,1%.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C1389">
        <w:rPr>
          <w:rFonts w:ascii="Times New Roman" w:hAnsi="Times New Roman"/>
          <w:iCs/>
          <w:sz w:val="28"/>
          <w:szCs w:val="28"/>
        </w:rPr>
        <w:t>Снижена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заболеваемость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основных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причин: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болезней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мочеполовой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системы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18,7%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органов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пищеварения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10%.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Обращает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себя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внимание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быстрый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рост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заболеваемости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болезнями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органов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дыхания,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01EB0">
        <w:rPr>
          <w:rFonts w:ascii="Times New Roman" w:hAnsi="Times New Roman"/>
          <w:sz w:val="28"/>
          <w:szCs w:val="28"/>
        </w:rPr>
        <w:t>бо</w:t>
      </w:r>
      <w:r w:rsidRPr="00C60437">
        <w:rPr>
          <w:rFonts w:ascii="Times New Roman" w:hAnsi="Times New Roman"/>
          <w:sz w:val="28"/>
          <w:szCs w:val="28"/>
        </w:rPr>
        <w:t>лезней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системы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кровообращения.</w:t>
      </w:r>
    </w:p>
    <w:p w:rsidR="00EC1389" w:rsidRDefault="00EC138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422" w:rsidRDefault="00EC138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0E4AD9" w:rsidRPr="00C60437">
        <w:rPr>
          <w:rFonts w:ascii="Times New Roman" w:hAnsi="Times New Roman"/>
          <w:sz w:val="28"/>
          <w:szCs w:val="28"/>
        </w:rPr>
        <w:t>Заболеваемость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детского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(0-17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лет)</w:t>
      </w:r>
    </w:p>
    <w:p w:rsidR="000E4AD9" w:rsidRPr="00427422" w:rsidRDefault="00427422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сборника</w:t>
      </w:r>
      <w:r w:rsidR="003617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7422">
        <w:rPr>
          <w:rFonts w:ascii="Times New Roman" w:hAnsi="Times New Roman"/>
          <w:sz w:val="28"/>
          <w:szCs w:val="28"/>
        </w:rPr>
        <w:t>статистических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427422">
        <w:rPr>
          <w:rFonts w:ascii="Times New Roman" w:hAnsi="Times New Roman"/>
          <w:sz w:val="28"/>
          <w:szCs w:val="28"/>
        </w:rPr>
        <w:t>материалов,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427422">
        <w:rPr>
          <w:rFonts w:ascii="Times New Roman" w:hAnsi="Times New Roman"/>
          <w:sz w:val="28"/>
          <w:szCs w:val="28"/>
        </w:rPr>
        <w:t>Хабаровск,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427422">
        <w:rPr>
          <w:rFonts w:ascii="Times New Roman" w:hAnsi="Times New Roman"/>
          <w:sz w:val="28"/>
          <w:szCs w:val="28"/>
        </w:rPr>
        <w:t>2020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(на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100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505163">
        <w:rPr>
          <w:rFonts w:ascii="Times New Roman" w:hAnsi="Times New Roman"/>
          <w:sz w:val="28"/>
          <w:szCs w:val="28"/>
        </w:rPr>
        <w:t>чел)</w:t>
      </w:r>
      <w:r w:rsidR="00505163" w:rsidRPr="00C60437">
        <w:rPr>
          <w:rFonts w:ascii="Times New Roman" w:hAnsi="Times New Roman"/>
          <w:sz w:val="28"/>
          <w:szCs w:val="28"/>
        </w:rPr>
        <w:t>:</w:t>
      </w:r>
    </w:p>
    <w:p w:rsidR="00EC1389" w:rsidRPr="00C60437" w:rsidRDefault="00EC138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332"/>
        <w:gridCol w:w="1200"/>
        <w:gridCol w:w="1422"/>
        <w:gridCol w:w="1275"/>
        <w:gridCol w:w="1418"/>
      </w:tblGrid>
      <w:tr w:rsidR="00EC1389" w:rsidRPr="00C92266" w:rsidTr="00C92266">
        <w:trPr>
          <w:trHeight w:val="1052"/>
        </w:trPr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32" w:type="dxa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Классы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болезней</w:t>
            </w:r>
          </w:p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МКБ-10</w:t>
            </w:r>
          </w:p>
        </w:tc>
        <w:tc>
          <w:tcPr>
            <w:tcW w:w="1200" w:type="dxa"/>
          </w:tcPr>
          <w:p w:rsidR="00EC1389" w:rsidRPr="00C92266" w:rsidRDefault="00EC138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EC1389" w:rsidRPr="00C92266" w:rsidRDefault="00EC138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C1389" w:rsidRPr="00C92266" w:rsidRDefault="00EC1389" w:rsidP="00C92266">
            <w:pPr>
              <w:spacing w:after="0" w:line="280" w:lineRule="exact"/>
              <w:ind w:left="2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Темп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прироста,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снижения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2" w:type="dxa"/>
          </w:tcPr>
          <w:p w:rsidR="000E4AD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дыхания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49626,4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106627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89893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-15,7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уха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сосцевидного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отростка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225,9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320,9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органов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пищеварения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1094,7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1784,2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1140,8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-36,1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глаза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придаточного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аппарата,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677,7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1076,2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748,7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-30,4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них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миопия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434,4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849,6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552,6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-34,9</w:t>
            </w:r>
          </w:p>
        </w:tc>
      </w:tr>
      <w:tr w:rsidR="00EC1389" w:rsidRPr="00C92266" w:rsidTr="00C92266">
        <w:trPr>
          <w:trHeight w:val="597"/>
        </w:trPr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костно-мышечной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соединительной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ткани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566,4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320,9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-43,3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эндокринной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расстройства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питания,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обмена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веществ,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590,8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934,6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641,7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-31,3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ожирение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-13,5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мочеполовой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системы,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503,9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849,6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534,8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-37,1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них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болезни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почек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382,3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679,7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427,8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-37,1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них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расстройства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менструального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цикла</w:t>
            </w:r>
          </w:p>
        </w:tc>
        <w:tc>
          <w:tcPr>
            <w:tcW w:w="1200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C1389" w:rsidRPr="00C92266" w:rsidTr="00C92266">
        <w:tc>
          <w:tcPr>
            <w:tcW w:w="709" w:type="dxa"/>
            <w:shd w:val="clear" w:color="auto" w:fill="auto"/>
          </w:tcPr>
          <w:p w:rsidR="00EC1389" w:rsidRPr="00C92266" w:rsidRDefault="00EC138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2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Общая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заболеваемость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детского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</w:p>
        </w:tc>
        <w:tc>
          <w:tcPr>
            <w:tcW w:w="1200" w:type="dxa"/>
          </w:tcPr>
          <w:p w:rsidR="000E4AD9" w:rsidRPr="00C92266" w:rsidRDefault="00E72D0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64430,9</w:t>
            </w:r>
          </w:p>
        </w:tc>
        <w:tc>
          <w:tcPr>
            <w:tcW w:w="1422" w:type="dxa"/>
          </w:tcPr>
          <w:p w:rsidR="000E4AD9" w:rsidRPr="00C92266" w:rsidRDefault="00E72D0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131577,5</w:t>
            </w:r>
          </w:p>
        </w:tc>
        <w:tc>
          <w:tcPr>
            <w:tcW w:w="1275" w:type="dxa"/>
          </w:tcPr>
          <w:p w:rsidR="000E4AD9" w:rsidRPr="00C92266" w:rsidRDefault="00E72D0E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106720,1</w:t>
            </w:r>
          </w:p>
        </w:tc>
        <w:tc>
          <w:tcPr>
            <w:tcW w:w="1418" w:type="dxa"/>
          </w:tcPr>
          <w:p w:rsidR="000E4AD9" w:rsidRPr="00C92266" w:rsidRDefault="000E4AD9" w:rsidP="00C9226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>-18,9</w:t>
            </w:r>
          </w:p>
        </w:tc>
      </w:tr>
    </w:tbl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2021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отмечается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незначительное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снижение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общей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заболеваемости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детского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По-прежнему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регистрируются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высокие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цифры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болезней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органов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дыхания.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Среди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неинфекционных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заболеваний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детей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целом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району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зарегистрировано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больше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всего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болезней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органов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пищеварения,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далее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болезни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глаза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и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его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придаточного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аппарата</w:t>
      </w:r>
      <w:r w:rsidRPr="00C60437">
        <w:rPr>
          <w:rFonts w:ascii="Times New Roman" w:hAnsi="Times New Roman"/>
          <w:sz w:val="28"/>
          <w:szCs w:val="28"/>
        </w:rPr>
        <w:t>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третьем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месте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болезни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мочеполовой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системы.</w:t>
      </w:r>
    </w:p>
    <w:p w:rsidR="000E4AD9" w:rsidRPr="00A01EB0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01EB0">
        <w:rPr>
          <w:rFonts w:ascii="Times New Roman" w:hAnsi="Times New Roman"/>
          <w:iCs/>
          <w:sz w:val="28"/>
          <w:szCs w:val="28"/>
        </w:rPr>
        <w:t>Отмечается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="00C60437" w:rsidRPr="00A01EB0">
        <w:rPr>
          <w:rFonts w:ascii="Times New Roman" w:hAnsi="Times New Roman"/>
          <w:iCs/>
          <w:sz w:val="28"/>
          <w:szCs w:val="28"/>
        </w:rPr>
        <w:t>снижение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="00C60437" w:rsidRPr="00A01EB0">
        <w:rPr>
          <w:rFonts w:ascii="Times New Roman" w:hAnsi="Times New Roman"/>
          <w:iCs/>
          <w:sz w:val="28"/>
          <w:szCs w:val="28"/>
        </w:rPr>
        <w:t>заболеваемости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60437" w:rsidRPr="00A01EB0">
        <w:rPr>
          <w:rFonts w:ascii="Times New Roman" w:hAnsi="Times New Roman"/>
          <w:iCs/>
          <w:sz w:val="28"/>
          <w:szCs w:val="28"/>
        </w:rPr>
        <w:t>опорно</w:t>
      </w:r>
      <w:proofErr w:type="spellEnd"/>
      <w:r w:rsidR="00C60437" w:rsidRPr="00A01EB0">
        <w:rPr>
          <w:rFonts w:ascii="Times New Roman" w:hAnsi="Times New Roman"/>
          <w:iCs/>
          <w:sz w:val="28"/>
          <w:szCs w:val="28"/>
        </w:rPr>
        <w:t>–</w:t>
      </w:r>
      <w:r w:rsidRPr="00A01EB0">
        <w:rPr>
          <w:rFonts w:ascii="Times New Roman" w:hAnsi="Times New Roman"/>
          <w:iCs/>
          <w:sz w:val="28"/>
          <w:szCs w:val="28"/>
        </w:rPr>
        <w:t>двигательного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аппарата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(нарушения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осанки,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01EB0">
        <w:rPr>
          <w:rFonts w:ascii="Times New Roman" w:hAnsi="Times New Roman"/>
          <w:iCs/>
          <w:sz w:val="28"/>
          <w:szCs w:val="28"/>
        </w:rPr>
        <w:t>дорсопатии</w:t>
      </w:r>
      <w:proofErr w:type="spellEnd"/>
      <w:r w:rsidRPr="00A01EB0">
        <w:rPr>
          <w:rFonts w:ascii="Times New Roman" w:hAnsi="Times New Roman"/>
          <w:iCs/>
          <w:sz w:val="28"/>
          <w:szCs w:val="28"/>
        </w:rPr>
        <w:t>)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на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  <w:r w:rsidRPr="00A01EB0">
        <w:rPr>
          <w:rFonts w:ascii="Times New Roman" w:hAnsi="Times New Roman"/>
          <w:iCs/>
          <w:sz w:val="28"/>
          <w:szCs w:val="28"/>
        </w:rPr>
        <w:t>-43,3%.</w:t>
      </w:r>
      <w:r w:rsidR="00361736">
        <w:rPr>
          <w:rFonts w:ascii="Times New Roman" w:hAnsi="Times New Roman"/>
          <w:iCs/>
          <w:sz w:val="28"/>
          <w:szCs w:val="28"/>
        </w:rPr>
        <w:t xml:space="preserve"> </w:t>
      </w:r>
    </w:p>
    <w:p w:rsidR="00277FAC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Соответственно,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мероприятия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профилактике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повышению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информированности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вопросах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репродуктивного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должны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войти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мероприятия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программы.</w:t>
      </w:r>
      <w:r w:rsidR="00361736">
        <w:rPr>
          <w:rFonts w:ascii="Times New Roman" w:hAnsi="Times New Roman"/>
          <w:sz w:val="28"/>
          <w:szCs w:val="28"/>
        </w:rPr>
        <w:t xml:space="preserve"> </w:t>
      </w:r>
    </w:p>
    <w:p w:rsidR="00277FAC" w:rsidRDefault="00277FAC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505163" w:rsidRDefault="000E4AD9" w:rsidP="004C3E6F">
      <w:pPr>
        <w:pStyle w:val="aff5"/>
        <w:numPr>
          <w:ilvl w:val="1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505163">
        <w:rPr>
          <w:szCs w:val="28"/>
        </w:rPr>
        <w:t>Показатели</w:t>
      </w:r>
      <w:r w:rsidR="00361736">
        <w:rPr>
          <w:szCs w:val="28"/>
        </w:rPr>
        <w:t xml:space="preserve"> </w:t>
      </w:r>
      <w:r w:rsidRPr="00505163">
        <w:rPr>
          <w:szCs w:val="28"/>
        </w:rPr>
        <w:t>смертности</w:t>
      </w:r>
      <w:r w:rsidR="00361736">
        <w:rPr>
          <w:szCs w:val="28"/>
        </w:rPr>
        <w:t xml:space="preserve"> </w:t>
      </w:r>
      <w:r w:rsidRPr="00505163">
        <w:rPr>
          <w:szCs w:val="28"/>
        </w:rPr>
        <w:t>в</w:t>
      </w:r>
      <w:r w:rsidR="00361736">
        <w:rPr>
          <w:szCs w:val="28"/>
        </w:rPr>
        <w:t xml:space="preserve"> </w:t>
      </w:r>
      <w:r w:rsidRPr="00505163">
        <w:rPr>
          <w:szCs w:val="28"/>
        </w:rPr>
        <w:t>район</w:t>
      </w:r>
      <w:r w:rsidR="00277FAC" w:rsidRPr="00505163">
        <w:rPr>
          <w:szCs w:val="28"/>
        </w:rPr>
        <w:t>е</w:t>
      </w:r>
      <w:r w:rsidR="00361736">
        <w:rPr>
          <w:szCs w:val="28"/>
        </w:rPr>
        <w:t xml:space="preserve"> </w:t>
      </w:r>
      <w:r w:rsidR="00505163" w:rsidRPr="00505163">
        <w:rPr>
          <w:szCs w:val="28"/>
        </w:rPr>
        <w:t>(на</w:t>
      </w:r>
      <w:r w:rsidR="00361736">
        <w:rPr>
          <w:szCs w:val="28"/>
        </w:rPr>
        <w:t xml:space="preserve"> </w:t>
      </w:r>
      <w:r w:rsidR="00505163" w:rsidRPr="00505163">
        <w:rPr>
          <w:szCs w:val="28"/>
        </w:rPr>
        <w:t>100</w:t>
      </w:r>
      <w:r w:rsidR="00361736">
        <w:rPr>
          <w:szCs w:val="28"/>
        </w:rPr>
        <w:t xml:space="preserve"> </w:t>
      </w:r>
      <w:r w:rsidR="00505163" w:rsidRPr="00505163">
        <w:rPr>
          <w:szCs w:val="28"/>
        </w:rPr>
        <w:t>тыс.</w:t>
      </w:r>
      <w:r w:rsidR="00361736">
        <w:rPr>
          <w:szCs w:val="28"/>
        </w:rPr>
        <w:t xml:space="preserve"> </w:t>
      </w:r>
      <w:r w:rsidR="00505163" w:rsidRPr="00505163">
        <w:rPr>
          <w:szCs w:val="28"/>
        </w:rPr>
        <w:t>чел):</w:t>
      </w:r>
    </w:p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90" w:tblpY="-37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1467"/>
        <w:gridCol w:w="1691"/>
        <w:gridCol w:w="1424"/>
      </w:tblGrid>
      <w:tr w:rsidR="00A01EB0" w:rsidRPr="00C92266" w:rsidTr="003D1230">
        <w:trPr>
          <w:trHeight w:val="561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1" w:type="dxa"/>
          </w:tcPr>
          <w:p w:rsidR="00257749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="00361736" w:rsidRPr="00C9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1230" w:rsidRPr="00C92266" w:rsidTr="003D1230">
        <w:trPr>
          <w:trHeight w:val="268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Общий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смертности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1521,2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1604,7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1526,7</w:t>
            </w:r>
          </w:p>
        </w:tc>
      </w:tr>
      <w:tr w:rsidR="003D1230" w:rsidRPr="00C92266" w:rsidTr="003D1230">
        <w:trPr>
          <w:trHeight w:val="346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болезней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системы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кровообращения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292,1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461,5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470,5</w:t>
            </w:r>
          </w:p>
        </w:tc>
      </w:tr>
      <w:tr w:rsidR="003D1230" w:rsidRPr="00C92266" w:rsidTr="003D1230">
        <w:trPr>
          <w:trHeight w:val="583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онкологических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заболеваний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101,4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172,2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117,6</w:t>
            </w:r>
          </w:p>
        </w:tc>
      </w:tr>
      <w:tr w:rsidR="003D1230" w:rsidRPr="00C92266" w:rsidTr="003D1230">
        <w:trPr>
          <w:trHeight w:val="349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внешних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причин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770,7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730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793,9</w:t>
            </w:r>
          </w:p>
        </w:tc>
      </w:tr>
      <w:tr w:rsidR="003D1230" w:rsidRPr="00C92266" w:rsidTr="003D1230">
        <w:trPr>
          <w:trHeight w:val="427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болезней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органов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пищеварения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117,6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109,1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109,2</w:t>
            </w:r>
          </w:p>
        </w:tc>
      </w:tr>
      <w:tr w:rsidR="003D1230" w:rsidRPr="00C92266" w:rsidTr="003D1230">
        <w:trPr>
          <w:trHeight w:val="451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болезней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органов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дыхания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100,7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71,4</w:t>
            </w:r>
          </w:p>
        </w:tc>
      </w:tr>
      <w:tr w:rsidR="003D1230" w:rsidRPr="00C92266" w:rsidTr="003D1230">
        <w:trPr>
          <w:trHeight w:val="340"/>
        </w:trPr>
        <w:tc>
          <w:tcPr>
            <w:tcW w:w="817" w:type="dxa"/>
            <w:shd w:val="clear" w:color="auto" w:fill="auto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01EB0" w:rsidRPr="00C92266" w:rsidRDefault="00A01EB0" w:rsidP="00C9226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Смертность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туберкулёза</w:t>
            </w:r>
          </w:p>
        </w:tc>
        <w:tc>
          <w:tcPr>
            <w:tcW w:w="1467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20,3</w:t>
            </w:r>
          </w:p>
        </w:tc>
        <w:tc>
          <w:tcPr>
            <w:tcW w:w="1691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424" w:type="dxa"/>
          </w:tcPr>
          <w:p w:rsidR="00A01EB0" w:rsidRPr="00C92266" w:rsidRDefault="00A01EB0" w:rsidP="00C92266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26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0E4AD9" w:rsidRPr="00C60437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районе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общей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смертности,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смертности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основных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причин: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AD9" w:rsidRPr="00C60437" w:rsidRDefault="000E4AD9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1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место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внешних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причин;</w:t>
      </w:r>
    </w:p>
    <w:p w:rsidR="000E4AD9" w:rsidRPr="00C60437" w:rsidRDefault="000E4AD9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2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место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болезней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системы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кровообращения;</w:t>
      </w:r>
    </w:p>
    <w:p w:rsidR="000E4AD9" w:rsidRDefault="000E4AD9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3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место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онкологических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(травмы,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отравления).</w:t>
      </w:r>
    </w:p>
    <w:p w:rsidR="00277FAC" w:rsidRPr="00C60437" w:rsidRDefault="00277FAC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AD9" w:rsidRDefault="00277FAC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трудоспособного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населения</w:t>
      </w:r>
    </w:p>
    <w:p w:rsidR="00277FAC" w:rsidRPr="00C60437" w:rsidRDefault="00277FAC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E4AD9" w:rsidRPr="00C60437" w:rsidRDefault="000E4AD9" w:rsidP="00112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Основными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причинами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смертности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лиц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трудоспособного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возраста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являются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болезни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сист</w:t>
      </w:r>
      <w:r w:rsidR="002C112E">
        <w:rPr>
          <w:rFonts w:ascii="Times New Roman" w:hAnsi="Times New Roman"/>
          <w:color w:val="000000"/>
          <w:sz w:val="28"/>
          <w:szCs w:val="28"/>
        </w:rPr>
        <w:t>емы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12E">
        <w:rPr>
          <w:rFonts w:ascii="Times New Roman" w:hAnsi="Times New Roman"/>
          <w:color w:val="000000"/>
          <w:sz w:val="28"/>
          <w:szCs w:val="28"/>
        </w:rPr>
        <w:t>кровообращения,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12E">
        <w:rPr>
          <w:rFonts w:ascii="Times New Roman" w:hAnsi="Times New Roman"/>
          <w:color w:val="000000"/>
          <w:sz w:val="28"/>
          <w:szCs w:val="28"/>
        </w:rPr>
        <w:t>второе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12E">
        <w:rPr>
          <w:rFonts w:ascii="Times New Roman" w:hAnsi="Times New Roman"/>
          <w:color w:val="000000"/>
          <w:sz w:val="28"/>
          <w:szCs w:val="28"/>
        </w:rPr>
        <w:t>место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делят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FAC">
        <w:rPr>
          <w:rFonts w:ascii="Times New Roman" w:hAnsi="Times New Roman"/>
          <w:color w:val="000000"/>
          <w:sz w:val="28"/>
          <w:szCs w:val="28"/>
        </w:rPr>
        <w:t>онкология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FAC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FAC">
        <w:rPr>
          <w:rFonts w:ascii="Times New Roman" w:hAnsi="Times New Roman"/>
          <w:color w:val="000000"/>
          <w:sz w:val="28"/>
          <w:szCs w:val="28"/>
        </w:rPr>
        <w:t>внешние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FAC">
        <w:rPr>
          <w:rFonts w:ascii="Times New Roman" w:hAnsi="Times New Roman"/>
          <w:color w:val="000000"/>
          <w:sz w:val="28"/>
          <w:szCs w:val="28"/>
        </w:rPr>
        <w:t>причины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163">
        <w:rPr>
          <w:rFonts w:ascii="Times New Roman" w:hAnsi="Times New Roman"/>
          <w:color w:val="000000"/>
          <w:sz w:val="28"/>
          <w:szCs w:val="28"/>
        </w:rPr>
        <w:t>(на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163">
        <w:rPr>
          <w:rFonts w:ascii="Times New Roman" w:hAnsi="Times New Roman"/>
          <w:color w:val="000000"/>
          <w:sz w:val="28"/>
          <w:szCs w:val="28"/>
        </w:rPr>
        <w:t>100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163">
        <w:rPr>
          <w:rFonts w:ascii="Times New Roman" w:hAnsi="Times New Roman"/>
          <w:color w:val="000000"/>
          <w:sz w:val="28"/>
          <w:szCs w:val="28"/>
        </w:rPr>
        <w:t>тыс.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163">
        <w:rPr>
          <w:rFonts w:ascii="Times New Roman" w:hAnsi="Times New Roman"/>
          <w:color w:val="000000"/>
          <w:sz w:val="28"/>
          <w:szCs w:val="28"/>
        </w:rPr>
        <w:t>чел.)</w:t>
      </w:r>
      <w:r w:rsidR="00277FAC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1"/>
        <w:gridCol w:w="2310"/>
        <w:gridCol w:w="2310"/>
        <w:gridCol w:w="2205"/>
      </w:tblGrid>
      <w:tr w:rsidR="000E4AD9" w:rsidRPr="00841D8E" w:rsidTr="00841D8E">
        <w:tc>
          <w:tcPr>
            <w:tcW w:w="2531" w:type="dxa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лиц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трудоспособного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возраста,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0" w:type="dxa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лиц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трудоспособного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возраста,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05" w:type="dxa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лиц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трудоспособного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возраста,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0E4AD9" w:rsidRPr="00841D8E" w:rsidTr="00841D8E">
        <w:tc>
          <w:tcPr>
            <w:tcW w:w="2531" w:type="dxa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Хабаровский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310" w:type="dxa"/>
            <w:vAlign w:val="bottom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595,63</w:t>
            </w:r>
          </w:p>
        </w:tc>
        <w:tc>
          <w:tcPr>
            <w:tcW w:w="2310" w:type="dxa"/>
            <w:vAlign w:val="bottom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373CF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2205" w:type="dxa"/>
            <w:vAlign w:val="bottom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B373CF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373CF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E4AD9" w:rsidRPr="00841D8E" w:rsidTr="00841D8E">
        <w:tc>
          <w:tcPr>
            <w:tcW w:w="2531" w:type="dxa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Верхнебуреинский</w:t>
            </w:r>
            <w:r w:rsidR="00361736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310" w:type="dxa"/>
            <w:vAlign w:val="bottom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1140,68</w:t>
            </w:r>
          </w:p>
        </w:tc>
        <w:tc>
          <w:tcPr>
            <w:tcW w:w="2310" w:type="dxa"/>
            <w:vAlign w:val="bottom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887,2</w:t>
            </w:r>
          </w:p>
        </w:tc>
        <w:tc>
          <w:tcPr>
            <w:tcW w:w="2205" w:type="dxa"/>
            <w:vAlign w:val="bottom"/>
          </w:tcPr>
          <w:p w:rsidR="000E4AD9" w:rsidRPr="00841D8E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253,</w:t>
            </w:r>
            <w:r w:rsidR="00B373CF" w:rsidRPr="00841D8E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277FAC" w:rsidRPr="00841D8E" w:rsidRDefault="00277FAC" w:rsidP="00277FAC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77FAC" w:rsidRDefault="000E4AD9" w:rsidP="00277FAC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Верхнебуреинском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районе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смертности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лиц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трудоспособного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2021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году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2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раза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превышает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краевой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показатель.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У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мужчин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выше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краевого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1,03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раза,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у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женщин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ниже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0,88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раз.</w:t>
      </w:r>
    </w:p>
    <w:p w:rsidR="00277FAC" w:rsidRDefault="000E4AD9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аналитическим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данным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отдела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мониторинга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медицинского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информационно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аналитического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центра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здравоохранения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края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83,8%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смертей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у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лиц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трудоспособного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приходится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6043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неработающих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или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официально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не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трудоустроенных.</w:t>
      </w:r>
    </w:p>
    <w:p w:rsidR="00841D8E" w:rsidRPr="00C60437" w:rsidRDefault="00841D8E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406"/>
        <w:gridCol w:w="1601"/>
        <w:gridCol w:w="1730"/>
        <w:gridCol w:w="1768"/>
      </w:tblGrid>
      <w:tr w:rsidR="000E4AD9" w:rsidRPr="00C60437" w:rsidTr="001128D7">
        <w:tc>
          <w:tcPr>
            <w:tcW w:w="851" w:type="dxa"/>
            <w:vMerge w:val="restart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Поселение/населенный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5099" w:type="dxa"/>
            <w:gridSpan w:val="3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умерших,</w:t>
            </w:r>
            <w:r w:rsidR="003617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E4AD9" w:rsidRPr="00C60437" w:rsidTr="001128D7">
        <w:tc>
          <w:tcPr>
            <w:tcW w:w="851" w:type="dxa"/>
            <w:vMerge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vMerge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30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68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Тырма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Алонка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Софийск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ЦЭС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Аланап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Герби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Зимовье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Согда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Солони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Сулук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Этырк</w:t>
            </w:r>
            <w:r w:rsidR="00505163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Усть-Ургал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Чекунда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Эльга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C60437" w:rsidTr="001128D7">
        <w:tc>
          <w:tcPr>
            <w:tcW w:w="851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6" w:type="dxa"/>
          </w:tcPr>
          <w:p w:rsidR="000E4AD9" w:rsidRPr="00C6043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437">
              <w:rPr>
                <w:rFonts w:ascii="Times New Roman" w:hAnsi="Times New Roman"/>
                <w:sz w:val="28"/>
                <w:szCs w:val="28"/>
                <w:lang w:eastAsia="ru-RU"/>
              </w:rPr>
              <w:t>Эхилкан</w:t>
            </w:r>
          </w:p>
        </w:tc>
        <w:tc>
          <w:tcPr>
            <w:tcW w:w="1601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1128D7" w:rsidRDefault="000E4AD9" w:rsidP="00841D8E">
            <w:pPr>
              <w:autoSpaceDE w:val="0"/>
              <w:autoSpaceDN w:val="0"/>
              <w:adjustRightInd w:val="0"/>
              <w:spacing w:after="0" w:line="280" w:lineRule="exact"/>
              <w:ind w:right="5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8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E4AD9" w:rsidRDefault="000E4AD9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рамках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проведенного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анализа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смертности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трудоспособного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разрезе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поселений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района,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следует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обратить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особое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на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ряд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поселений,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которых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данный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наибольший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–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Тырма,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Сулук.</w:t>
      </w:r>
    </w:p>
    <w:p w:rsidR="001128D7" w:rsidRPr="00C60437" w:rsidRDefault="001128D7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28D7" w:rsidRDefault="001128D7" w:rsidP="001128D7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Общая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характеристика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системы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здравоохранения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Верхнебуреинском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E1C">
        <w:rPr>
          <w:rFonts w:ascii="Times New Roman" w:hAnsi="Times New Roman"/>
          <w:sz w:val="28"/>
          <w:szCs w:val="28"/>
          <w:lang w:eastAsia="ru-RU"/>
        </w:rPr>
        <w:t>районе.</w:t>
      </w:r>
    </w:p>
    <w:p w:rsidR="00B37BA6" w:rsidRDefault="00B37BA6" w:rsidP="001128D7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57749" w:rsidRDefault="000E4AD9" w:rsidP="002577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</w:rPr>
        <w:t>Оказание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медицинской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помощи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Верхнебуреинском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муниципальном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районе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осуществляет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Краевое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бюджетное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здравоохранения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Верхнебуреинская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районная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 w:rsidRPr="00C60437">
        <w:rPr>
          <w:rFonts w:ascii="Times New Roman" w:hAnsi="Times New Roman"/>
          <w:sz w:val="28"/>
          <w:szCs w:val="28"/>
          <w:lang w:eastAsia="ru-RU"/>
        </w:rPr>
        <w:t>больница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>
        <w:rPr>
          <w:rFonts w:ascii="Times New Roman" w:hAnsi="Times New Roman"/>
          <w:sz w:val="28"/>
          <w:szCs w:val="28"/>
          <w:lang w:eastAsia="ru-RU"/>
        </w:rPr>
        <w:t>(далее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49">
        <w:rPr>
          <w:rFonts w:ascii="Times New Roman" w:hAnsi="Times New Roman"/>
          <w:sz w:val="28"/>
          <w:szCs w:val="28"/>
          <w:lang w:eastAsia="ru-RU"/>
        </w:rPr>
        <w:t>ВЦРБ);</w:t>
      </w:r>
    </w:p>
    <w:p w:rsidR="000E4AD9" w:rsidRPr="00C60437" w:rsidRDefault="000E4AD9" w:rsidP="002577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</w:rPr>
        <w:t>Обособленное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структурное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подразделение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отделенческой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больницы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РЖД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медицина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437">
        <w:rPr>
          <w:rFonts w:ascii="Times New Roman" w:hAnsi="Times New Roman"/>
          <w:sz w:val="28"/>
          <w:szCs w:val="28"/>
        </w:rPr>
        <w:t>г</w:t>
      </w:r>
      <w:proofErr w:type="gramEnd"/>
      <w:r w:rsidRPr="00C60437">
        <w:rPr>
          <w:rFonts w:ascii="Times New Roman" w:hAnsi="Times New Roman"/>
          <w:sz w:val="28"/>
          <w:szCs w:val="28"/>
        </w:rPr>
        <w:t>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Комсомольска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FA2E1C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FA2E1C"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Амуре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(далее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ЧУЗ)</w:t>
      </w:r>
      <w:r w:rsidR="001128D7">
        <w:rPr>
          <w:rFonts w:ascii="Times New Roman" w:hAnsi="Times New Roman"/>
          <w:sz w:val="28"/>
          <w:szCs w:val="28"/>
        </w:rPr>
        <w:t>.</w:t>
      </w:r>
    </w:p>
    <w:p w:rsidR="000E4AD9" w:rsidRPr="00C60437" w:rsidRDefault="000E4AD9" w:rsidP="00C604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Служба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КГБУЗ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ВЦРБ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E1C">
        <w:rPr>
          <w:rFonts w:ascii="Times New Roman" w:hAnsi="Times New Roman"/>
          <w:color w:val="000000"/>
          <w:sz w:val="28"/>
          <w:szCs w:val="28"/>
        </w:rPr>
        <w:t>МЗ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E1C">
        <w:rPr>
          <w:rFonts w:ascii="Times New Roman" w:hAnsi="Times New Roman"/>
          <w:color w:val="000000"/>
          <w:sz w:val="28"/>
          <w:szCs w:val="28"/>
        </w:rPr>
        <w:t>ХК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представлена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кабинетом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профилактики,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функционирующим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взрослой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поликлинике.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AD9" w:rsidRPr="00C60437" w:rsidRDefault="000E4AD9" w:rsidP="00C604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районе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все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граждане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могут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обследоваться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получить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консультации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вопросам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укрепления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здоровья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кабинете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профилактики.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С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целью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образа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жизни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хронических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неинфекционных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специалистами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службы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информирование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принципах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образа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жизни,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факторах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риска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развития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неинфекционных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заболеваний.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C60437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работа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снижению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уровня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распространенности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курения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среди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том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числе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раннему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выявлению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борьбе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курением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среди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детей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подростков,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также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информационно-образовательные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пропагандистские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рационализации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питания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том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числе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детей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подростков,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повышению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уровня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активности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района,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профилактике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пагубного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алкоголя,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распространенности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алкоголизма</w:t>
      </w:r>
      <w:r w:rsidRPr="00C60437">
        <w:rPr>
          <w:rFonts w:ascii="Times New Roman" w:hAnsi="Times New Roman"/>
          <w:color w:val="FF0000"/>
          <w:sz w:val="28"/>
          <w:szCs w:val="28"/>
        </w:rPr>
        <w:t>.</w:t>
      </w:r>
      <w:r w:rsidR="0036173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0E4AD9" w:rsidRPr="00C60437" w:rsidRDefault="00FA2F9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роведено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16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массовых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с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числом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2170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color w:val="000000"/>
          <w:sz w:val="28"/>
          <w:szCs w:val="28"/>
        </w:rPr>
        <w:t>человек.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Число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лиц,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обученных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основам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образа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жизни,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всего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району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131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человек,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из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них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детей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подростков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5.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8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общеобразовательных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учреждениях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района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имеются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лицензированные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медицинские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кабинеты.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AD9" w:rsidRPr="00C60437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Ежегодно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проводятся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профилактические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медицинские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осмотры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несовершеннолетних,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результатам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которых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обучающиеся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распределяются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группам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здоровья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749">
        <w:rPr>
          <w:rFonts w:ascii="Times New Roman" w:hAnsi="Times New Roman"/>
          <w:color w:val="000000"/>
          <w:sz w:val="28"/>
          <w:szCs w:val="28"/>
        </w:rPr>
        <w:t>-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основная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группа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здоровья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динамике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подготовительная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группа.</w:t>
      </w:r>
    </w:p>
    <w:p w:rsidR="000E4AD9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ведения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образа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жизни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повышается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связи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возрастанием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изменением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характера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нагрузок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организм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человека,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усложнением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жизни,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увеличением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рисков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техногенного,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lastRenderedPageBreak/>
        <w:t>экологического,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психологического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провоцирующего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негативные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сдвиги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состоянии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здоровья.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образ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жизни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человека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(вредные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привычки,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низкая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физическая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активность,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неправильное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питание)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могут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должны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подвергаться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коррекции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любых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возрастных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категориях.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2F99" w:rsidRPr="00C60437" w:rsidRDefault="00FA2F99" w:rsidP="00C60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F99" w:rsidRPr="00C92266" w:rsidRDefault="00FA2F99" w:rsidP="00FA2F99">
      <w:pPr>
        <w:pStyle w:val="aff5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C92266">
        <w:rPr>
          <w:szCs w:val="28"/>
        </w:rPr>
        <w:t>2.</w:t>
      </w:r>
      <w:r w:rsidR="00C92266">
        <w:rPr>
          <w:szCs w:val="28"/>
        </w:rPr>
        <w:t xml:space="preserve"> </w:t>
      </w:r>
      <w:r w:rsidR="000E4AD9" w:rsidRPr="00C92266">
        <w:rPr>
          <w:szCs w:val="28"/>
        </w:rPr>
        <w:t>Цели</w:t>
      </w:r>
      <w:r w:rsidR="00361736" w:rsidRPr="00C92266">
        <w:rPr>
          <w:szCs w:val="28"/>
        </w:rPr>
        <w:t xml:space="preserve"> </w:t>
      </w:r>
      <w:r w:rsidR="000E4AD9" w:rsidRPr="00C92266">
        <w:rPr>
          <w:szCs w:val="28"/>
        </w:rPr>
        <w:t>и</w:t>
      </w:r>
      <w:r w:rsidR="00361736" w:rsidRPr="00C92266">
        <w:rPr>
          <w:szCs w:val="28"/>
        </w:rPr>
        <w:t xml:space="preserve"> </w:t>
      </w:r>
      <w:r w:rsidR="000E4AD9" w:rsidRPr="00C92266">
        <w:rPr>
          <w:szCs w:val="28"/>
        </w:rPr>
        <w:t>задачи</w:t>
      </w:r>
      <w:r w:rsidR="00361736" w:rsidRPr="00C92266">
        <w:rPr>
          <w:szCs w:val="28"/>
        </w:rPr>
        <w:t xml:space="preserve"> </w:t>
      </w:r>
      <w:r w:rsidR="000E4AD9" w:rsidRPr="00C92266">
        <w:rPr>
          <w:szCs w:val="28"/>
        </w:rPr>
        <w:t>Программы</w:t>
      </w:r>
    </w:p>
    <w:p w:rsidR="00FA2F99" w:rsidRPr="00FA2F99" w:rsidRDefault="00FA2F99" w:rsidP="00FA2F99">
      <w:pPr>
        <w:pStyle w:val="aff5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0E4AD9" w:rsidRPr="00C60437" w:rsidRDefault="000E4AD9" w:rsidP="0096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Основной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целью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является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укрепление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общественного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Верхнебуреинском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районе.</w:t>
      </w:r>
    </w:p>
    <w:p w:rsidR="000E4AD9" w:rsidRPr="00C60437" w:rsidRDefault="000E4AD9" w:rsidP="00966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60437">
        <w:rPr>
          <w:rFonts w:ascii="Times New Roman" w:hAnsi="Times New Roman"/>
          <w:sz w:val="28"/>
          <w:szCs w:val="28"/>
          <w:lang w:eastAsia="ru-RU"/>
        </w:rPr>
        <w:t>Достижение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целей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предполагает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решение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437">
        <w:rPr>
          <w:rFonts w:ascii="Times New Roman" w:hAnsi="Times New Roman"/>
          <w:sz w:val="28"/>
          <w:szCs w:val="28"/>
          <w:lang w:eastAsia="ru-RU"/>
        </w:rPr>
        <w:t>задач:</w:t>
      </w:r>
      <w:r w:rsidR="0036173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966424" w:rsidRDefault="00FA2F99" w:rsidP="00966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92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у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мотивации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к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отказу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от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злоупотребления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алкогольной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продукцией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табачными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изделиями,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от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немедицинского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потребления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средств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психотропных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веществ.</w:t>
      </w:r>
    </w:p>
    <w:p w:rsidR="000E4AD9" w:rsidRPr="00FA2F99" w:rsidRDefault="00FA2F99" w:rsidP="00966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C92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Вовлечение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мероприятия,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способствующие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ведению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здорового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образа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D9" w:rsidRPr="00FA2F99">
        <w:rPr>
          <w:rFonts w:ascii="Times New Roman" w:hAnsi="Times New Roman"/>
          <w:sz w:val="28"/>
          <w:szCs w:val="28"/>
          <w:lang w:eastAsia="ru-RU"/>
        </w:rPr>
        <w:t>жизни.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4AD9" w:rsidRPr="00FA2F99" w:rsidRDefault="000E4AD9" w:rsidP="00966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A2F99">
        <w:rPr>
          <w:rFonts w:ascii="Times New Roman" w:hAnsi="Times New Roman"/>
          <w:sz w:val="28"/>
          <w:szCs w:val="28"/>
          <w:lang w:eastAsia="ru-RU"/>
        </w:rPr>
        <w:t>3.</w:t>
      </w:r>
      <w:r w:rsidR="00C92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информационно-коммуникационной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кампании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по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формированию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приоритетов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здорового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образа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жизни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F99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0E4AD9" w:rsidRDefault="000E4AD9" w:rsidP="00966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F99">
        <w:rPr>
          <w:rFonts w:ascii="Times New Roman" w:hAnsi="Times New Roman"/>
          <w:sz w:val="28"/>
          <w:szCs w:val="28"/>
        </w:rPr>
        <w:t>4.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Профилактика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заболеваний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укрепление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здоровья,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приобщение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2F99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966424">
        <w:rPr>
          <w:rFonts w:ascii="Times New Roman" w:hAnsi="Times New Roman"/>
          <w:sz w:val="28"/>
          <w:szCs w:val="28"/>
        </w:rPr>
        <w:t>физической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966424">
        <w:rPr>
          <w:rFonts w:ascii="Times New Roman" w:hAnsi="Times New Roman"/>
          <w:sz w:val="28"/>
          <w:szCs w:val="28"/>
        </w:rPr>
        <w:t>культуре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966424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966424">
        <w:rPr>
          <w:rFonts w:ascii="Times New Roman" w:hAnsi="Times New Roman"/>
          <w:sz w:val="28"/>
          <w:szCs w:val="28"/>
        </w:rPr>
        <w:t>спорту.</w:t>
      </w:r>
    </w:p>
    <w:p w:rsidR="00C92266" w:rsidRDefault="00C92266" w:rsidP="00966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DA2" w:rsidRPr="00C92266" w:rsidRDefault="00B37BA6" w:rsidP="00B37BA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3.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="00597DA2" w:rsidRPr="00C92266">
        <w:rPr>
          <w:rFonts w:ascii="Times New Roman" w:hAnsi="Times New Roman"/>
          <w:sz w:val="28"/>
          <w:szCs w:val="28"/>
        </w:rPr>
        <w:t>Прогноз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="00597DA2" w:rsidRPr="00C92266">
        <w:rPr>
          <w:rFonts w:ascii="Times New Roman" w:hAnsi="Times New Roman"/>
          <w:sz w:val="28"/>
          <w:szCs w:val="28"/>
        </w:rPr>
        <w:t>ожидаемых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="00597DA2" w:rsidRPr="00C92266">
        <w:rPr>
          <w:rFonts w:ascii="Times New Roman" w:hAnsi="Times New Roman"/>
          <w:sz w:val="28"/>
          <w:szCs w:val="28"/>
        </w:rPr>
        <w:t>результатов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="00597DA2" w:rsidRPr="00C92266">
        <w:rPr>
          <w:rFonts w:ascii="Times New Roman" w:hAnsi="Times New Roman"/>
          <w:sz w:val="28"/>
          <w:szCs w:val="28"/>
        </w:rPr>
        <w:t>Программы</w:t>
      </w:r>
    </w:p>
    <w:p w:rsidR="000E4AD9" w:rsidRPr="00C60437" w:rsidRDefault="000E4AD9" w:rsidP="00C92266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время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B37BA6"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B37BA6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B37BA6">
        <w:rPr>
          <w:rFonts w:ascii="Times New Roman" w:hAnsi="Times New Roman"/>
          <w:sz w:val="28"/>
          <w:szCs w:val="28"/>
        </w:rPr>
        <w:t>ожидается</w:t>
      </w:r>
      <w:r w:rsidRPr="00C60437">
        <w:rPr>
          <w:rFonts w:ascii="Times New Roman" w:hAnsi="Times New Roman"/>
          <w:sz w:val="28"/>
          <w:szCs w:val="28"/>
        </w:rPr>
        <w:t>:</w:t>
      </w:r>
    </w:p>
    <w:p w:rsidR="000E4AD9" w:rsidRPr="00C60437" w:rsidRDefault="00B37BA6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Увеличение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доли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граждан,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охваченных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информационно-коммуникационной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кампанией,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до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60%.</w:t>
      </w:r>
      <w:r w:rsidR="00361736">
        <w:rPr>
          <w:rFonts w:ascii="Times New Roman" w:hAnsi="Times New Roman"/>
          <w:sz w:val="28"/>
          <w:szCs w:val="28"/>
        </w:rPr>
        <w:t xml:space="preserve"> </w:t>
      </w:r>
    </w:p>
    <w:p w:rsidR="000E4AD9" w:rsidRPr="00C60437" w:rsidRDefault="00B37BA6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Увеличение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количества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размещенных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информационных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материалов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здоровом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образе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жизни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СМИ,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сети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интернет,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до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140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31.1</w:t>
      </w:r>
      <w:r w:rsidR="009D3BC8">
        <w:rPr>
          <w:rFonts w:ascii="Times New Roman" w:hAnsi="Times New Roman"/>
          <w:sz w:val="28"/>
          <w:szCs w:val="28"/>
        </w:rPr>
        <w:t>2</w:t>
      </w:r>
      <w:r w:rsidR="00AF6771">
        <w:rPr>
          <w:rFonts w:ascii="Times New Roman" w:hAnsi="Times New Roman"/>
          <w:sz w:val="28"/>
          <w:szCs w:val="28"/>
        </w:rPr>
        <w:t>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2025.</w:t>
      </w:r>
    </w:p>
    <w:p w:rsidR="000E4AD9" w:rsidRPr="00C60437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3.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Количество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изготовленных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распространённых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информационных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памяток</w:t>
      </w:r>
      <w:r w:rsidR="008E4814">
        <w:rPr>
          <w:rFonts w:ascii="Times New Roman" w:hAnsi="Times New Roman"/>
          <w:sz w:val="28"/>
          <w:szCs w:val="28"/>
        </w:rPr>
        <w:t>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буклетов,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листовок,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менее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3000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31.1</w:t>
      </w:r>
      <w:r w:rsidR="009D3BC8">
        <w:rPr>
          <w:rFonts w:ascii="Times New Roman" w:hAnsi="Times New Roman"/>
          <w:sz w:val="28"/>
          <w:szCs w:val="28"/>
        </w:rPr>
        <w:t>2</w:t>
      </w:r>
      <w:r w:rsidR="00AF6771">
        <w:rPr>
          <w:rFonts w:ascii="Times New Roman" w:hAnsi="Times New Roman"/>
          <w:sz w:val="28"/>
          <w:szCs w:val="28"/>
        </w:rPr>
        <w:t>.</w:t>
      </w:r>
      <w:r w:rsidRPr="00C60437">
        <w:rPr>
          <w:rFonts w:ascii="Times New Roman" w:hAnsi="Times New Roman"/>
          <w:sz w:val="28"/>
          <w:szCs w:val="28"/>
        </w:rPr>
        <w:t>2025.</w:t>
      </w:r>
    </w:p>
    <w:p w:rsidR="000E4AD9" w:rsidRPr="00C60437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4.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Количество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проведенных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социологических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опросов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вопросам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образа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жизни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среди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2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опроса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ежегодно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E8499C">
        <w:rPr>
          <w:rFonts w:ascii="Times New Roman" w:hAnsi="Times New Roman"/>
          <w:sz w:val="28"/>
          <w:szCs w:val="28"/>
        </w:rPr>
        <w:t>6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E8499C">
        <w:rPr>
          <w:rFonts w:ascii="Times New Roman" w:hAnsi="Times New Roman"/>
          <w:sz w:val="28"/>
          <w:szCs w:val="28"/>
        </w:rPr>
        <w:t>опросов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</w:t>
      </w:r>
      <w:r w:rsidR="009D3BC8">
        <w:rPr>
          <w:rFonts w:ascii="Times New Roman" w:hAnsi="Times New Roman"/>
          <w:sz w:val="28"/>
          <w:szCs w:val="28"/>
        </w:rPr>
        <w:t>у</w:t>
      </w:r>
      <w:r w:rsidRPr="00C60437">
        <w:rPr>
          <w:rFonts w:ascii="Times New Roman" w:hAnsi="Times New Roman"/>
          <w:sz w:val="28"/>
          <w:szCs w:val="28"/>
        </w:rPr>
        <w:t>.</w:t>
      </w:r>
    </w:p>
    <w:p w:rsidR="000E4AD9" w:rsidRPr="00C60437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5.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Увеличение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доли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охваченного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профилактическими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осмотрами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диспансеризацией: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менее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9</w:t>
      </w:r>
      <w:r w:rsidR="00AF6771">
        <w:rPr>
          <w:rFonts w:ascii="Times New Roman" w:hAnsi="Times New Roman"/>
          <w:sz w:val="28"/>
          <w:szCs w:val="28"/>
        </w:rPr>
        <w:t>8</w:t>
      </w:r>
      <w:r w:rsidRPr="00C60437">
        <w:rPr>
          <w:rFonts w:ascii="Times New Roman" w:hAnsi="Times New Roman"/>
          <w:sz w:val="28"/>
          <w:szCs w:val="28"/>
        </w:rPr>
        <w:t>%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плана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31.1</w:t>
      </w:r>
      <w:r w:rsidR="009D3BC8">
        <w:rPr>
          <w:rFonts w:ascii="Times New Roman" w:hAnsi="Times New Roman"/>
          <w:sz w:val="28"/>
          <w:szCs w:val="28"/>
        </w:rPr>
        <w:t>2</w:t>
      </w:r>
      <w:r w:rsidR="00AF6771">
        <w:rPr>
          <w:rFonts w:ascii="Times New Roman" w:hAnsi="Times New Roman"/>
          <w:sz w:val="28"/>
          <w:szCs w:val="28"/>
        </w:rPr>
        <w:t>.2025</w:t>
      </w:r>
      <w:r w:rsidR="009D3BC8">
        <w:rPr>
          <w:rFonts w:ascii="Times New Roman" w:hAnsi="Times New Roman"/>
          <w:sz w:val="28"/>
          <w:szCs w:val="28"/>
        </w:rPr>
        <w:t>.</w:t>
      </w:r>
    </w:p>
    <w:p w:rsidR="000E4AD9" w:rsidRPr="00C60437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6.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Снижение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с</w:t>
      </w:r>
      <w:r w:rsidRPr="00C60437">
        <w:rPr>
          <w:rFonts w:ascii="Times New Roman" w:hAnsi="Times New Roman"/>
          <w:sz w:val="28"/>
          <w:szCs w:val="28"/>
        </w:rPr>
        <w:t>мертност</w:t>
      </w:r>
      <w:r w:rsidR="009D3BC8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женщин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возрасте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16-54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лет,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100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</w:t>
      </w:r>
      <w:r w:rsidR="00CE63DB" w:rsidRPr="00C60437">
        <w:rPr>
          <w:rFonts w:ascii="Times New Roman" w:hAnsi="Times New Roman"/>
          <w:sz w:val="28"/>
          <w:szCs w:val="28"/>
        </w:rPr>
        <w:t>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250,0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2022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до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CE63DB" w:rsidRPr="00C60437">
        <w:rPr>
          <w:rFonts w:ascii="Times New Roman" w:hAnsi="Times New Roman"/>
          <w:sz w:val="28"/>
          <w:szCs w:val="28"/>
        </w:rPr>
        <w:t>245,1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</w:t>
      </w:r>
      <w:r w:rsidR="009D3BC8">
        <w:rPr>
          <w:rFonts w:ascii="Times New Roman" w:hAnsi="Times New Roman"/>
          <w:sz w:val="28"/>
          <w:szCs w:val="28"/>
        </w:rPr>
        <w:t>у</w:t>
      </w:r>
      <w:r w:rsidRPr="00C60437">
        <w:rPr>
          <w:rFonts w:ascii="Times New Roman" w:hAnsi="Times New Roman"/>
          <w:sz w:val="28"/>
          <w:szCs w:val="28"/>
        </w:rPr>
        <w:t>.</w:t>
      </w:r>
    </w:p>
    <w:p w:rsidR="000E4AD9" w:rsidRPr="00C60437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7.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Снижение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с</w:t>
      </w:r>
      <w:r w:rsidRPr="00C60437">
        <w:rPr>
          <w:rFonts w:ascii="Times New Roman" w:hAnsi="Times New Roman"/>
          <w:sz w:val="28"/>
          <w:szCs w:val="28"/>
        </w:rPr>
        <w:t>мертност</w:t>
      </w:r>
      <w:r w:rsidR="009D3BC8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мужчин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возрасте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16-5</w:t>
      </w:r>
      <w:r w:rsidR="009D3BC8">
        <w:rPr>
          <w:rFonts w:ascii="Times New Roman" w:hAnsi="Times New Roman"/>
          <w:sz w:val="28"/>
          <w:szCs w:val="28"/>
        </w:rPr>
        <w:t>9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лет,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100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708,4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2022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году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до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B373CF">
        <w:rPr>
          <w:rFonts w:ascii="Times New Roman" w:hAnsi="Times New Roman"/>
          <w:sz w:val="28"/>
          <w:szCs w:val="28"/>
        </w:rPr>
        <w:t>6</w:t>
      </w:r>
      <w:r w:rsidR="00876E58">
        <w:rPr>
          <w:rFonts w:ascii="Times New Roman" w:hAnsi="Times New Roman"/>
          <w:sz w:val="28"/>
          <w:szCs w:val="28"/>
        </w:rPr>
        <w:t>3</w:t>
      </w:r>
      <w:r w:rsidR="00B373CF">
        <w:rPr>
          <w:rFonts w:ascii="Times New Roman" w:hAnsi="Times New Roman"/>
          <w:sz w:val="28"/>
          <w:szCs w:val="28"/>
        </w:rPr>
        <w:t>3</w:t>
      </w:r>
      <w:r w:rsidR="00CE63DB" w:rsidRPr="00C60437">
        <w:rPr>
          <w:rFonts w:ascii="Times New Roman" w:hAnsi="Times New Roman"/>
          <w:sz w:val="28"/>
          <w:szCs w:val="28"/>
        </w:rPr>
        <w:t>,</w:t>
      </w:r>
      <w:r w:rsidR="00B373CF">
        <w:rPr>
          <w:rFonts w:ascii="Times New Roman" w:hAnsi="Times New Roman"/>
          <w:sz w:val="28"/>
          <w:szCs w:val="28"/>
        </w:rPr>
        <w:t>3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9D3BC8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</w:t>
      </w:r>
      <w:r w:rsidR="009D3BC8">
        <w:rPr>
          <w:rFonts w:ascii="Times New Roman" w:hAnsi="Times New Roman"/>
          <w:sz w:val="28"/>
          <w:szCs w:val="28"/>
        </w:rPr>
        <w:t>у</w:t>
      </w:r>
      <w:r w:rsidRPr="00C60437">
        <w:rPr>
          <w:rFonts w:ascii="Times New Roman" w:hAnsi="Times New Roman"/>
          <w:sz w:val="28"/>
          <w:szCs w:val="28"/>
        </w:rPr>
        <w:t>.</w:t>
      </w:r>
    </w:p>
    <w:p w:rsidR="000E4AD9" w:rsidRPr="00C60437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8.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Количество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проведенных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акций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пропаганде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образа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жизни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для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района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менее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1</w:t>
      </w:r>
      <w:r w:rsidRPr="00C60437">
        <w:rPr>
          <w:rFonts w:ascii="Times New Roman" w:hAnsi="Times New Roman"/>
          <w:sz w:val="28"/>
          <w:szCs w:val="28"/>
        </w:rPr>
        <w:t>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AF6771">
        <w:rPr>
          <w:rFonts w:ascii="Times New Roman" w:hAnsi="Times New Roman"/>
          <w:sz w:val="28"/>
          <w:szCs w:val="28"/>
        </w:rPr>
        <w:t>31.1</w:t>
      </w:r>
      <w:r w:rsidR="009D3BC8">
        <w:rPr>
          <w:rFonts w:ascii="Times New Roman" w:hAnsi="Times New Roman"/>
          <w:sz w:val="28"/>
          <w:szCs w:val="28"/>
        </w:rPr>
        <w:t>2</w:t>
      </w:r>
      <w:r w:rsidR="00AF6771">
        <w:rPr>
          <w:rFonts w:ascii="Times New Roman" w:hAnsi="Times New Roman"/>
          <w:sz w:val="28"/>
          <w:szCs w:val="28"/>
        </w:rPr>
        <w:t>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2025.</w:t>
      </w:r>
    </w:p>
    <w:p w:rsidR="000E4AD9" w:rsidRDefault="000E4AD9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lastRenderedPageBreak/>
        <w:t>9.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проведённых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встреч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с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населением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теме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«Двигательная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активность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питание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–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залог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здоровья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и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долголетия»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до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BC8">
        <w:rPr>
          <w:rFonts w:ascii="Times New Roman" w:hAnsi="Times New Roman"/>
          <w:color w:val="000000"/>
          <w:sz w:val="28"/>
          <w:szCs w:val="28"/>
        </w:rPr>
        <w:t>15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437">
        <w:rPr>
          <w:rFonts w:ascii="Times New Roman" w:hAnsi="Times New Roman"/>
          <w:color w:val="000000"/>
          <w:sz w:val="28"/>
          <w:szCs w:val="28"/>
        </w:rPr>
        <w:t>к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771">
        <w:rPr>
          <w:rFonts w:ascii="Times New Roman" w:hAnsi="Times New Roman"/>
          <w:color w:val="000000"/>
          <w:sz w:val="28"/>
          <w:szCs w:val="28"/>
        </w:rPr>
        <w:t>31.1</w:t>
      </w:r>
      <w:r w:rsidR="009D3BC8">
        <w:rPr>
          <w:rFonts w:ascii="Times New Roman" w:hAnsi="Times New Roman"/>
          <w:color w:val="000000"/>
          <w:sz w:val="28"/>
          <w:szCs w:val="28"/>
        </w:rPr>
        <w:t>2</w:t>
      </w:r>
      <w:r w:rsidR="00AF6771">
        <w:rPr>
          <w:rFonts w:ascii="Times New Roman" w:hAnsi="Times New Roman"/>
          <w:color w:val="000000"/>
          <w:sz w:val="28"/>
          <w:szCs w:val="28"/>
        </w:rPr>
        <w:t>.</w:t>
      </w:r>
      <w:r w:rsidRPr="00C60437">
        <w:rPr>
          <w:rFonts w:ascii="Times New Roman" w:hAnsi="Times New Roman"/>
          <w:color w:val="000000"/>
          <w:sz w:val="28"/>
          <w:szCs w:val="28"/>
        </w:rPr>
        <w:t>2025</w:t>
      </w:r>
      <w:r w:rsidR="00AF6771">
        <w:rPr>
          <w:rFonts w:ascii="Times New Roman" w:hAnsi="Times New Roman"/>
          <w:color w:val="000000"/>
          <w:sz w:val="28"/>
          <w:szCs w:val="28"/>
        </w:rPr>
        <w:t>.</w:t>
      </w:r>
    </w:p>
    <w:p w:rsidR="00AF6771" w:rsidRDefault="00AF6771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10.Количество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спортивных</w:t>
      </w:r>
      <w:proofErr w:type="gramEnd"/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населения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менее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3617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31.1</w:t>
      </w:r>
      <w:r w:rsidR="009D3BC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.2025.</w:t>
      </w:r>
    </w:p>
    <w:p w:rsidR="00597DA2" w:rsidRDefault="00597DA2" w:rsidP="00B37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DA2" w:rsidRDefault="00597DA2" w:rsidP="0059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4.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Анализ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рисков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реализации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муниципальной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программы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и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описание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мер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управления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рисками</w:t>
      </w:r>
    </w:p>
    <w:p w:rsidR="00C92266" w:rsidRPr="00C92266" w:rsidRDefault="00C92266" w:rsidP="0059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266" w:rsidRDefault="00597DA2" w:rsidP="00C92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риски:</w:t>
      </w:r>
    </w:p>
    <w:p w:rsidR="00597DA2" w:rsidRPr="00EA1615" w:rsidRDefault="00597DA2" w:rsidP="00C92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экономические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риски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ухудшение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внутренней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внешней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конъюнктуры,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снижение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темпов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экономики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высокая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инфляция;</w:t>
      </w:r>
    </w:p>
    <w:p w:rsidR="00597DA2" w:rsidRPr="00EA1615" w:rsidRDefault="00597DA2" w:rsidP="00597DA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A1615">
        <w:rPr>
          <w:rFonts w:ascii="Times New Roman" w:hAnsi="Times New Roman"/>
          <w:sz w:val="28"/>
          <w:szCs w:val="28"/>
        </w:rPr>
        <w:t>-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финансовые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риски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уменьшение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объема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средств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районного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бюджета;</w:t>
      </w:r>
    </w:p>
    <w:p w:rsidR="00597DA2" w:rsidRDefault="00597DA2" w:rsidP="00597DA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1615">
        <w:rPr>
          <w:rFonts w:ascii="Times New Roman" w:hAnsi="Times New Roman"/>
          <w:sz w:val="28"/>
          <w:szCs w:val="28"/>
        </w:rPr>
        <w:t>-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административный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риск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связан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неверными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действиями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суждениями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людей,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задейст</w:t>
      </w:r>
      <w:r>
        <w:rPr>
          <w:rFonts w:ascii="Times New Roman" w:hAnsi="Times New Roman"/>
          <w:sz w:val="28"/>
          <w:szCs w:val="28"/>
        </w:rPr>
        <w:t>вованных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597DA2" w:rsidRPr="00EA1615" w:rsidRDefault="00597DA2" w:rsidP="00597DA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проявляющиеся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вероятности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действующих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невозможностью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</w:t>
      </w:r>
      <w:proofErr w:type="gramStart"/>
      <w:r>
        <w:rPr>
          <w:rFonts w:ascii="Times New Roman" w:hAnsi="Times New Roman"/>
          <w:sz w:val="28"/>
          <w:szCs w:val="28"/>
        </w:rPr>
        <w:t>ств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язи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изменениями;</w:t>
      </w:r>
      <w:r w:rsidR="00361736">
        <w:rPr>
          <w:rFonts w:ascii="Times New Roman" w:hAnsi="Times New Roman"/>
          <w:sz w:val="28"/>
          <w:szCs w:val="28"/>
        </w:rPr>
        <w:t xml:space="preserve"> </w:t>
      </w:r>
    </w:p>
    <w:p w:rsidR="00597DA2" w:rsidRPr="00EA1615" w:rsidRDefault="00597DA2" w:rsidP="0059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мерам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вышеуказанными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рисками,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способным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минимизировать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неблагоприятных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отнести:</w:t>
      </w:r>
    </w:p>
    <w:p w:rsidR="00597DA2" w:rsidRDefault="00597DA2" w:rsidP="00597DA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1615">
        <w:rPr>
          <w:rFonts w:ascii="Times New Roman" w:hAnsi="Times New Roman"/>
          <w:sz w:val="28"/>
          <w:szCs w:val="28"/>
        </w:rPr>
        <w:t>-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снижающие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факторов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показателей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(индикаторов)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объемов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финансирования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Программы;</w:t>
      </w:r>
    </w:p>
    <w:p w:rsidR="00597DA2" w:rsidRPr="00EA1615" w:rsidRDefault="00597DA2" w:rsidP="00597DA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эффективностью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средств;</w:t>
      </w:r>
    </w:p>
    <w:p w:rsidR="00597DA2" w:rsidRDefault="00597DA2" w:rsidP="00597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15">
        <w:rPr>
          <w:rFonts w:ascii="Times New Roman" w:hAnsi="Times New Roman"/>
          <w:sz w:val="28"/>
          <w:szCs w:val="28"/>
        </w:rPr>
        <w:t>-</w:t>
      </w:r>
      <w:r w:rsidR="00C9226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информационное,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организационно-методическое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экспертно-аналитическое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сопровождение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1615">
        <w:rPr>
          <w:rFonts w:ascii="Times New Roman" w:hAnsi="Times New Roman"/>
          <w:sz w:val="28"/>
          <w:szCs w:val="28"/>
        </w:rPr>
        <w:t>проводимых</w:t>
      </w:r>
      <w:proofErr w:type="gramEnd"/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мероприятий.</w:t>
      </w:r>
    </w:p>
    <w:p w:rsidR="00597DA2" w:rsidRDefault="00597DA2" w:rsidP="00597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DA2" w:rsidRPr="00C92266" w:rsidRDefault="00597DA2" w:rsidP="0059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5.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Механизм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реализации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муниципальной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программы</w:t>
      </w:r>
    </w:p>
    <w:p w:rsidR="00597DA2" w:rsidRPr="00C92266" w:rsidRDefault="00597DA2" w:rsidP="0059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DA2" w:rsidRPr="00FA5399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399">
        <w:rPr>
          <w:rFonts w:ascii="Times New Roman" w:hAnsi="Times New Roman"/>
          <w:sz w:val="28"/>
          <w:szCs w:val="28"/>
        </w:rPr>
        <w:t>Реализация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5399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5399">
        <w:rPr>
          <w:rFonts w:ascii="Times New Roman" w:hAnsi="Times New Roman"/>
          <w:sz w:val="28"/>
          <w:szCs w:val="28"/>
        </w:rPr>
        <w:t>осуществляется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5399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5399">
        <w:rPr>
          <w:rFonts w:ascii="Times New Roman" w:hAnsi="Times New Roman"/>
          <w:sz w:val="28"/>
          <w:szCs w:val="28"/>
        </w:rPr>
        <w:t>соответствии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A5399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действующими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края.</w:t>
      </w:r>
      <w:r w:rsidR="00361736">
        <w:rPr>
          <w:rFonts w:ascii="Times New Roman" w:hAnsi="Times New Roman"/>
          <w:sz w:val="28"/>
          <w:szCs w:val="28"/>
        </w:rPr>
        <w:t xml:space="preserve"> </w:t>
      </w:r>
    </w:p>
    <w:p w:rsidR="00597DA2" w:rsidRPr="00276F14" w:rsidRDefault="00597DA2" w:rsidP="00C922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организует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целом,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разрабатывает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предложения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внесению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изменений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Программу;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несет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ответственность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за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достижение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показателей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(индикаторов)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также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конечных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результатов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ее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запрашивает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у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соисполнителей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участников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сведения,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необходимые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для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проведения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мониторинга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подготовки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годового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отчета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ходе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об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оценке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эффективности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(далее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годовой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отчет);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запрашивает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у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соисполнителей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сведения,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необходимые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для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организации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контрольных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мероприятий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разработки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предложений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внесению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изменений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Программу;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проводит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интегральную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оценку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эффективности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Программы;</w:t>
      </w:r>
    </w:p>
    <w:p w:rsidR="00597DA2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размещает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официальном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сайте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администрации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Верхнебуреинского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муниципального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района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сети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также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ГАС</w:t>
      </w:r>
      <w:proofErr w:type="gramEnd"/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«Управление»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информацию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Программе,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ходе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ее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степени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выполнения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мероприятий,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результатах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мониторинга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достижении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значений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показателей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(индикаторов).</w:t>
      </w:r>
    </w:p>
    <w:p w:rsidR="00597DA2" w:rsidRPr="00163D28" w:rsidRDefault="00597DA2" w:rsidP="00C9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срок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до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20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064FAC">
        <w:rPr>
          <w:rFonts w:ascii="Times New Roman" w:hAnsi="Times New Roman"/>
          <w:sz w:val="28"/>
          <w:szCs w:val="28"/>
        </w:rPr>
        <w:t>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представляет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результаты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мониторинга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пояснительную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записку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ходе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муниципальной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77D9A">
        <w:rPr>
          <w:rFonts w:ascii="Times New Roman" w:hAnsi="Times New Roman"/>
          <w:sz w:val="28"/>
          <w:szCs w:val="28"/>
        </w:rPr>
        <w:t>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первое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полугод</w:t>
      </w:r>
      <w:r>
        <w:rPr>
          <w:rFonts w:ascii="Times New Roman" w:hAnsi="Times New Roman"/>
          <w:sz w:val="28"/>
          <w:szCs w:val="28"/>
        </w:rPr>
        <w:t>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текущего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финансового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/>
          <w:sz w:val="28"/>
          <w:szCs w:val="28"/>
        </w:rPr>
        <w:t>года;</w:t>
      </w:r>
    </w:p>
    <w:p w:rsidR="00597DA2" w:rsidRPr="00276F14" w:rsidRDefault="00361736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предоставляет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A2">
        <w:rPr>
          <w:rFonts w:ascii="Times New Roman" w:hAnsi="Times New Roman"/>
          <w:sz w:val="28"/>
          <w:szCs w:val="28"/>
        </w:rPr>
        <w:t>управления.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Соисполнители: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осуществляют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76F14">
        <w:rPr>
          <w:rFonts w:ascii="Times New Roman" w:hAnsi="Times New Roman"/>
          <w:bCs/>
          <w:sz w:val="28"/>
          <w:szCs w:val="28"/>
        </w:rPr>
        <w:t>основных</w:t>
      </w:r>
      <w:proofErr w:type="gramEnd"/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276F14">
          <w:rPr>
            <w:rFonts w:ascii="Times New Roman" w:hAnsi="Times New Roman"/>
            <w:bCs/>
            <w:sz w:val="28"/>
            <w:szCs w:val="28"/>
          </w:rPr>
          <w:t>мероприятий</w:t>
        </w:r>
      </w:hyperlink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вносят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ответственному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исполнителю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предложения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необходимости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корректировки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представляют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ответственному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исполнителю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сведения,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необходимые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для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проведения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мониторинга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формирования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сводных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отчетов;</w:t>
      </w:r>
    </w:p>
    <w:p w:rsidR="00597DA2" w:rsidRPr="00276F14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представляют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ответственному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исполнителю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информацию,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необходимую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для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проведения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оценки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эффективности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подготовке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годового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отчета;</w:t>
      </w:r>
    </w:p>
    <w:p w:rsidR="00597DA2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14">
        <w:rPr>
          <w:rFonts w:ascii="Times New Roman" w:hAnsi="Times New Roman"/>
          <w:bCs/>
          <w:sz w:val="28"/>
          <w:szCs w:val="28"/>
        </w:rPr>
        <w:t>-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представляют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дополнительную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информацию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об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итогах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реализации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276F14">
          <w:rPr>
            <w:rFonts w:ascii="Times New Roman" w:hAnsi="Times New Roman"/>
            <w:bCs/>
            <w:sz w:val="28"/>
            <w:szCs w:val="28"/>
          </w:rPr>
          <w:t>мероприятий</w:t>
        </w:r>
      </w:hyperlink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Программы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по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требованию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ответственного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/>
          <w:bCs/>
          <w:sz w:val="28"/>
          <w:szCs w:val="28"/>
        </w:rPr>
        <w:t>исполнителя.</w:t>
      </w:r>
    </w:p>
    <w:p w:rsidR="00597DA2" w:rsidRPr="00C60437" w:rsidRDefault="00597DA2" w:rsidP="00C9226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0E4AD9" w:rsidRPr="00C92266" w:rsidRDefault="00B37BA6" w:rsidP="00D75C1A">
      <w:pPr>
        <w:pStyle w:val="aff5"/>
        <w:autoSpaceDE w:val="0"/>
        <w:autoSpaceDN w:val="0"/>
        <w:adjustRightInd w:val="0"/>
        <w:ind w:left="360"/>
        <w:jc w:val="center"/>
        <w:outlineLvl w:val="1"/>
        <w:rPr>
          <w:bCs/>
          <w:szCs w:val="28"/>
        </w:rPr>
      </w:pPr>
      <w:r w:rsidRPr="00C92266">
        <w:rPr>
          <w:bCs/>
          <w:szCs w:val="28"/>
        </w:rPr>
        <w:t>6.</w:t>
      </w:r>
      <w:r w:rsidR="000E4AD9" w:rsidRPr="00C92266">
        <w:rPr>
          <w:bCs/>
          <w:szCs w:val="28"/>
        </w:rPr>
        <w:t>Перечень</w:t>
      </w:r>
      <w:r w:rsidR="00361736" w:rsidRPr="00C92266">
        <w:rPr>
          <w:bCs/>
          <w:szCs w:val="28"/>
        </w:rPr>
        <w:t xml:space="preserve"> </w:t>
      </w:r>
      <w:r w:rsidR="00597DA2" w:rsidRPr="00C92266">
        <w:rPr>
          <w:bCs/>
          <w:szCs w:val="28"/>
        </w:rPr>
        <w:t>основных</w:t>
      </w:r>
      <w:r w:rsidR="00361736" w:rsidRPr="00C92266">
        <w:rPr>
          <w:bCs/>
          <w:szCs w:val="28"/>
        </w:rPr>
        <w:t xml:space="preserve"> </w:t>
      </w:r>
      <w:r w:rsidR="000E4AD9" w:rsidRPr="00C92266">
        <w:rPr>
          <w:bCs/>
          <w:szCs w:val="28"/>
        </w:rPr>
        <w:t>показателей</w:t>
      </w:r>
      <w:r w:rsidR="00361736" w:rsidRPr="00C92266">
        <w:rPr>
          <w:bCs/>
          <w:szCs w:val="28"/>
        </w:rPr>
        <w:t xml:space="preserve"> </w:t>
      </w:r>
      <w:r w:rsidR="000E4AD9" w:rsidRPr="00C92266">
        <w:rPr>
          <w:bCs/>
          <w:szCs w:val="28"/>
        </w:rPr>
        <w:t>(индикаторов)</w:t>
      </w:r>
      <w:r w:rsidR="00361736" w:rsidRPr="00C92266">
        <w:rPr>
          <w:bCs/>
          <w:szCs w:val="28"/>
        </w:rPr>
        <w:t xml:space="preserve"> </w:t>
      </w:r>
      <w:r w:rsidR="000E4AD9" w:rsidRPr="00C92266">
        <w:rPr>
          <w:bCs/>
          <w:szCs w:val="28"/>
        </w:rPr>
        <w:t>муниципальной</w:t>
      </w:r>
      <w:r w:rsidR="00361736" w:rsidRPr="00C92266">
        <w:rPr>
          <w:bCs/>
          <w:szCs w:val="28"/>
        </w:rPr>
        <w:t xml:space="preserve"> </w:t>
      </w:r>
      <w:r w:rsidR="000E4AD9" w:rsidRPr="00C92266">
        <w:rPr>
          <w:bCs/>
          <w:szCs w:val="28"/>
        </w:rPr>
        <w:t>программы</w:t>
      </w:r>
    </w:p>
    <w:p w:rsidR="00B37BA6" w:rsidRPr="00C92266" w:rsidRDefault="00B37BA6" w:rsidP="00B37BA6">
      <w:pPr>
        <w:pStyle w:val="aff5"/>
        <w:autoSpaceDE w:val="0"/>
        <w:autoSpaceDN w:val="0"/>
        <w:adjustRightInd w:val="0"/>
        <w:ind w:left="360"/>
        <w:outlineLvl w:val="1"/>
        <w:rPr>
          <w:bCs/>
          <w:szCs w:val="28"/>
        </w:rPr>
      </w:pPr>
    </w:p>
    <w:p w:rsidR="000E4AD9" w:rsidRPr="00C60437" w:rsidRDefault="000E4AD9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Эффективность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реализации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достижению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целей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задач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оценивается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исходя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из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достигнутых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позитивных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изменений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улучшении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здоровья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437">
        <w:rPr>
          <w:rFonts w:ascii="Times New Roman" w:hAnsi="Times New Roman"/>
          <w:sz w:val="28"/>
          <w:szCs w:val="28"/>
        </w:rPr>
        <w:t>вследствие</w:t>
      </w:r>
      <w:proofErr w:type="gramEnd"/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проведенных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мероприятий.</w:t>
      </w:r>
    </w:p>
    <w:p w:rsidR="000E4AD9" w:rsidRPr="00C60437" w:rsidRDefault="000E4AD9" w:rsidP="00C92266">
      <w:pPr>
        <w:pStyle w:val="aff5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C60437">
        <w:rPr>
          <w:szCs w:val="28"/>
        </w:rPr>
        <w:t>Перечень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показателей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Программы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носит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открытый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характер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и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предусматривает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возможность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корректировки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в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случае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потери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информативности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показателя,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изменения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приоритетов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государственной</w:t>
      </w:r>
      <w:r w:rsidR="00361736">
        <w:rPr>
          <w:szCs w:val="28"/>
        </w:rPr>
        <w:t xml:space="preserve"> </w:t>
      </w:r>
      <w:r w:rsidRPr="00C60437">
        <w:rPr>
          <w:szCs w:val="28"/>
        </w:rPr>
        <w:t>политики.</w:t>
      </w:r>
      <w:r w:rsidR="00361736">
        <w:rPr>
          <w:b/>
          <w:bCs/>
          <w:szCs w:val="28"/>
        </w:rPr>
        <w:t xml:space="preserve"> </w:t>
      </w:r>
    </w:p>
    <w:p w:rsidR="000E4AD9" w:rsidRPr="00C60437" w:rsidRDefault="000E4AD9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lastRenderedPageBreak/>
        <w:t>Для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оценки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результатов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будут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использоваться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индикаторы,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которые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являются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основными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для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формирования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здорового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образа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жизни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населения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района.</w:t>
      </w:r>
    </w:p>
    <w:p w:rsidR="00D75C1A" w:rsidRDefault="00E321C8" w:rsidP="00C9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показателях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(индикаторах</w:t>
      </w:r>
      <w:r w:rsidR="000E4AD9" w:rsidRPr="00C60437">
        <w:rPr>
          <w:rFonts w:ascii="Times New Roman" w:hAnsi="Times New Roman"/>
          <w:sz w:val="28"/>
          <w:szCs w:val="28"/>
        </w:rPr>
        <w:t>)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расшифровкой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плановых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значений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0E4AD9" w:rsidRPr="00C60437">
        <w:rPr>
          <w:rFonts w:ascii="Times New Roman" w:hAnsi="Times New Roman"/>
          <w:sz w:val="28"/>
          <w:szCs w:val="28"/>
        </w:rPr>
        <w:t>Программе.</w:t>
      </w:r>
      <w:r w:rsidR="00361736">
        <w:rPr>
          <w:rFonts w:ascii="Times New Roman" w:hAnsi="Times New Roman"/>
          <w:sz w:val="28"/>
          <w:szCs w:val="28"/>
        </w:rPr>
        <w:t xml:space="preserve"> </w:t>
      </w:r>
    </w:p>
    <w:p w:rsidR="00E321C8" w:rsidRDefault="00E321C8" w:rsidP="00597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03CF" w:rsidRPr="00C92266" w:rsidRDefault="005B03CF" w:rsidP="005B03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7.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Перечень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2266">
        <w:rPr>
          <w:rFonts w:ascii="Times New Roman" w:hAnsi="Times New Roman"/>
          <w:sz w:val="28"/>
          <w:szCs w:val="28"/>
        </w:rPr>
        <w:t>основных</w:t>
      </w:r>
      <w:proofErr w:type="gramEnd"/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мероприятий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Программы</w:t>
      </w:r>
    </w:p>
    <w:p w:rsidR="00D75C1A" w:rsidRPr="00C92266" w:rsidRDefault="00D75C1A" w:rsidP="005B03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B03CF" w:rsidRPr="005B03CF" w:rsidRDefault="005B03CF" w:rsidP="00C92266">
      <w:pPr>
        <w:tabs>
          <w:tab w:val="left" w:pos="5"/>
        </w:tabs>
        <w:spacing w:after="0" w:line="240" w:lineRule="auto"/>
        <w:ind w:left="5" w:firstLine="70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="00C922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Мероприятия,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направленные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охрану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здоровья,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формирование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ценностей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здорового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образа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жизни,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профилактику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социально-значимых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заболеваний,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повышение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рождаемости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снижения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смертности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населения,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формирование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мотивации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отказу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вредных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привычек;</w:t>
      </w:r>
    </w:p>
    <w:p w:rsidR="005B03CF" w:rsidRPr="005B03CF" w:rsidRDefault="005B03CF" w:rsidP="00C92266">
      <w:pPr>
        <w:tabs>
          <w:tab w:val="left" w:pos="5"/>
        </w:tabs>
        <w:spacing w:after="0" w:line="240" w:lineRule="auto"/>
        <w:ind w:left="5" w:firstLine="70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C92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Профилактика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03CF">
        <w:rPr>
          <w:rFonts w:ascii="Times New Roman" w:hAnsi="Times New Roman"/>
          <w:sz w:val="28"/>
          <w:szCs w:val="28"/>
          <w:lang w:eastAsia="ru-RU"/>
        </w:rPr>
        <w:t>табакокурения</w:t>
      </w:r>
      <w:proofErr w:type="spellEnd"/>
      <w:r w:rsidRPr="005B03CF">
        <w:rPr>
          <w:rFonts w:ascii="Times New Roman" w:hAnsi="Times New Roman"/>
          <w:sz w:val="28"/>
          <w:szCs w:val="28"/>
          <w:lang w:eastAsia="ru-RU"/>
        </w:rPr>
        <w:t>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алкоголизма,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употребления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психотропных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веществ.</w:t>
      </w:r>
    </w:p>
    <w:p w:rsidR="005B03CF" w:rsidRPr="005B03CF" w:rsidRDefault="005B03CF" w:rsidP="00C92266">
      <w:pPr>
        <w:tabs>
          <w:tab w:val="left" w:pos="5"/>
        </w:tabs>
        <w:spacing w:after="0" w:line="240" w:lineRule="auto"/>
        <w:ind w:firstLine="70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C922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Информирование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населения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района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факторах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риска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развития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заболеваний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мерах</w:t>
      </w:r>
      <w:r w:rsidR="003617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профилактики</w:t>
      </w:r>
    </w:p>
    <w:p w:rsidR="005B03CF" w:rsidRDefault="005B03CF" w:rsidP="00C92266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92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Содействие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в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формировании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оптимального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двигательного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режима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питания,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03CF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proofErr w:type="gramEnd"/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физиологическим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особенностям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61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3CF">
        <w:rPr>
          <w:rFonts w:ascii="Times New Roman" w:hAnsi="Times New Roman"/>
          <w:sz w:val="28"/>
          <w:szCs w:val="28"/>
          <w:lang w:eastAsia="ru-RU"/>
        </w:rPr>
        <w:t>возрасту</w:t>
      </w:r>
      <w:r w:rsidRPr="00C60437">
        <w:rPr>
          <w:rFonts w:ascii="Times New Roman" w:hAnsi="Times New Roman"/>
          <w:sz w:val="28"/>
          <w:szCs w:val="28"/>
          <w:lang w:eastAsia="ru-RU"/>
        </w:rPr>
        <w:t>.</w:t>
      </w:r>
    </w:p>
    <w:p w:rsidR="00E321C8" w:rsidRDefault="00E321C8" w:rsidP="00C92266">
      <w:pPr>
        <w:autoSpaceDE w:val="0"/>
        <w:autoSpaceDN w:val="0"/>
        <w:adjustRightInd w:val="0"/>
        <w:spacing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505163" w:rsidRPr="00C92266" w:rsidRDefault="00505163" w:rsidP="00D7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C1A" w:rsidRPr="00C92266" w:rsidRDefault="00D75C1A" w:rsidP="00D7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8.Основные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меры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правового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регулирования</w:t>
      </w:r>
    </w:p>
    <w:p w:rsidR="00D75C1A" w:rsidRPr="00C92266" w:rsidRDefault="00D75C1A" w:rsidP="00D75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6C0" w:rsidRPr="00DA1DA3" w:rsidRDefault="00D75C1A" w:rsidP="00207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15">
        <w:rPr>
          <w:rFonts w:ascii="Times New Roman" w:hAnsi="Times New Roman"/>
          <w:sz w:val="28"/>
          <w:szCs w:val="28"/>
        </w:rPr>
        <w:t>Система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мер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правового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регулирования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сфере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предусматривает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разработку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нормативных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правовых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актов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Верхнебуреинского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муниципального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района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вопросам,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относящимся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компетенции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администрации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района.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Сведения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об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основных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мерах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правового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регулирования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сфере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представлены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приложении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3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</w:rPr>
        <w:t>Программе.</w:t>
      </w:r>
      <w:r w:rsidR="00361736">
        <w:rPr>
          <w:rFonts w:ascii="Times New Roman" w:hAnsi="Times New Roman"/>
          <w:sz w:val="28"/>
          <w:szCs w:val="28"/>
        </w:rPr>
        <w:t xml:space="preserve"> </w:t>
      </w:r>
    </w:p>
    <w:p w:rsidR="00875957" w:rsidRPr="00C92266" w:rsidRDefault="00875957" w:rsidP="00D7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C1A" w:rsidRPr="00C92266" w:rsidRDefault="00D75C1A" w:rsidP="00D7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266">
        <w:rPr>
          <w:rFonts w:ascii="Times New Roman" w:hAnsi="Times New Roman"/>
          <w:sz w:val="28"/>
          <w:szCs w:val="28"/>
        </w:rPr>
        <w:t>9.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Сведения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о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ресурсном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обеспечении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реализации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муниципальной</w:t>
      </w:r>
      <w:r w:rsidR="00361736" w:rsidRPr="00C92266">
        <w:rPr>
          <w:rFonts w:ascii="Times New Roman" w:hAnsi="Times New Roman"/>
          <w:sz w:val="28"/>
          <w:szCs w:val="28"/>
        </w:rPr>
        <w:t xml:space="preserve"> </w:t>
      </w:r>
      <w:r w:rsidRPr="00C92266">
        <w:rPr>
          <w:rFonts w:ascii="Times New Roman" w:hAnsi="Times New Roman"/>
          <w:sz w:val="28"/>
          <w:szCs w:val="28"/>
        </w:rPr>
        <w:t>программы</w:t>
      </w:r>
    </w:p>
    <w:p w:rsidR="00875957" w:rsidRPr="00C92266" w:rsidRDefault="00875957" w:rsidP="00D7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957" w:rsidRPr="001231AE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Мероприятия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реализуются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счет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средств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районного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бюджета.</w:t>
      </w:r>
    </w:p>
    <w:p w:rsidR="00875957" w:rsidRPr="001231AE" w:rsidRDefault="00875957" w:rsidP="008759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Общий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объем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средств,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направляемых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реализацию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мероприятий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Программы,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составляет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0,000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рублей,</w:t>
      </w:r>
    </w:p>
    <w:p w:rsidR="00875957" w:rsidRPr="001231AE" w:rsidRDefault="00875957" w:rsidP="008759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из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них:</w:t>
      </w:r>
    </w:p>
    <w:p w:rsidR="00875957" w:rsidRPr="001231AE" w:rsidRDefault="00875957" w:rsidP="008759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средства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районного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бюджета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0,000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рублей,</w:t>
      </w:r>
    </w:p>
    <w:p w:rsidR="00875957" w:rsidRPr="001231AE" w:rsidRDefault="00875957" w:rsidP="008759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том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числе:</w:t>
      </w:r>
    </w:p>
    <w:p w:rsidR="00875957" w:rsidRPr="001231AE" w:rsidRDefault="00875957" w:rsidP="008759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2023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год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0,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000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рублей;</w:t>
      </w:r>
    </w:p>
    <w:p w:rsidR="00875957" w:rsidRPr="001231AE" w:rsidRDefault="00875957" w:rsidP="008759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2024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год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0,000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рублей;</w:t>
      </w:r>
    </w:p>
    <w:p w:rsidR="001231AE" w:rsidRPr="001231AE" w:rsidRDefault="00B92149" w:rsidP="001231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875957" w:rsidRPr="001231AE">
        <w:rPr>
          <w:rFonts w:ascii="Times New Roman" w:hAnsi="Times New Roman"/>
          <w:sz w:val="28"/>
          <w:szCs w:val="28"/>
        </w:rPr>
        <w:t>,000тыс.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="00875957" w:rsidRPr="001231AE">
        <w:rPr>
          <w:rFonts w:ascii="Times New Roman" w:hAnsi="Times New Roman"/>
          <w:sz w:val="28"/>
          <w:szCs w:val="28"/>
        </w:rPr>
        <w:t>рублей.</w:t>
      </w:r>
    </w:p>
    <w:p w:rsidR="00875957" w:rsidRPr="001231AE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lastRenderedPageBreak/>
        <w:t>Бюджетные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ассигнования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могут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быть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уточнены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формировании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проектов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решений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районном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бюджете.</w:t>
      </w:r>
    </w:p>
    <w:p w:rsidR="00875957" w:rsidRPr="001231AE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Объемы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ресурсного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обеспечения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будут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корректироваться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исходя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31AE">
        <w:rPr>
          <w:rFonts w:ascii="Times New Roman" w:hAnsi="Times New Roman"/>
          <w:sz w:val="28"/>
          <w:szCs w:val="28"/>
        </w:rPr>
        <w:t>из</w:t>
      </w:r>
      <w:proofErr w:type="gramEnd"/>
      <w:r w:rsidRPr="001231AE">
        <w:rPr>
          <w:rFonts w:ascii="Times New Roman" w:hAnsi="Times New Roman"/>
          <w:sz w:val="28"/>
          <w:szCs w:val="28"/>
        </w:rPr>
        <w:t>:</w:t>
      </w:r>
    </w:p>
    <w:p w:rsidR="00875957" w:rsidRPr="001231AE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результатов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выполнения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мероприятий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программы;</w:t>
      </w:r>
    </w:p>
    <w:p w:rsidR="00875957" w:rsidRPr="001231AE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возможностей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бюджета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муниципального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района;</w:t>
      </w:r>
    </w:p>
    <w:p w:rsidR="00875957" w:rsidRPr="001231AE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-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мониторинга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эффективности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принимаемых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мер.</w:t>
      </w:r>
    </w:p>
    <w:p w:rsidR="00875957" w:rsidRDefault="00875957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1AE">
        <w:rPr>
          <w:rFonts w:ascii="Times New Roman" w:hAnsi="Times New Roman"/>
          <w:sz w:val="28"/>
          <w:szCs w:val="28"/>
        </w:rPr>
        <w:t>Ресурсное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обеспечение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муниципальной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за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счет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средств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районного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бюджета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годам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реализации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муниципальной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приведено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приложении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1231AE">
        <w:rPr>
          <w:rFonts w:ascii="Times New Roman" w:hAnsi="Times New Roman"/>
          <w:sz w:val="28"/>
          <w:szCs w:val="28"/>
        </w:rPr>
        <w:t>4.</w:t>
      </w:r>
    </w:p>
    <w:p w:rsidR="002076C0" w:rsidRDefault="002076C0" w:rsidP="00207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EA0">
        <w:rPr>
          <w:rFonts w:ascii="Times New Roman" w:hAnsi="Times New Roman"/>
          <w:sz w:val="28"/>
          <w:szCs w:val="28"/>
        </w:rPr>
        <w:t>Прогнозная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(справочная)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оценка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расходов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федерального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краевого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районного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бюджета,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бюджетов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поселений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района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внебюджетных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средств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на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реализацию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целей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муниципальной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программы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E655D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иведено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</w:t>
      </w:r>
    </w:p>
    <w:p w:rsidR="002076C0" w:rsidRDefault="002076C0" w:rsidP="00875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1AE" w:rsidRPr="00C92266" w:rsidRDefault="00204960" w:rsidP="001231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2266">
        <w:rPr>
          <w:rFonts w:ascii="Times New Roman" w:hAnsi="Times New Roman"/>
          <w:bCs/>
          <w:sz w:val="28"/>
          <w:szCs w:val="28"/>
        </w:rPr>
        <w:t>10</w:t>
      </w:r>
      <w:r w:rsidR="001231AE" w:rsidRPr="00C92266">
        <w:rPr>
          <w:rFonts w:ascii="Times New Roman" w:hAnsi="Times New Roman"/>
          <w:bCs/>
          <w:sz w:val="28"/>
          <w:szCs w:val="28"/>
        </w:rPr>
        <w:t>.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1231AE" w:rsidRPr="00C92266">
        <w:rPr>
          <w:rFonts w:ascii="Times New Roman" w:hAnsi="Times New Roman"/>
          <w:bCs/>
          <w:sz w:val="28"/>
          <w:szCs w:val="28"/>
        </w:rPr>
        <w:t>Сроки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1231AE" w:rsidRPr="00C92266">
        <w:rPr>
          <w:rFonts w:ascii="Times New Roman" w:hAnsi="Times New Roman"/>
          <w:bCs/>
          <w:sz w:val="28"/>
          <w:szCs w:val="28"/>
        </w:rPr>
        <w:t>реализации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1231AE" w:rsidRPr="00C92266">
        <w:rPr>
          <w:rFonts w:ascii="Times New Roman" w:hAnsi="Times New Roman"/>
          <w:bCs/>
          <w:sz w:val="28"/>
          <w:szCs w:val="28"/>
        </w:rPr>
        <w:t>программы</w:t>
      </w:r>
    </w:p>
    <w:p w:rsidR="001231AE" w:rsidRPr="00C60437" w:rsidRDefault="001231AE" w:rsidP="00123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Pr="001231AE" w:rsidRDefault="001231AE" w:rsidP="00123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7">
        <w:rPr>
          <w:rFonts w:ascii="Times New Roman" w:hAnsi="Times New Roman"/>
          <w:sz w:val="28"/>
          <w:szCs w:val="28"/>
        </w:rPr>
        <w:t>Программа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реализуется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в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один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этап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с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</w:t>
      </w:r>
      <w:r w:rsidR="00E8499C">
        <w:rPr>
          <w:rFonts w:ascii="Times New Roman" w:hAnsi="Times New Roman"/>
          <w:sz w:val="28"/>
          <w:szCs w:val="28"/>
        </w:rPr>
        <w:t>3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по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2025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C60437">
        <w:rPr>
          <w:rFonts w:ascii="Times New Roman" w:hAnsi="Times New Roman"/>
          <w:sz w:val="28"/>
          <w:szCs w:val="28"/>
        </w:rPr>
        <w:t>годы.</w:t>
      </w:r>
      <w:r w:rsidR="00361736">
        <w:rPr>
          <w:rFonts w:ascii="Times New Roman" w:hAnsi="Times New Roman"/>
          <w:sz w:val="24"/>
          <w:szCs w:val="24"/>
        </w:rPr>
        <w:t xml:space="preserve"> </w:t>
      </w:r>
    </w:p>
    <w:p w:rsidR="000E4AD9" w:rsidRPr="00C8427A" w:rsidRDefault="000E4AD9" w:rsidP="00C8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001" w:rsidRPr="00C92266" w:rsidRDefault="00AF6771" w:rsidP="00AF6771">
      <w:pPr>
        <w:spacing w:after="0" w:line="240" w:lineRule="auto"/>
        <w:ind w:left="708" w:firstLine="708"/>
        <w:rPr>
          <w:rFonts w:ascii="Times New Roman" w:hAnsi="Times New Roman"/>
          <w:bCs/>
          <w:sz w:val="28"/>
          <w:szCs w:val="28"/>
        </w:rPr>
      </w:pPr>
      <w:r w:rsidRPr="00C92266">
        <w:rPr>
          <w:rFonts w:ascii="Times New Roman" w:hAnsi="Times New Roman"/>
          <w:bCs/>
          <w:sz w:val="28"/>
          <w:szCs w:val="28"/>
        </w:rPr>
        <w:t>11.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E06001" w:rsidRPr="00C92266">
        <w:rPr>
          <w:rFonts w:ascii="Times New Roman" w:hAnsi="Times New Roman"/>
          <w:bCs/>
          <w:sz w:val="28"/>
          <w:szCs w:val="28"/>
        </w:rPr>
        <w:t>Методика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E06001" w:rsidRPr="00C92266">
        <w:rPr>
          <w:rFonts w:ascii="Times New Roman" w:hAnsi="Times New Roman"/>
          <w:bCs/>
          <w:sz w:val="28"/>
          <w:szCs w:val="28"/>
        </w:rPr>
        <w:t>расчёта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E06001" w:rsidRPr="00C92266">
        <w:rPr>
          <w:rFonts w:ascii="Times New Roman" w:hAnsi="Times New Roman"/>
          <w:bCs/>
          <w:sz w:val="28"/>
          <w:szCs w:val="28"/>
        </w:rPr>
        <w:t>показателей</w:t>
      </w:r>
      <w:r w:rsidR="00361736" w:rsidRPr="00C92266">
        <w:rPr>
          <w:rFonts w:ascii="Times New Roman" w:hAnsi="Times New Roman"/>
          <w:bCs/>
          <w:sz w:val="28"/>
          <w:szCs w:val="28"/>
        </w:rPr>
        <w:t xml:space="preserve"> </w:t>
      </w:r>
      <w:r w:rsidR="00E06001" w:rsidRPr="00C92266">
        <w:rPr>
          <w:rFonts w:ascii="Times New Roman" w:hAnsi="Times New Roman"/>
          <w:bCs/>
          <w:sz w:val="28"/>
          <w:szCs w:val="28"/>
        </w:rPr>
        <w:t>Программы.</w:t>
      </w:r>
    </w:p>
    <w:p w:rsidR="00AF6771" w:rsidRPr="00C8427A" w:rsidRDefault="00AF6771" w:rsidP="00E060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1"/>
        <w:tblW w:w="0" w:type="auto"/>
        <w:tblInd w:w="108" w:type="dxa"/>
        <w:tblLayout w:type="fixed"/>
        <w:tblLook w:val="04A0"/>
      </w:tblPr>
      <w:tblGrid>
        <w:gridCol w:w="595"/>
        <w:gridCol w:w="2053"/>
        <w:gridCol w:w="1823"/>
        <w:gridCol w:w="1615"/>
        <w:gridCol w:w="1738"/>
        <w:gridCol w:w="1532"/>
      </w:tblGrid>
      <w:tr w:rsidR="00E06001" w:rsidTr="00C92266">
        <w:tc>
          <w:tcPr>
            <w:tcW w:w="595" w:type="dxa"/>
          </w:tcPr>
          <w:p w:rsidR="00C92266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823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</w:p>
        </w:tc>
        <w:tc>
          <w:tcPr>
            <w:tcW w:w="1615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proofErr w:type="gramEnd"/>
          </w:p>
        </w:tc>
        <w:tc>
          <w:tcPr>
            <w:tcW w:w="1738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агрегирования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532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характеристики</w:t>
            </w:r>
          </w:p>
        </w:tc>
      </w:tr>
      <w:tr w:rsidR="00E06001" w:rsidTr="00C92266">
        <w:tc>
          <w:tcPr>
            <w:tcW w:w="595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53" w:type="dxa"/>
          </w:tcPr>
          <w:p w:rsidR="00E06001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06001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граждан,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охваченных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информационно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–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коммуникационной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кампанией</w:t>
            </w:r>
          </w:p>
        </w:tc>
        <w:tc>
          <w:tcPr>
            <w:tcW w:w="1823" w:type="dxa"/>
          </w:tcPr>
          <w:p w:rsidR="00E06001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1615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38" w:type="dxa"/>
          </w:tcPr>
          <w:p w:rsidR="00E06001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32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06001" w:rsidTr="00C92266">
        <w:tc>
          <w:tcPr>
            <w:tcW w:w="595" w:type="dxa"/>
          </w:tcPr>
          <w:p w:rsidR="00E06001" w:rsidRDefault="00E0600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E06001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06001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размещённых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материалов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о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здоровом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образе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жизни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СМИ,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сети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ИНТЕРНЕТ</w:t>
            </w:r>
          </w:p>
        </w:tc>
        <w:tc>
          <w:tcPr>
            <w:tcW w:w="1823" w:type="dxa"/>
          </w:tcPr>
          <w:p w:rsidR="00E06001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п</w:t>
            </w:r>
            <w:r w:rsidR="00E06001">
              <w:rPr>
                <w:sz w:val="24"/>
                <w:szCs w:val="24"/>
              </w:rPr>
              <w:t>убликаци</w:t>
            </w:r>
            <w:r w:rsidR="009D7A61">
              <w:rPr>
                <w:sz w:val="24"/>
                <w:szCs w:val="24"/>
              </w:rPr>
              <w:t>й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газете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«Рабочее</w:t>
            </w:r>
            <w:r w:rsidR="00361736">
              <w:rPr>
                <w:sz w:val="24"/>
                <w:szCs w:val="24"/>
              </w:rPr>
              <w:t xml:space="preserve"> </w:t>
            </w:r>
            <w:r w:rsidR="00E06001">
              <w:rPr>
                <w:sz w:val="24"/>
                <w:szCs w:val="24"/>
              </w:rPr>
              <w:t>слово»</w:t>
            </w:r>
            <w:r w:rsidR="00E8499C">
              <w:rPr>
                <w:sz w:val="24"/>
                <w:szCs w:val="24"/>
              </w:rPr>
              <w:t>,</w:t>
            </w:r>
            <w:r w:rsidR="00361736">
              <w:rPr>
                <w:sz w:val="24"/>
                <w:szCs w:val="24"/>
              </w:rPr>
              <w:t xml:space="preserve"> </w:t>
            </w:r>
          </w:p>
          <w:p w:rsidR="008E4814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размещённых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материалов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на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официальных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сайтах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образовательных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учреждений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района,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а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также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proofErr w:type="spellStart"/>
            <w:r w:rsidR="009D7A61">
              <w:rPr>
                <w:sz w:val="24"/>
                <w:szCs w:val="24"/>
              </w:rPr>
              <w:t>месенджерах</w:t>
            </w:r>
            <w:proofErr w:type="spellEnd"/>
            <w:r w:rsidR="00361736">
              <w:rPr>
                <w:sz w:val="24"/>
                <w:szCs w:val="24"/>
              </w:rPr>
              <w:t xml:space="preserve"> </w:t>
            </w:r>
          </w:p>
          <w:p w:rsidR="009D7A61" w:rsidRDefault="00505163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9D7A61">
              <w:rPr>
                <w:sz w:val="24"/>
                <w:szCs w:val="24"/>
              </w:rPr>
              <w:t>ВКонтакте</w:t>
            </w:r>
            <w:proofErr w:type="spellEnd"/>
            <w:r w:rsidR="009D7A61">
              <w:rPr>
                <w:sz w:val="24"/>
                <w:szCs w:val="24"/>
              </w:rPr>
              <w:t>,</w:t>
            </w:r>
            <w:r w:rsidR="00361736">
              <w:rPr>
                <w:sz w:val="24"/>
                <w:szCs w:val="24"/>
              </w:rPr>
              <w:t xml:space="preserve"> </w:t>
            </w:r>
            <w:r w:rsidR="009D7A61">
              <w:rPr>
                <w:sz w:val="24"/>
                <w:szCs w:val="24"/>
              </w:rPr>
              <w:t>Одноклассник</w:t>
            </w:r>
            <w:r w:rsidR="00335A34">
              <w:rPr>
                <w:sz w:val="24"/>
                <w:szCs w:val="24"/>
              </w:rPr>
              <w:t>и</w:t>
            </w:r>
            <w:r w:rsidR="008E4814">
              <w:rPr>
                <w:sz w:val="24"/>
                <w:szCs w:val="24"/>
              </w:rPr>
              <w:t>,</w:t>
            </w:r>
            <w:r w:rsidR="00361736">
              <w:rPr>
                <w:sz w:val="24"/>
                <w:szCs w:val="24"/>
              </w:rPr>
              <w:t xml:space="preserve"> </w:t>
            </w:r>
            <w:r w:rsidR="008E4814">
              <w:rPr>
                <w:sz w:val="24"/>
                <w:szCs w:val="24"/>
              </w:rPr>
              <w:t>Телеграмм</w:t>
            </w:r>
            <w:r w:rsidR="00335A34">
              <w:rPr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38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="00361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06001" w:rsidTr="00C92266">
        <w:tc>
          <w:tcPr>
            <w:tcW w:w="595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распространённых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памяток</w:t>
            </w:r>
            <w:r w:rsidR="008E4814">
              <w:rPr>
                <w:sz w:val="24"/>
                <w:szCs w:val="24"/>
              </w:rPr>
              <w:t>,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буклетов</w:t>
            </w:r>
            <w:r w:rsidR="00335A34">
              <w:rPr>
                <w:sz w:val="24"/>
                <w:szCs w:val="24"/>
              </w:rPr>
              <w:t>,</w:t>
            </w:r>
            <w:r w:rsidR="00361736">
              <w:rPr>
                <w:sz w:val="24"/>
                <w:szCs w:val="24"/>
              </w:rPr>
              <w:t xml:space="preserve"> </w:t>
            </w:r>
            <w:r w:rsidR="00335A34">
              <w:rPr>
                <w:sz w:val="24"/>
                <w:szCs w:val="24"/>
              </w:rPr>
              <w:lastRenderedPageBreak/>
              <w:t>листовок</w:t>
            </w:r>
            <w:r w:rsidR="008E4814">
              <w:rPr>
                <w:sz w:val="24"/>
                <w:szCs w:val="24"/>
              </w:rPr>
              <w:t>.</w:t>
            </w:r>
            <w:r w:rsidR="00361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Договоры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памяток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буклетов,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отчёты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образовательных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распространении</w:t>
            </w:r>
            <w:r w:rsidR="00361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38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532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06001" w:rsidTr="00C92266">
        <w:tc>
          <w:tcPr>
            <w:tcW w:w="595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53" w:type="dxa"/>
          </w:tcPr>
          <w:p w:rsidR="00E06001" w:rsidRDefault="009D7A61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проведённых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социологических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опросов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здорового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образа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жизни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среди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населения</w:t>
            </w:r>
            <w:r w:rsidR="00361736">
              <w:rPr>
                <w:sz w:val="24"/>
                <w:szCs w:val="24"/>
              </w:rPr>
              <w:t xml:space="preserve"> </w:t>
            </w:r>
            <w:r w:rsidR="00335A34">
              <w:rPr>
                <w:sz w:val="24"/>
                <w:szCs w:val="24"/>
              </w:rPr>
              <w:t>Верхнебуреинского</w:t>
            </w:r>
            <w:r w:rsidR="00361736">
              <w:rPr>
                <w:sz w:val="24"/>
                <w:szCs w:val="24"/>
              </w:rPr>
              <w:t xml:space="preserve"> </w:t>
            </w:r>
            <w:r w:rsidR="00335A34">
              <w:rPr>
                <w:sz w:val="24"/>
                <w:szCs w:val="24"/>
              </w:rPr>
              <w:t>района</w:t>
            </w:r>
          </w:p>
        </w:tc>
        <w:tc>
          <w:tcPr>
            <w:tcW w:w="1823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 w:rsidR="00335A34">
              <w:rPr>
                <w:sz w:val="24"/>
                <w:szCs w:val="24"/>
              </w:rPr>
              <w:t>ы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опросов</w:t>
            </w:r>
          </w:p>
        </w:tc>
        <w:tc>
          <w:tcPr>
            <w:tcW w:w="161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38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32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06001" w:rsidTr="00C92266">
        <w:tc>
          <w:tcPr>
            <w:tcW w:w="59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охваченного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профилактическими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осмотрами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диспансеризацией</w:t>
            </w:r>
          </w:p>
        </w:tc>
        <w:tc>
          <w:tcPr>
            <w:tcW w:w="1823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ВЦРБ</w:t>
            </w:r>
          </w:p>
        </w:tc>
        <w:tc>
          <w:tcPr>
            <w:tcW w:w="161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ВЦРБ</w:t>
            </w:r>
          </w:p>
        </w:tc>
        <w:tc>
          <w:tcPr>
            <w:tcW w:w="1738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32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06001" w:rsidTr="00C92266">
        <w:tc>
          <w:tcPr>
            <w:tcW w:w="59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E06001" w:rsidRDefault="009D3B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707417">
              <w:rPr>
                <w:sz w:val="24"/>
                <w:szCs w:val="24"/>
              </w:rPr>
              <w:t>мертност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женщин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возрасте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16-54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лет,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на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100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тыс.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населения</w:t>
            </w:r>
            <w:r w:rsidR="00361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E06001" w:rsidRDefault="00335A34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ВЦРБ</w:t>
            </w:r>
          </w:p>
        </w:tc>
        <w:tc>
          <w:tcPr>
            <w:tcW w:w="161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ВЦРБ</w:t>
            </w:r>
          </w:p>
        </w:tc>
        <w:tc>
          <w:tcPr>
            <w:tcW w:w="1738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532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06001" w:rsidTr="00C92266">
        <w:tc>
          <w:tcPr>
            <w:tcW w:w="59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E06001" w:rsidRDefault="009D3B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707417">
              <w:rPr>
                <w:sz w:val="24"/>
                <w:szCs w:val="24"/>
              </w:rPr>
              <w:t>мертност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мужчин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возрасте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16-5</w:t>
            </w:r>
            <w:r>
              <w:rPr>
                <w:sz w:val="24"/>
                <w:szCs w:val="24"/>
              </w:rPr>
              <w:t>9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лет,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на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100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тыс.</w:t>
            </w:r>
            <w:r w:rsidR="00361736">
              <w:rPr>
                <w:sz w:val="24"/>
                <w:szCs w:val="24"/>
              </w:rPr>
              <w:t xml:space="preserve"> </w:t>
            </w:r>
            <w:r w:rsidR="00707417">
              <w:rPr>
                <w:sz w:val="24"/>
                <w:szCs w:val="24"/>
              </w:rPr>
              <w:t>населения</w:t>
            </w:r>
          </w:p>
        </w:tc>
        <w:tc>
          <w:tcPr>
            <w:tcW w:w="1823" w:type="dxa"/>
          </w:tcPr>
          <w:p w:rsidR="00E06001" w:rsidRDefault="00335A34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ВЦРБ</w:t>
            </w:r>
          </w:p>
        </w:tc>
        <w:tc>
          <w:tcPr>
            <w:tcW w:w="1615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ВЦРБ</w:t>
            </w:r>
          </w:p>
        </w:tc>
        <w:tc>
          <w:tcPr>
            <w:tcW w:w="1738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532" w:type="dxa"/>
          </w:tcPr>
          <w:p w:rsidR="00E06001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707417" w:rsidTr="00C92266">
        <w:tc>
          <w:tcPr>
            <w:tcW w:w="595" w:type="dxa"/>
          </w:tcPr>
          <w:p w:rsidR="00707417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707417" w:rsidRDefault="00707417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проведённых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пропаганде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 w:rsidR="00361736">
              <w:rPr>
                <w:sz w:val="24"/>
                <w:szCs w:val="24"/>
              </w:rPr>
              <w:t xml:space="preserve"> </w:t>
            </w:r>
            <w:r w:rsidR="00335A34">
              <w:rPr>
                <w:sz w:val="24"/>
                <w:szCs w:val="24"/>
              </w:rPr>
              <w:t>Верхнебуреинского</w:t>
            </w:r>
            <w:r w:rsidR="00361736">
              <w:rPr>
                <w:sz w:val="24"/>
                <w:szCs w:val="24"/>
              </w:rPr>
              <w:t xml:space="preserve"> </w:t>
            </w:r>
            <w:r w:rsidR="00335A34">
              <w:rPr>
                <w:sz w:val="24"/>
                <w:szCs w:val="24"/>
              </w:rPr>
              <w:t>района</w:t>
            </w:r>
          </w:p>
        </w:tc>
        <w:tc>
          <w:tcPr>
            <w:tcW w:w="1823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</w:t>
            </w:r>
          </w:p>
        </w:tc>
        <w:tc>
          <w:tcPr>
            <w:tcW w:w="1615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38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32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707417" w:rsidTr="00C92266">
        <w:tc>
          <w:tcPr>
            <w:tcW w:w="595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3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проведённых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населением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«Двигательная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активность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залог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долголетия</w:t>
            </w:r>
            <w:r w:rsidR="00335A34">
              <w:rPr>
                <w:sz w:val="24"/>
                <w:szCs w:val="24"/>
              </w:rPr>
              <w:t>»</w:t>
            </w:r>
          </w:p>
        </w:tc>
        <w:tc>
          <w:tcPr>
            <w:tcW w:w="1823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</w:p>
        </w:tc>
        <w:tc>
          <w:tcPr>
            <w:tcW w:w="1615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38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32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707417" w:rsidTr="00C92266">
        <w:tc>
          <w:tcPr>
            <w:tcW w:w="595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3" w:type="dxa"/>
          </w:tcPr>
          <w:p w:rsidR="00707417" w:rsidRPr="00D4240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 w:rsidRPr="00D42407">
              <w:rPr>
                <w:sz w:val="24"/>
                <w:szCs w:val="24"/>
                <w:lang w:eastAsia="ru-RU"/>
              </w:rPr>
              <w:t>Количество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407">
              <w:rPr>
                <w:sz w:val="24"/>
                <w:szCs w:val="24"/>
                <w:lang w:eastAsia="ru-RU"/>
              </w:rPr>
              <w:t>спортивных</w:t>
            </w:r>
            <w:proofErr w:type="gramEnd"/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D42407">
              <w:rPr>
                <w:sz w:val="24"/>
                <w:szCs w:val="24"/>
                <w:lang w:eastAsia="ru-RU"/>
              </w:rPr>
              <w:t>мероприятий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D42407">
              <w:rPr>
                <w:sz w:val="24"/>
                <w:szCs w:val="24"/>
                <w:lang w:eastAsia="ru-RU"/>
              </w:rPr>
              <w:t>для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D42407">
              <w:rPr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="00335A34">
              <w:rPr>
                <w:sz w:val="24"/>
                <w:szCs w:val="24"/>
                <w:lang w:eastAsia="ru-RU"/>
              </w:rPr>
              <w:t>Верхнебуреинского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="00335A34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23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</w:p>
        </w:tc>
        <w:tc>
          <w:tcPr>
            <w:tcW w:w="1615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</w:p>
        </w:tc>
        <w:tc>
          <w:tcPr>
            <w:tcW w:w="1738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32" w:type="dxa"/>
          </w:tcPr>
          <w:p w:rsidR="00707417" w:rsidRDefault="00167AC8" w:rsidP="00C92266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61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</w:tbl>
    <w:p w:rsidR="000E4AD9" w:rsidRPr="00C8427A" w:rsidRDefault="000E4AD9" w:rsidP="00E06001">
      <w:pPr>
        <w:spacing w:after="0" w:line="240" w:lineRule="auto"/>
        <w:rPr>
          <w:rFonts w:ascii="Times New Roman" w:hAnsi="Times New Roman"/>
          <w:sz w:val="24"/>
          <w:szCs w:val="24"/>
        </w:rPr>
        <w:sectPr w:rsidR="000E4AD9" w:rsidRPr="00C8427A" w:rsidSect="00361736">
          <w:headerReference w:type="default" r:id="rId11"/>
          <w:pgSz w:w="11905" w:h="16838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0E4AD9" w:rsidRPr="00204960" w:rsidRDefault="000E4AD9" w:rsidP="00C9226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0496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204960">
        <w:rPr>
          <w:rFonts w:ascii="Times New Roman" w:hAnsi="Times New Roman"/>
          <w:sz w:val="28"/>
          <w:szCs w:val="28"/>
        </w:rPr>
        <w:t>1</w:t>
      </w:r>
    </w:p>
    <w:p w:rsidR="00204960" w:rsidRPr="00204960" w:rsidRDefault="000E4AD9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 w:rsidRPr="00204960">
        <w:rPr>
          <w:rFonts w:ascii="Times New Roman" w:hAnsi="Times New Roman"/>
          <w:sz w:val="28"/>
          <w:szCs w:val="28"/>
        </w:rPr>
        <w:t>к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204960">
        <w:rPr>
          <w:rFonts w:ascii="Times New Roman" w:hAnsi="Times New Roman"/>
          <w:sz w:val="28"/>
          <w:szCs w:val="28"/>
        </w:rPr>
        <w:t>Муниципальной</w:t>
      </w:r>
      <w:r w:rsidR="00361736">
        <w:rPr>
          <w:rFonts w:ascii="Times New Roman" w:hAnsi="Times New Roman"/>
          <w:sz w:val="28"/>
          <w:szCs w:val="28"/>
        </w:rPr>
        <w:t xml:space="preserve"> </w:t>
      </w:r>
      <w:r w:rsidRPr="00204960">
        <w:rPr>
          <w:rFonts w:ascii="Times New Roman" w:hAnsi="Times New Roman"/>
          <w:sz w:val="28"/>
          <w:szCs w:val="28"/>
        </w:rPr>
        <w:t>программе</w:t>
      </w:r>
    </w:p>
    <w:p w:rsidR="00204960" w:rsidRPr="00204960" w:rsidRDefault="000E4AD9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204960">
        <w:rPr>
          <w:rFonts w:ascii="Times New Roman" w:hAnsi="Times New Roman"/>
          <w:bCs/>
          <w:sz w:val="28"/>
          <w:szCs w:val="28"/>
        </w:rPr>
        <w:t>«Укрепление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4960">
        <w:rPr>
          <w:rFonts w:ascii="Times New Roman" w:hAnsi="Times New Roman"/>
          <w:bCs/>
          <w:sz w:val="28"/>
          <w:szCs w:val="28"/>
        </w:rPr>
        <w:t>общественного</w:t>
      </w:r>
      <w:proofErr w:type="gramEnd"/>
    </w:p>
    <w:p w:rsidR="00204960" w:rsidRPr="00204960" w:rsidRDefault="000E4AD9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204960">
        <w:rPr>
          <w:rFonts w:ascii="Times New Roman" w:hAnsi="Times New Roman"/>
          <w:bCs/>
          <w:sz w:val="28"/>
          <w:szCs w:val="28"/>
        </w:rPr>
        <w:t>здоровья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населения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4960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204960" w:rsidRDefault="000E4AD9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204960">
        <w:rPr>
          <w:rFonts w:ascii="Times New Roman" w:hAnsi="Times New Roman"/>
          <w:bCs/>
          <w:sz w:val="28"/>
          <w:szCs w:val="28"/>
        </w:rPr>
        <w:t>Верхнебуреинском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4960">
        <w:rPr>
          <w:rFonts w:ascii="Times New Roman" w:hAnsi="Times New Roman"/>
          <w:bCs/>
          <w:sz w:val="28"/>
          <w:szCs w:val="28"/>
        </w:rPr>
        <w:t>районе</w:t>
      </w:r>
      <w:proofErr w:type="gramEnd"/>
      <w:r w:rsidRPr="00204960">
        <w:rPr>
          <w:rFonts w:ascii="Times New Roman" w:hAnsi="Times New Roman"/>
          <w:bCs/>
          <w:sz w:val="28"/>
          <w:szCs w:val="28"/>
        </w:rPr>
        <w:t>»</w:t>
      </w:r>
    </w:p>
    <w:p w:rsidR="000E4AD9" w:rsidRPr="00204960" w:rsidRDefault="000E4AD9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204960">
        <w:rPr>
          <w:rFonts w:ascii="Times New Roman" w:hAnsi="Times New Roman"/>
          <w:bCs/>
          <w:sz w:val="28"/>
          <w:szCs w:val="28"/>
        </w:rPr>
        <w:t>на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202</w:t>
      </w:r>
      <w:r w:rsidR="00FB124D">
        <w:rPr>
          <w:rFonts w:ascii="Times New Roman" w:hAnsi="Times New Roman"/>
          <w:bCs/>
          <w:sz w:val="28"/>
          <w:szCs w:val="28"/>
        </w:rPr>
        <w:t>3</w:t>
      </w:r>
      <w:r w:rsidRPr="00204960">
        <w:rPr>
          <w:rFonts w:ascii="Times New Roman" w:hAnsi="Times New Roman"/>
          <w:bCs/>
          <w:sz w:val="28"/>
          <w:szCs w:val="28"/>
        </w:rPr>
        <w:t>-2025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годы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427A">
        <w:rPr>
          <w:rFonts w:ascii="Times New Roman" w:hAnsi="Times New Roman"/>
          <w:bCs/>
          <w:sz w:val="24"/>
          <w:szCs w:val="24"/>
        </w:rPr>
        <w:t>СВЕДЕНИЯ</w:t>
      </w:r>
    </w:p>
    <w:p w:rsidR="000E4AD9" w:rsidRPr="00204960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4960">
        <w:rPr>
          <w:rFonts w:ascii="Times New Roman" w:hAnsi="Times New Roman"/>
          <w:bCs/>
          <w:sz w:val="28"/>
          <w:szCs w:val="28"/>
        </w:rPr>
        <w:t>о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показателях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(индикаторах)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муниципальной</w:t>
      </w:r>
      <w:r w:rsidR="00361736">
        <w:rPr>
          <w:rFonts w:ascii="Times New Roman" w:hAnsi="Times New Roman"/>
          <w:bCs/>
          <w:sz w:val="28"/>
          <w:szCs w:val="28"/>
        </w:rPr>
        <w:t xml:space="preserve"> </w:t>
      </w:r>
      <w:r w:rsidRPr="00204960">
        <w:rPr>
          <w:rFonts w:ascii="Times New Roman" w:hAnsi="Times New Roman"/>
          <w:bCs/>
          <w:sz w:val="28"/>
          <w:szCs w:val="28"/>
        </w:rPr>
        <w:t>программы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3710"/>
        <w:gridCol w:w="1342"/>
        <w:gridCol w:w="3357"/>
        <w:gridCol w:w="1093"/>
        <w:gridCol w:w="921"/>
        <w:gridCol w:w="1234"/>
        <w:gridCol w:w="1234"/>
        <w:gridCol w:w="1234"/>
        <w:gridCol w:w="1227"/>
      </w:tblGrid>
      <w:tr w:rsidR="00335A34" w:rsidRPr="00F65041" w:rsidTr="00335A34">
        <w:trPr>
          <w:trHeight w:val="590"/>
        </w:trPr>
        <w:tc>
          <w:tcPr>
            <w:tcW w:w="184" w:type="pct"/>
            <w:vMerge w:val="restar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4" w:type="pct"/>
            <w:vMerge w:val="restar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421" w:type="pct"/>
            <w:vMerge w:val="restar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53" w:type="pct"/>
            <w:vMerge w:val="restar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43" w:type="pct"/>
            <w:shd w:val="clear" w:color="auto" w:fill="auto"/>
          </w:tcPr>
          <w:p w:rsidR="00335A34" w:rsidRP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335A34">
              <w:rPr>
                <w:sz w:val="24"/>
                <w:szCs w:val="24"/>
              </w:rPr>
              <w:t>2020</w:t>
            </w:r>
          </w:p>
        </w:tc>
        <w:tc>
          <w:tcPr>
            <w:tcW w:w="289" w:type="pct"/>
          </w:tcPr>
          <w:p w:rsidR="00335A34" w:rsidRPr="00F65041" w:rsidRDefault="00335A34" w:rsidP="00C9226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7" w:type="pct"/>
          </w:tcPr>
          <w:p w:rsidR="00335A34" w:rsidRPr="00F65041" w:rsidRDefault="00335A34" w:rsidP="00C9226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335A34" w:rsidRPr="00F65041" w:rsidRDefault="00335A34" w:rsidP="00C92266">
            <w:pPr>
              <w:spacing w:after="0" w:line="240" w:lineRule="exact"/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7" w:type="pct"/>
          </w:tcPr>
          <w:p w:rsidR="00335A34" w:rsidRPr="00F65041" w:rsidRDefault="00335A34" w:rsidP="00C92266">
            <w:pPr>
              <w:spacing w:after="0" w:line="240" w:lineRule="exact"/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5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35A34" w:rsidRPr="00F65041" w:rsidTr="00335A34">
        <w:trPr>
          <w:trHeight w:val="159"/>
        </w:trPr>
        <w:tc>
          <w:tcPr>
            <w:tcW w:w="184" w:type="pct"/>
            <w:vMerge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335A34" w:rsidRPr="00F65041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9" w:type="pct"/>
          </w:tcPr>
          <w:p w:rsidR="00335A34" w:rsidRPr="00F65041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7" w:type="pct"/>
          </w:tcPr>
          <w:p w:rsidR="00335A34" w:rsidRPr="00F65041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7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7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5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0E4AD9" w:rsidRPr="00C92266" w:rsidRDefault="000E4AD9" w:rsidP="00C8427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706"/>
        <w:gridCol w:w="1337"/>
        <w:gridCol w:w="3347"/>
        <w:gridCol w:w="1088"/>
        <w:gridCol w:w="1027"/>
        <w:gridCol w:w="89"/>
        <w:gridCol w:w="935"/>
        <w:gridCol w:w="61"/>
        <w:gridCol w:w="1334"/>
        <w:gridCol w:w="1241"/>
        <w:gridCol w:w="1206"/>
      </w:tblGrid>
      <w:tr w:rsidR="004610D5" w:rsidRPr="00F65041" w:rsidTr="00066DFE">
        <w:trPr>
          <w:trHeight w:val="146"/>
          <w:tblHeader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gridSpan w:val="2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gridSpan w:val="2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10D5" w:rsidRPr="00F65041" w:rsidTr="004610D5">
        <w:trPr>
          <w:trHeight w:val="146"/>
        </w:trPr>
        <w:tc>
          <w:tcPr>
            <w:tcW w:w="5000" w:type="pct"/>
            <w:gridSpan w:val="12"/>
          </w:tcPr>
          <w:p w:rsidR="004610D5" w:rsidRPr="00ED1D9D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610D5" w:rsidRPr="004610D5" w:rsidRDefault="004610D5" w:rsidP="00C92266">
            <w:pPr>
              <w:pStyle w:val="aff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Мероприятия,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направленные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охрану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здоровья,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ценности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здорового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образа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жизни,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профилактику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социально-значимых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заболеваний,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повышение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рождаемости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снижения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смертности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населения,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мотивации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отказу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вредных</w:t>
            </w:r>
            <w:r w:rsidR="00361736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shd w:val="clear" w:color="auto" w:fill="FFFFFF"/>
                <w:lang w:eastAsia="ru-RU"/>
              </w:rPr>
              <w:t>привычек.</w:t>
            </w:r>
          </w:p>
        </w:tc>
      </w:tr>
      <w:tr w:rsidR="00335A34" w:rsidRPr="00F65041" w:rsidTr="00066DFE">
        <w:trPr>
          <w:trHeight w:val="146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граждан,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охваченных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информационно-коммуникационной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кампанией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9" w:type="pct"/>
          </w:tcPr>
          <w:p w:rsidR="00335A34" w:rsidRPr="000E723F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ВЦРБ</w:t>
            </w:r>
          </w:p>
          <w:p w:rsidR="00066DFE" w:rsidRDefault="00066DFE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335A34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>ЦСПОН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образования;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-Отдел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культуры;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410186">
              <w:rPr>
                <w:rFonts w:ascii="Times New Roman" w:hAnsi="Times New Roman"/>
                <w:lang w:eastAsia="ru-RU"/>
              </w:rPr>
              <w:t>О</w:t>
            </w:r>
            <w:r w:rsidRPr="000E723F">
              <w:rPr>
                <w:rFonts w:ascii="Times New Roman" w:hAnsi="Times New Roman"/>
                <w:lang w:eastAsia="ru-RU"/>
              </w:rPr>
              <w:t>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организационной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работы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и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делопроизводства;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по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спорту;</w:t>
            </w:r>
          </w:p>
          <w:p w:rsidR="00335A34" w:rsidRPr="00F65041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-Сектор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по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политике</w:t>
            </w:r>
          </w:p>
        </w:tc>
        <w:tc>
          <w:tcPr>
            <w:tcW w:w="341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321" w:type="pct"/>
            <w:gridSpan w:val="2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" w:type="pct"/>
            <w:gridSpan w:val="2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10D5" w:rsidRPr="00F65041" w:rsidTr="00066DFE">
        <w:trPr>
          <w:trHeight w:val="146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6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памяток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буклетов,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листовок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</w:tcPr>
          <w:p w:rsidR="00335A34" w:rsidRPr="00D42407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D42407">
              <w:rPr>
                <w:rFonts w:ascii="Times New Roman" w:hAnsi="Times New Roman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по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политике,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5A34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335A34" w:rsidRPr="000E723F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4610D5">
              <w:rPr>
                <w:rFonts w:ascii="Times New Roman" w:hAnsi="Times New Roman"/>
                <w:lang w:eastAsia="ru-RU"/>
              </w:rPr>
              <w:t>ВЦРБ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культуры;</w:t>
            </w:r>
          </w:p>
          <w:p w:rsidR="00335A34" w:rsidRPr="00F65041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410186">
              <w:rPr>
                <w:rFonts w:ascii="Times New Roman" w:hAnsi="Times New Roman"/>
                <w:lang w:eastAsia="ru-RU"/>
              </w:rPr>
              <w:t>О</w:t>
            </w:r>
            <w:r w:rsidRPr="000E723F">
              <w:rPr>
                <w:rFonts w:ascii="Times New Roman" w:hAnsi="Times New Roman"/>
                <w:lang w:eastAsia="ru-RU"/>
              </w:rPr>
              <w:t>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организационной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работы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и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делопроизводства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41" w:type="pct"/>
          </w:tcPr>
          <w:p w:rsidR="00335A34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gridSpan w:val="2"/>
          </w:tcPr>
          <w:p w:rsidR="00335A34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2" w:type="pct"/>
            <w:gridSpan w:val="2"/>
          </w:tcPr>
          <w:p w:rsidR="00335A34" w:rsidRPr="00F65041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9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7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10D5" w:rsidRPr="00F65041" w:rsidTr="004610D5">
        <w:trPr>
          <w:trHeight w:val="146"/>
        </w:trPr>
        <w:tc>
          <w:tcPr>
            <w:tcW w:w="5000" w:type="pct"/>
            <w:gridSpan w:val="12"/>
          </w:tcPr>
          <w:p w:rsidR="004610D5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0D5" w:rsidRPr="004610D5" w:rsidRDefault="00361736" w:rsidP="00C92266">
            <w:pPr>
              <w:pStyle w:val="aff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10D5" w:rsidRPr="004610D5">
              <w:rPr>
                <w:sz w:val="24"/>
                <w:szCs w:val="24"/>
                <w:lang w:eastAsia="ru-RU"/>
              </w:rPr>
              <w:t>.Профилактика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0D5" w:rsidRPr="004610D5">
              <w:rPr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4610D5" w:rsidRPr="004610D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10D5" w:rsidRPr="004610D5">
              <w:rPr>
                <w:sz w:val="24"/>
                <w:szCs w:val="24"/>
                <w:lang w:eastAsia="ru-RU"/>
              </w:rPr>
              <w:t>алкоголизма,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10D5" w:rsidRPr="004610D5">
              <w:rPr>
                <w:sz w:val="24"/>
                <w:szCs w:val="24"/>
                <w:lang w:eastAsia="ru-RU"/>
              </w:rPr>
              <w:t>употребления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10D5" w:rsidRPr="004610D5">
              <w:rPr>
                <w:sz w:val="24"/>
                <w:szCs w:val="24"/>
                <w:lang w:eastAsia="ru-RU"/>
              </w:rPr>
              <w:t>психотропных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10D5" w:rsidRPr="004610D5">
              <w:rPr>
                <w:sz w:val="24"/>
                <w:szCs w:val="24"/>
                <w:lang w:eastAsia="ru-RU"/>
              </w:rPr>
              <w:t>веществ.</w:t>
            </w:r>
          </w:p>
        </w:tc>
      </w:tr>
      <w:tr w:rsidR="004610D5" w:rsidRPr="00F65041" w:rsidTr="00066DFE">
        <w:trPr>
          <w:trHeight w:val="146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pct"/>
          </w:tcPr>
          <w:p w:rsidR="00335A34" w:rsidRDefault="00361736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оличе</w:t>
            </w:r>
            <w:r w:rsidR="00335A34">
              <w:rPr>
                <w:rFonts w:ascii="Times New Roman" w:hAnsi="Times New Roman"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СМИ,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</w:t>
            </w:r>
          </w:p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049" w:type="pct"/>
          </w:tcPr>
          <w:p w:rsidR="00335A34" w:rsidRPr="00D42407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D42407">
              <w:rPr>
                <w:rFonts w:ascii="Times New Roman" w:hAnsi="Times New Roman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по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политике,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5A34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-У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335A34" w:rsidRPr="000E723F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4610D5">
              <w:rPr>
                <w:rFonts w:ascii="Times New Roman" w:hAnsi="Times New Roman"/>
                <w:lang w:eastAsia="ru-RU"/>
              </w:rPr>
              <w:t>ВЦРБ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культуры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администрации;</w:t>
            </w:r>
          </w:p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410186">
              <w:rPr>
                <w:rFonts w:ascii="Times New Roman" w:hAnsi="Times New Roman"/>
                <w:lang w:eastAsia="ru-RU"/>
              </w:rPr>
              <w:t>О</w:t>
            </w:r>
            <w:r w:rsidRPr="000E723F">
              <w:rPr>
                <w:rFonts w:ascii="Times New Roman" w:hAnsi="Times New Roman"/>
                <w:lang w:eastAsia="ru-RU"/>
              </w:rPr>
              <w:t>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организационной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работы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и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делопроизводства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администрации</w:t>
            </w:r>
          </w:p>
        </w:tc>
        <w:tc>
          <w:tcPr>
            <w:tcW w:w="341" w:type="pct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0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9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10D5" w:rsidRPr="00F65041" w:rsidTr="00066DFE">
        <w:trPr>
          <w:trHeight w:val="146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6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социологических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опросов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вопросам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среди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политике</w:t>
            </w:r>
          </w:p>
        </w:tc>
        <w:tc>
          <w:tcPr>
            <w:tcW w:w="341" w:type="pct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0D5" w:rsidRPr="00F65041" w:rsidTr="004610D5">
        <w:trPr>
          <w:trHeight w:val="146"/>
        </w:trPr>
        <w:tc>
          <w:tcPr>
            <w:tcW w:w="5000" w:type="pct"/>
            <w:gridSpan w:val="12"/>
          </w:tcPr>
          <w:p w:rsidR="004610D5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0D5" w:rsidRPr="004610D5" w:rsidRDefault="004610D5" w:rsidP="00C92266">
            <w:pPr>
              <w:pStyle w:val="aff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4610D5">
              <w:rPr>
                <w:sz w:val="24"/>
                <w:szCs w:val="24"/>
                <w:lang w:eastAsia="ru-RU"/>
              </w:rPr>
              <w:t>Информирование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района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о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факторах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риска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развития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заболеваний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и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мерах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профилактики.</w:t>
            </w:r>
          </w:p>
        </w:tc>
      </w:tr>
      <w:tr w:rsidR="004610D5" w:rsidRPr="00F65041" w:rsidTr="00066DFE">
        <w:trPr>
          <w:trHeight w:val="146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62" w:type="pct"/>
          </w:tcPr>
          <w:p w:rsidR="00335A34" w:rsidRPr="00F65041" w:rsidRDefault="00361736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охваченного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осмотрами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диспансеризацией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</w:tc>
        <w:tc>
          <w:tcPr>
            <w:tcW w:w="341" w:type="pct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0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9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10D5" w:rsidRPr="00F65041" w:rsidTr="00066DFE">
        <w:trPr>
          <w:trHeight w:val="146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62" w:type="pct"/>
          </w:tcPr>
          <w:p w:rsidR="00335A34" w:rsidRPr="00F65041" w:rsidRDefault="00361736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9" w:type="pct"/>
          </w:tcPr>
          <w:p w:rsidR="00335A34" w:rsidRPr="00D42407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D42407">
              <w:rPr>
                <w:rFonts w:ascii="Times New Roman" w:hAnsi="Times New Roman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по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D42407">
              <w:rPr>
                <w:rFonts w:ascii="Times New Roman" w:hAnsi="Times New Roman"/>
                <w:lang w:eastAsia="ru-RU"/>
              </w:rPr>
              <w:t>политике,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5A34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335A34" w:rsidRPr="000E723F" w:rsidRDefault="00335A34" w:rsidP="00C9226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 w:rsidR="00066DFE">
              <w:rPr>
                <w:rFonts w:ascii="Times New Roman" w:hAnsi="Times New Roman"/>
                <w:lang w:eastAsia="ru-RU"/>
              </w:rPr>
              <w:t>ВЦРБ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5A34" w:rsidRPr="000E723F" w:rsidRDefault="00335A34" w:rsidP="00C92266">
            <w:pPr>
              <w:tabs>
                <w:tab w:val="left" w:pos="317"/>
              </w:tabs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культуры;</w:t>
            </w:r>
          </w:p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23F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0E723F">
              <w:rPr>
                <w:rFonts w:ascii="Times New Roman" w:hAnsi="Times New Roman"/>
                <w:lang w:eastAsia="ru-RU"/>
              </w:rPr>
              <w:t>тдел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организационной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работы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и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делопроизводства</w:t>
            </w:r>
            <w:r w:rsidR="00361736">
              <w:rPr>
                <w:rFonts w:ascii="Times New Roman" w:hAnsi="Times New Roman"/>
                <w:lang w:eastAsia="ru-RU"/>
              </w:rPr>
              <w:t xml:space="preserve"> </w:t>
            </w:r>
            <w:r w:rsidRPr="000E723F">
              <w:rPr>
                <w:rFonts w:ascii="Times New Roman" w:hAnsi="Times New Roman"/>
                <w:lang w:eastAsia="ru-RU"/>
              </w:rPr>
              <w:t>администрации</w:t>
            </w:r>
          </w:p>
        </w:tc>
        <w:tc>
          <w:tcPr>
            <w:tcW w:w="341" w:type="pct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gridSpan w:val="2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610D5" w:rsidRPr="00F65041" w:rsidTr="00066DFE">
        <w:trPr>
          <w:trHeight w:val="1123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62" w:type="pct"/>
          </w:tcPr>
          <w:p w:rsidR="00335A34" w:rsidRPr="00CE63DB" w:rsidRDefault="009D3BC8" w:rsidP="00C922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мертност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женщин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16-54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лет,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более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245,1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</w:p>
          <w:p w:rsidR="00335A34" w:rsidRPr="00CE63DB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="00BC7F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4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</w:tc>
        <w:tc>
          <w:tcPr>
            <w:tcW w:w="341" w:type="pct"/>
          </w:tcPr>
          <w:p w:rsidR="00335A34" w:rsidRPr="00F65041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253,49</w:t>
            </w:r>
          </w:p>
        </w:tc>
        <w:tc>
          <w:tcPr>
            <w:tcW w:w="350" w:type="pct"/>
            <w:gridSpan w:val="2"/>
          </w:tcPr>
          <w:p w:rsidR="00335A34" w:rsidRPr="00F65041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312" w:type="pct"/>
            <w:gridSpan w:val="2"/>
          </w:tcPr>
          <w:p w:rsidR="00335A34" w:rsidRPr="00F65041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1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389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378" w:type="pct"/>
          </w:tcPr>
          <w:p w:rsidR="00335A34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245,1</w:t>
            </w:r>
          </w:p>
        </w:tc>
      </w:tr>
      <w:tr w:rsidR="004610D5" w:rsidRPr="00F65041" w:rsidTr="00066DFE">
        <w:trPr>
          <w:trHeight w:val="1108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62" w:type="pct"/>
          </w:tcPr>
          <w:p w:rsidR="00335A34" w:rsidRPr="00CE63DB" w:rsidRDefault="00361736" w:rsidP="00C922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мертност</w:t>
            </w:r>
            <w:r w:rsidR="009D3BC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мужчин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16-5</w:t>
            </w:r>
            <w:r w:rsidR="009D3BC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лет,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7F3F">
              <w:rPr>
                <w:rFonts w:ascii="Times New Roman" w:hAnsi="Times New Roman"/>
                <w:sz w:val="24"/>
                <w:szCs w:val="24"/>
                <w:lang w:eastAsia="ru-RU"/>
              </w:rPr>
              <w:t>633,3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CE63DB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</w:p>
          <w:p w:rsidR="00335A34" w:rsidRPr="00CE63DB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shd w:val="clear" w:color="auto" w:fill="FFFFFF"/>
          </w:tcPr>
          <w:p w:rsidR="00335A34" w:rsidRPr="00F65041" w:rsidRDefault="00066DFE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="00BC7F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49" w:type="pct"/>
          </w:tcPr>
          <w:p w:rsidR="00335A34" w:rsidRPr="00F65041" w:rsidRDefault="00361736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</w:tc>
        <w:tc>
          <w:tcPr>
            <w:tcW w:w="341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708,6</w:t>
            </w:r>
          </w:p>
        </w:tc>
        <w:tc>
          <w:tcPr>
            <w:tcW w:w="350" w:type="pct"/>
            <w:gridSpan w:val="2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708,5</w:t>
            </w:r>
          </w:p>
        </w:tc>
        <w:tc>
          <w:tcPr>
            <w:tcW w:w="312" w:type="pct"/>
            <w:gridSpan w:val="2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418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389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378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633,3</w:t>
            </w:r>
          </w:p>
        </w:tc>
      </w:tr>
      <w:tr w:rsidR="004610D5" w:rsidRPr="00F65041" w:rsidTr="004610D5">
        <w:trPr>
          <w:trHeight w:val="405"/>
        </w:trPr>
        <w:tc>
          <w:tcPr>
            <w:tcW w:w="5000" w:type="pct"/>
            <w:gridSpan w:val="12"/>
          </w:tcPr>
          <w:p w:rsidR="004610D5" w:rsidRDefault="004610D5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0D5" w:rsidRPr="004610D5" w:rsidRDefault="004610D5" w:rsidP="00C92266">
            <w:pPr>
              <w:pStyle w:val="aff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4610D5">
              <w:rPr>
                <w:sz w:val="24"/>
                <w:szCs w:val="24"/>
                <w:lang w:eastAsia="ru-RU"/>
              </w:rPr>
              <w:t>Содействие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в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формировании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оптимального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двигательного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режима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и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правильного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питания,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0D5">
              <w:rPr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физиологическим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особенностям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и</w:t>
            </w:r>
            <w:r w:rsidR="00361736">
              <w:rPr>
                <w:sz w:val="24"/>
                <w:szCs w:val="24"/>
                <w:lang w:eastAsia="ru-RU"/>
              </w:rPr>
              <w:t xml:space="preserve"> </w:t>
            </w:r>
            <w:r w:rsidRPr="004610D5">
              <w:rPr>
                <w:sz w:val="24"/>
                <w:szCs w:val="24"/>
                <w:lang w:eastAsia="ru-RU"/>
              </w:rPr>
              <w:t>возрасту.</w:t>
            </w:r>
          </w:p>
        </w:tc>
      </w:tr>
      <w:tr w:rsidR="004610D5" w:rsidRPr="00F65041" w:rsidTr="00066DFE">
        <w:trPr>
          <w:trHeight w:val="1684"/>
        </w:trPr>
        <w:tc>
          <w:tcPr>
            <w:tcW w:w="182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162" w:type="pct"/>
          </w:tcPr>
          <w:p w:rsidR="00335A34" w:rsidRPr="00F65041" w:rsidRDefault="00361736" w:rsidP="00C922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проведённых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«Двигательная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долголетия»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9" w:type="pct"/>
            <w:shd w:val="clear" w:color="auto" w:fill="FFFFFF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ВЦРБ,</w:t>
            </w:r>
          </w:p>
          <w:p w:rsidR="00335A34" w:rsidRPr="00F65041" w:rsidRDefault="00361736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1" w:type="pct"/>
          </w:tcPr>
          <w:p w:rsidR="00335A34" w:rsidRPr="00F65041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gridSpan w:val="2"/>
          </w:tcPr>
          <w:p w:rsidR="00335A34" w:rsidRPr="00F65041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gridSpan w:val="2"/>
          </w:tcPr>
          <w:p w:rsidR="00335A34" w:rsidRPr="00F65041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610D5" w:rsidRPr="00F65041" w:rsidTr="00066DFE">
        <w:trPr>
          <w:trHeight w:val="1684"/>
        </w:trPr>
        <w:tc>
          <w:tcPr>
            <w:tcW w:w="182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62" w:type="pct"/>
          </w:tcPr>
          <w:p w:rsidR="00335A34" w:rsidRPr="00F65041" w:rsidRDefault="00335A34" w:rsidP="00C922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7F3F">
              <w:rPr>
                <w:rFonts w:ascii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7F3F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19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9" w:type="pct"/>
            <w:shd w:val="clear" w:color="auto" w:fill="FFFFFF"/>
          </w:tcPr>
          <w:p w:rsidR="00335A34" w:rsidRPr="00F65041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спорту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туризму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gridSpan w:val="2"/>
          </w:tcPr>
          <w:p w:rsidR="00335A34" w:rsidRDefault="00335A34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gridSpan w:val="2"/>
          </w:tcPr>
          <w:p w:rsidR="00335A34" w:rsidRPr="00F65041" w:rsidRDefault="00361736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A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7F3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</w:tcPr>
          <w:p w:rsidR="00335A34" w:rsidRDefault="00BC7F3F" w:rsidP="00C92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E4AD9" w:rsidRPr="00C8427A" w:rsidRDefault="000E4AD9" w:rsidP="00C842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E4AD9" w:rsidRPr="00C8427A" w:rsidSect="00C92266">
          <w:pgSz w:w="16838" w:h="11905" w:orient="landscape"/>
          <w:pgMar w:top="1702" w:right="536" w:bottom="851" w:left="567" w:header="720" w:footer="720" w:gutter="0"/>
          <w:cols w:space="720"/>
        </w:sectPr>
      </w:pPr>
    </w:p>
    <w:p w:rsidR="00C92266" w:rsidRPr="00841D8E" w:rsidRDefault="00C92266" w:rsidP="00C9226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bookmarkStart w:id="3" w:name="Par337"/>
      <w:bookmarkEnd w:id="3"/>
      <w:r w:rsidRPr="00841D8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92266" w:rsidRPr="00841D8E" w:rsidRDefault="00C92266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92266" w:rsidRPr="00841D8E" w:rsidRDefault="00C92266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«Укрепление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общественного</w:t>
      </w:r>
      <w:proofErr w:type="gramEnd"/>
    </w:p>
    <w:p w:rsidR="00C92266" w:rsidRPr="00841D8E" w:rsidRDefault="00C92266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здоровья населения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C92266" w:rsidRPr="00841D8E" w:rsidRDefault="00C92266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Верхнебуреинском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Pr="00841D8E">
        <w:rPr>
          <w:rFonts w:ascii="Times New Roman" w:hAnsi="Times New Roman"/>
          <w:bCs/>
          <w:sz w:val="24"/>
          <w:szCs w:val="24"/>
        </w:rPr>
        <w:t>»</w:t>
      </w:r>
    </w:p>
    <w:p w:rsidR="00C92266" w:rsidRPr="00841D8E" w:rsidRDefault="00C92266" w:rsidP="00C92266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>на 2023-2025 годы</w:t>
      </w:r>
    </w:p>
    <w:p w:rsidR="000E4AD9" w:rsidRPr="00841D8E" w:rsidRDefault="000E4AD9" w:rsidP="00C9226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t>ПЕРЕЧЕНЬ</w:t>
      </w:r>
    </w:p>
    <w:p w:rsidR="000E4AD9" w:rsidRPr="00841D8E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t>основных</w:t>
      </w:r>
      <w:r w:rsidR="00361736" w:rsidRPr="00841D8E">
        <w:rPr>
          <w:rFonts w:ascii="Times New Roman" w:hAnsi="Times New Roman"/>
          <w:sz w:val="24"/>
          <w:szCs w:val="24"/>
        </w:rPr>
        <w:t xml:space="preserve"> </w:t>
      </w:r>
      <w:r w:rsidRPr="00841D8E">
        <w:rPr>
          <w:rFonts w:ascii="Times New Roman" w:hAnsi="Times New Roman"/>
          <w:sz w:val="24"/>
          <w:szCs w:val="24"/>
        </w:rPr>
        <w:t>мероприятий</w:t>
      </w:r>
      <w:r w:rsidR="00361736" w:rsidRPr="00841D8E">
        <w:rPr>
          <w:rFonts w:ascii="Times New Roman" w:hAnsi="Times New Roman"/>
          <w:sz w:val="24"/>
          <w:szCs w:val="24"/>
        </w:rPr>
        <w:t xml:space="preserve"> </w:t>
      </w:r>
      <w:r w:rsidRPr="00841D8E">
        <w:rPr>
          <w:rFonts w:ascii="Times New Roman" w:hAnsi="Times New Roman"/>
          <w:sz w:val="24"/>
          <w:szCs w:val="24"/>
        </w:rPr>
        <w:t>и</w:t>
      </w:r>
      <w:r w:rsidR="00361736" w:rsidRPr="00841D8E">
        <w:rPr>
          <w:rFonts w:ascii="Times New Roman" w:hAnsi="Times New Roman"/>
          <w:sz w:val="24"/>
          <w:szCs w:val="24"/>
        </w:rPr>
        <w:t xml:space="preserve"> </w:t>
      </w:r>
      <w:r w:rsidRPr="00841D8E">
        <w:rPr>
          <w:rFonts w:ascii="Times New Roman" w:hAnsi="Times New Roman"/>
          <w:sz w:val="24"/>
          <w:szCs w:val="24"/>
        </w:rPr>
        <w:t>мероприятий</w:t>
      </w:r>
      <w:r w:rsidR="00361736" w:rsidRPr="00841D8E">
        <w:rPr>
          <w:rFonts w:ascii="Times New Roman" w:hAnsi="Times New Roman"/>
          <w:sz w:val="24"/>
          <w:szCs w:val="24"/>
        </w:rPr>
        <w:t xml:space="preserve"> </w:t>
      </w:r>
      <w:r w:rsidRPr="00841D8E">
        <w:rPr>
          <w:rFonts w:ascii="Times New Roman" w:hAnsi="Times New Roman"/>
          <w:sz w:val="24"/>
          <w:szCs w:val="24"/>
        </w:rPr>
        <w:t>муниципальной</w:t>
      </w:r>
      <w:r w:rsidR="00361736" w:rsidRPr="00841D8E">
        <w:rPr>
          <w:rFonts w:ascii="Times New Roman" w:hAnsi="Times New Roman"/>
          <w:sz w:val="24"/>
          <w:szCs w:val="24"/>
        </w:rPr>
        <w:t xml:space="preserve"> </w:t>
      </w:r>
      <w:r w:rsidRPr="00841D8E">
        <w:rPr>
          <w:rFonts w:ascii="Times New Roman" w:hAnsi="Times New Roman"/>
          <w:sz w:val="24"/>
          <w:szCs w:val="24"/>
        </w:rPr>
        <w:t>программы</w:t>
      </w:r>
    </w:p>
    <w:p w:rsidR="000E4AD9" w:rsidRPr="00841D8E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154"/>
        <w:gridCol w:w="3575"/>
        <w:gridCol w:w="1548"/>
        <w:gridCol w:w="3314"/>
        <w:gridCol w:w="2439"/>
      </w:tblGrid>
      <w:tr w:rsidR="000E4AD9" w:rsidRPr="00F65041" w:rsidTr="00C92266">
        <w:tc>
          <w:tcPr>
            <w:tcW w:w="224" w:type="pct"/>
          </w:tcPr>
          <w:p w:rsidR="000E4AD9" w:rsidRPr="00F65041" w:rsidRDefault="000E4AD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20" w:type="pct"/>
          </w:tcPr>
          <w:p w:rsidR="000E4AD9" w:rsidRPr="00F65041" w:rsidRDefault="000E4AD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6" w:type="pct"/>
          </w:tcPr>
          <w:p w:rsidR="000E4AD9" w:rsidRPr="00F65041" w:rsidRDefault="000E4AD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92" w:type="pct"/>
          </w:tcPr>
          <w:p w:rsidR="000E4AD9" w:rsidRPr="00F65041" w:rsidRDefault="000E4AD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053" w:type="pct"/>
          </w:tcPr>
          <w:p w:rsidR="000E4AD9" w:rsidRPr="00F65041" w:rsidRDefault="000E4AD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(краткое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описание)</w:t>
            </w:r>
          </w:p>
        </w:tc>
        <w:tc>
          <w:tcPr>
            <w:tcW w:w="775" w:type="pct"/>
          </w:tcPr>
          <w:p w:rsidR="000E4AD9" w:rsidRPr="00F65041" w:rsidRDefault="000E4AD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</w:tbl>
    <w:p w:rsidR="00C92266" w:rsidRPr="00C92266" w:rsidRDefault="00C92266" w:rsidP="00C92266">
      <w:pPr>
        <w:spacing w:after="0" w:line="240" w:lineRule="auto"/>
        <w:rPr>
          <w:sz w:val="2"/>
          <w:szCs w:val="2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154"/>
        <w:gridCol w:w="3575"/>
        <w:gridCol w:w="1548"/>
        <w:gridCol w:w="3314"/>
        <w:gridCol w:w="2439"/>
      </w:tblGrid>
      <w:tr w:rsidR="00ED1D9D" w:rsidRPr="00F65041" w:rsidTr="00C92266">
        <w:trPr>
          <w:tblHeader/>
        </w:trPr>
        <w:tc>
          <w:tcPr>
            <w:tcW w:w="224" w:type="pct"/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pct"/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pct"/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E6C6C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6C" w:rsidRPr="00C92266" w:rsidRDefault="005E6C6C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E6C6C" w:rsidRPr="00C92266" w:rsidRDefault="005E6C6C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E6C6C" w:rsidRPr="00C92266" w:rsidRDefault="005E6C6C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6C" w:rsidRPr="00C92266" w:rsidRDefault="005E6C6C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направленные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охрану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здоровья,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ценностей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здорового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образа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жизни,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7F3F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рофилактику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социально-значимых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заболеваний,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рождаемости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снижения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смертности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населения,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мотивации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отказу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вредных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привычек</w:t>
            </w:r>
          </w:p>
        </w:tc>
      </w:tr>
      <w:tr w:rsidR="00ED1D9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5E6C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вреде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пагубных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привычек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активного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</w:p>
          <w:p w:rsidR="00FB124D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124D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политике,</w:t>
            </w:r>
          </w:p>
          <w:p w:rsidR="00FB124D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  <w:p w:rsidR="00FB124D" w:rsidRPr="00F65041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доли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граждан,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охваченных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информационно-коммуникационной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кампанией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Незнание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основ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ведёт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ухудшению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2A66C1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F65041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F65041" w:rsidRDefault="00532607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6C1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6C1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памяток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6C1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(буклетов,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6C1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листовок)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6C1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66C1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ED1D9D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</w:p>
          <w:p w:rsidR="002A66C1" w:rsidRPr="00F65041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политике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ED1D9D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F65041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можно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большего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числа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F65041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диспансеризацию,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следить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повлечёт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пассивность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улучшить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</w:t>
            </w:r>
          </w:p>
        </w:tc>
      </w:tr>
      <w:tr w:rsidR="002A66C1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Default="002A66C1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C92266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Профилактика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алкоголизма,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употребления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психотропных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веществ.</w:t>
            </w:r>
          </w:p>
        </w:tc>
      </w:tr>
      <w:tr w:rsidR="00ED1D9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82E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алкоголизма,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табакокурения</w:t>
            </w:r>
            <w:proofErr w:type="spell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наркомании,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</w:p>
          <w:p w:rsidR="00D42407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</w:t>
            </w:r>
          </w:p>
          <w:p w:rsidR="00D42407" w:rsidRDefault="0036173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политике,</w:t>
            </w:r>
          </w:p>
          <w:p w:rsidR="00FB124D" w:rsidRPr="00F65041" w:rsidRDefault="0036173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ВЦРБ,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ЧКЦПН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Pr="00F65041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людей,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Возникновение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ситуации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пагубных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привычек,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ведущих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ухудшению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ED1D9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ED1D9D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6085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60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608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608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6085">
              <w:rPr>
                <w:rFonts w:ascii="Times New Roman" w:hAnsi="Times New Roman"/>
                <w:sz w:val="24"/>
                <w:szCs w:val="24"/>
                <w:lang w:eastAsia="ru-RU"/>
              </w:rPr>
              <w:t>опросов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вопросам,</w:t>
            </w:r>
          </w:p>
          <w:p w:rsidR="00F82E85" w:rsidRPr="00ED1D9D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</w:p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политике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D86085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орректировка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плана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сложившейся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ситуацией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уровне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вредных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привычках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приведёт</w:t>
            </w:r>
            <w:proofErr w:type="gram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корректировать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кампании</w:t>
            </w:r>
          </w:p>
        </w:tc>
      </w:tr>
      <w:tr w:rsidR="00F82E85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85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85" w:rsidRPr="00C92266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Информирование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населения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факторах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риска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развития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заболеваний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мерах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профилактики.</w:t>
            </w:r>
          </w:p>
        </w:tc>
      </w:tr>
      <w:tr w:rsidR="00ED1D9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D9D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профосмотров</w:t>
            </w:r>
            <w:proofErr w:type="spell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ED1D9D" w:rsidRDefault="0036173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1D9D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ED1D9D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C92266" w:rsidRDefault="0036173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проблем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здоровьем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407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C92266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охвата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профилактическими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осмотрами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диспансеризацией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улучшить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D86085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Pr="00ED1D9D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Pr="00ED1D9D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Pr="00F65041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85" w:rsidRPr="00F65041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D1D9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D9D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можно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большего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числа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жителей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акции,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пропаганду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ED1D9D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спорту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туризму,</w:t>
            </w:r>
          </w:p>
          <w:p w:rsidR="00ED1D9D" w:rsidRPr="00ED1D9D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политике,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ED1D9D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D860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людей,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роль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слушателей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привить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навыки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активного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ED1D9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F82E85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CE63DB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факторах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риска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ED1D9D" w:rsidRDefault="0036173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D1D9D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ED1D9D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трудоспособного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закрытию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вакансий,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полной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семье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F65041" w:rsidRDefault="00ED1D9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Смертность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трудо</w:t>
            </w:r>
            <w:r w:rsidR="00A20808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ведёт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неполных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семей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неполноценного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этих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семьях,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проблем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808">
              <w:rPr>
                <w:rFonts w:ascii="Times New Roman" w:hAnsi="Times New Roman"/>
                <w:sz w:val="24"/>
                <w:szCs w:val="24"/>
                <w:lang w:eastAsia="ru-RU"/>
              </w:rPr>
              <w:t>кадров</w:t>
            </w:r>
          </w:p>
        </w:tc>
      </w:tr>
      <w:tr w:rsidR="00A52D39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F65041" w:rsidRDefault="00AC7E0F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A52D39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C92266" w:rsidRDefault="00A52D3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Содействие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оптимального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двигательного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режима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правильного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питания,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физиологическим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особенностям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61736"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возрасту.</w:t>
            </w:r>
          </w:p>
        </w:tc>
      </w:tr>
      <w:tr w:rsidR="00A52D39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F65041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ED1D9D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ровед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встреч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населением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теме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«Двигательная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активность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залог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долголетия»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F65041" w:rsidRDefault="0036173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D39"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</w:p>
          <w:p w:rsidR="00637AD6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спорту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туризму,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политике,</w:t>
            </w:r>
          </w:p>
          <w:p w:rsidR="00637AD6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="00EA2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2D39" w:rsidRPr="00F65041" w:rsidRDefault="00A52D3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53260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ED1D9D" w:rsidRDefault="00A52D3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B1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1D9D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F65041" w:rsidRDefault="00A52D3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активную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способствующую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F65041" w:rsidRDefault="00A52D39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снижению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общего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24D" w:rsidRPr="00F65041" w:rsidTr="00C9226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Pr="00F65041" w:rsidRDefault="00FB124D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населения:</w:t>
            </w:r>
          </w:p>
          <w:p w:rsidR="00651216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-Лыжня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России;</w:t>
            </w:r>
          </w:p>
          <w:p w:rsidR="00651216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D6">
              <w:rPr>
                <w:rFonts w:ascii="Times New Roman" w:hAnsi="Times New Roman"/>
                <w:sz w:val="24"/>
                <w:szCs w:val="24"/>
                <w:lang w:eastAsia="ru-RU"/>
              </w:rPr>
              <w:t>марафоны</w:t>
            </w:r>
          </w:p>
          <w:p w:rsidR="00637AD6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велопрогулки</w:t>
            </w:r>
            <w:proofErr w:type="spell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летне</w:t>
            </w:r>
            <w:proofErr w:type="spell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–осенний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  <w:p w:rsidR="00637AD6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летне</w:t>
            </w:r>
            <w:proofErr w:type="spellEnd"/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6" w:rsidRPr="00F65041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ВЦРБ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37AD6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спорту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туризму,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сектор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политике,</w:t>
            </w:r>
          </w:p>
          <w:p w:rsidR="00637AD6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</w:t>
            </w:r>
          </w:p>
          <w:p w:rsidR="00FB124D" w:rsidRPr="00F65041" w:rsidRDefault="00637AD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Pr="00ED1D9D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активную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способствующую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укреплению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4D" w:rsidRPr="00F65041" w:rsidRDefault="00651216" w:rsidP="00C84B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Ухудшение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</w:tr>
    </w:tbl>
    <w:p w:rsidR="000E4AD9" w:rsidRDefault="000E4AD9" w:rsidP="00C8427A">
      <w:pPr>
        <w:rPr>
          <w:rFonts w:ascii="Times New Roman" w:hAnsi="Times New Roman"/>
          <w:sz w:val="24"/>
          <w:szCs w:val="24"/>
        </w:rPr>
      </w:pPr>
    </w:p>
    <w:p w:rsidR="00AC7E0F" w:rsidRDefault="00AC7E0F" w:rsidP="00C8427A">
      <w:pPr>
        <w:rPr>
          <w:rFonts w:ascii="Times New Roman" w:hAnsi="Times New Roman"/>
          <w:sz w:val="24"/>
          <w:szCs w:val="24"/>
        </w:rPr>
      </w:pPr>
    </w:p>
    <w:p w:rsidR="00AC7E0F" w:rsidRDefault="00AC7E0F" w:rsidP="00C8427A">
      <w:pPr>
        <w:rPr>
          <w:rFonts w:ascii="Times New Roman" w:hAnsi="Times New Roman"/>
          <w:sz w:val="24"/>
          <w:szCs w:val="24"/>
        </w:rPr>
      </w:pPr>
    </w:p>
    <w:p w:rsidR="00AC7E0F" w:rsidRDefault="00AC7E0F" w:rsidP="00C8427A">
      <w:pPr>
        <w:rPr>
          <w:rFonts w:ascii="Times New Roman" w:hAnsi="Times New Roman"/>
          <w:sz w:val="24"/>
          <w:szCs w:val="24"/>
        </w:rPr>
      </w:pPr>
    </w:p>
    <w:p w:rsidR="00AC7E0F" w:rsidRDefault="00AC7E0F" w:rsidP="00C8427A">
      <w:pPr>
        <w:rPr>
          <w:rFonts w:ascii="Times New Roman" w:hAnsi="Times New Roman"/>
          <w:sz w:val="24"/>
          <w:szCs w:val="24"/>
        </w:rPr>
      </w:pPr>
    </w:p>
    <w:p w:rsidR="00AC7E0F" w:rsidRDefault="00AC7E0F" w:rsidP="00C8427A">
      <w:pPr>
        <w:rPr>
          <w:rFonts w:ascii="Times New Roman" w:hAnsi="Times New Roman"/>
          <w:sz w:val="24"/>
          <w:szCs w:val="24"/>
        </w:rPr>
      </w:pPr>
    </w:p>
    <w:p w:rsidR="00AC7E0F" w:rsidRDefault="00AC7E0F" w:rsidP="00C8427A">
      <w:pPr>
        <w:rPr>
          <w:rFonts w:ascii="Times New Roman" w:hAnsi="Times New Roman"/>
          <w:sz w:val="24"/>
          <w:szCs w:val="24"/>
        </w:rPr>
      </w:pP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«Укрепление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общественного</w:t>
      </w:r>
      <w:proofErr w:type="gramEnd"/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здоровья населения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Верхнебуреинском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Pr="00841D8E">
        <w:rPr>
          <w:rFonts w:ascii="Times New Roman" w:hAnsi="Times New Roman"/>
          <w:bCs/>
          <w:sz w:val="24"/>
          <w:szCs w:val="24"/>
        </w:rPr>
        <w:t>»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>на 2023-2025 годы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427A">
        <w:rPr>
          <w:rFonts w:ascii="Times New Roman" w:hAnsi="Times New Roman"/>
          <w:bCs/>
          <w:sz w:val="24"/>
          <w:szCs w:val="24"/>
        </w:rPr>
        <w:t>Сведения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427A">
        <w:rPr>
          <w:rFonts w:ascii="Times New Roman" w:hAnsi="Times New Roman"/>
          <w:bCs/>
          <w:sz w:val="24"/>
          <w:szCs w:val="24"/>
        </w:rPr>
        <w:t>об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основных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мерах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правового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регулирования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427A">
        <w:rPr>
          <w:rFonts w:ascii="Times New Roman" w:hAnsi="Times New Roman"/>
          <w:bCs/>
          <w:sz w:val="24"/>
          <w:szCs w:val="24"/>
        </w:rPr>
        <w:t>в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сфере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реализации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муниципальной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программы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771"/>
        <w:gridCol w:w="2771"/>
        <w:gridCol w:w="2771"/>
        <w:gridCol w:w="2771"/>
        <w:gridCol w:w="4055"/>
      </w:tblGrid>
      <w:tr w:rsidR="000E4AD9" w:rsidRPr="00F65041" w:rsidTr="00841D8E">
        <w:tc>
          <w:tcPr>
            <w:tcW w:w="596" w:type="dxa"/>
          </w:tcPr>
          <w:p w:rsidR="000E4AD9" w:rsidRPr="00F65041" w:rsidRDefault="000E4AD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1" w:type="dxa"/>
          </w:tcPr>
          <w:p w:rsidR="000E4AD9" w:rsidRPr="00F65041" w:rsidRDefault="000E4AD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нормативного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правового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2771" w:type="dxa"/>
          </w:tcPr>
          <w:p w:rsidR="000E4AD9" w:rsidRPr="00F65041" w:rsidRDefault="000E4AD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положения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нормативного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правового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2771" w:type="dxa"/>
          </w:tcPr>
          <w:p w:rsidR="000E4AD9" w:rsidRPr="00F65041" w:rsidRDefault="000E4AD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исполнитель,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2771" w:type="dxa"/>
          </w:tcPr>
          <w:p w:rsidR="000E4AD9" w:rsidRPr="00F65041" w:rsidRDefault="000E4AD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Ожидаемые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принятия</w:t>
            </w:r>
          </w:p>
        </w:tc>
        <w:tc>
          <w:tcPr>
            <w:tcW w:w="4055" w:type="dxa"/>
          </w:tcPr>
          <w:p w:rsidR="000E4AD9" w:rsidRPr="00F65041" w:rsidRDefault="000E4AD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Основания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разработки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нормативного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правового</w:t>
            </w:r>
            <w:r w:rsidR="003617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акта</w:t>
            </w:r>
          </w:p>
        </w:tc>
      </w:tr>
    </w:tbl>
    <w:p w:rsidR="000E4AD9" w:rsidRPr="00841D8E" w:rsidRDefault="000E4AD9" w:rsidP="00C8427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771"/>
        <w:gridCol w:w="2771"/>
        <w:gridCol w:w="2771"/>
        <w:gridCol w:w="2771"/>
        <w:gridCol w:w="4055"/>
      </w:tblGrid>
      <w:tr w:rsidR="000E4AD9" w:rsidRPr="00841D8E" w:rsidTr="00841D8E">
        <w:trPr>
          <w:tblHeader/>
        </w:trPr>
        <w:tc>
          <w:tcPr>
            <w:tcW w:w="596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5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E4AD9" w:rsidRPr="00841D8E" w:rsidTr="00841D8E">
        <w:tc>
          <w:tcPr>
            <w:tcW w:w="596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Верхнебуреинского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Хабаровского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Внесение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изменений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муниципальную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2771" w:type="dxa"/>
          </w:tcPr>
          <w:p w:rsidR="000E4AD9" w:rsidRPr="00841D8E" w:rsidRDefault="00637AD6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социальным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2771" w:type="dxa"/>
          </w:tcPr>
          <w:p w:rsidR="000E4AD9" w:rsidRPr="00841D8E" w:rsidRDefault="000E4AD9" w:rsidP="00841D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Ежегодно,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мере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внесения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изменений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нормативную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правовую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базу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Российской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Федерации,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Хабаровского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5" w:type="dxa"/>
          </w:tcPr>
          <w:p w:rsidR="000E4AD9" w:rsidRPr="00841D8E" w:rsidRDefault="000E4AD9" w:rsidP="00841D8E">
            <w:pPr>
              <w:shd w:val="clear" w:color="auto" w:fill="FFFFFF"/>
              <w:spacing w:after="0" w:line="200" w:lineRule="exact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Указ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Президента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Российской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Федерации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07.05.2018</w:t>
            </w:r>
            <w:r w:rsidR="00361736"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№204</w:t>
            </w:r>
            <w:r w:rsidR="00361736" w:rsidRPr="00841D8E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"О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национальных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целях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стратегических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задачах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развития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Российской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Федерации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на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период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до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2024</w:t>
            </w:r>
            <w:r w:rsidR="00361736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D86085" w:rsidRPr="00841D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года"</w:t>
            </w:r>
            <w:r w:rsidRPr="00841D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61736" w:rsidRPr="00841D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Распоряжение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Правительства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Хабаровского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E6151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.03.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260-рп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D86085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утверждении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региональной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Хабаровского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"Укрепление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общественного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здоровья</w:t>
            </w:r>
            <w:r w:rsidR="00D86085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361736" w:rsidRPr="00841D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AD9" w:rsidRPr="00C8427A" w:rsidRDefault="000E4AD9" w:rsidP="00C8427A">
      <w:pPr>
        <w:rPr>
          <w:rFonts w:ascii="Times New Roman" w:hAnsi="Times New Roman"/>
          <w:sz w:val="24"/>
          <w:szCs w:val="24"/>
        </w:rPr>
      </w:pPr>
      <w:r w:rsidRPr="00C8427A">
        <w:rPr>
          <w:rFonts w:ascii="Times New Roman" w:hAnsi="Times New Roman"/>
          <w:sz w:val="24"/>
          <w:szCs w:val="24"/>
        </w:rPr>
        <w:br w:type="page"/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«Укрепление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общественного</w:t>
      </w:r>
      <w:proofErr w:type="gramEnd"/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здоровья населения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Верхнебуреинском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Pr="00841D8E">
        <w:rPr>
          <w:rFonts w:ascii="Times New Roman" w:hAnsi="Times New Roman"/>
          <w:bCs/>
          <w:sz w:val="24"/>
          <w:szCs w:val="24"/>
        </w:rPr>
        <w:t>»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>на 2023-2025 годы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4" w:name="Par369"/>
      <w:bookmarkEnd w:id="4"/>
      <w:r w:rsidRPr="00C8427A">
        <w:rPr>
          <w:rFonts w:ascii="Times New Roman" w:hAnsi="Times New Roman"/>
          <w:bCs/>
          <w:sz w:val="24"/>
          <w:szCs w:val="24"/>
        </w:rPr>
        <w:t>РЕСУРСНОЕ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ОБЕСПЕЧЕНИЕ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427A">
        <w:rPr>
          <w:rFonts w:ascii="Times New Roman" w:hAnsi="Times New Roman"/>
          <w:bCs/>
          <w:sz w:val="24"/>
          <w:szCs w:val="24"/>
        </w:rPr>
        <w:t>реализации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муниципальной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программы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427A">
        <w:rPr>
          <w:rFonts w:ascii="Times New Roman" w:hAnsi="Times New Roman"/>
          <w:bCs/>
          <w:sz w:val="24"/>
          <w:szCs w:val="24"/>
        </w:rPr>
        <w:t>за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счет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средств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районного</w:t>
      </w:r>
      <w:r w:rsidR="00361736">
        <w:rPr>
          <w:rFonts w:ascii="Times New Roman" w:hAnsi="Times New Roman"/>
          <w:bCs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sz w:val="24"/>
          <w:szCs w:val="24"/>
        </w:rPr>
        <w:t>бюджета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727"/>
        <w:gridCol w:w="2483"/>
        <w:gridCol w:w="3667"/>
        <w:gridCol w:w="2021"/>
        <w:gridCol w:w="3273"/>
      </w:tblGrid>
      <w:tr w:rsidR="00EE281E" w:rsidRPr="00841D8E" w:rsidTr="00841D8E">
        <w:trPr>
          <w:trHeight w:val="176"/>
          <w:tblHeader/>
        </w:trPr>
        <w:tc>
          <w:tcPr>
            <w:tcW w:w="180" w:type="pct"/>
            <w:vMerge w:val="restart"/>
          </w:tcPr>
          <w:p w:rsidR="00EE281E" w:rsidRPr="00841D8E" w:rsidRDefault="00EE281E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84" w:type="pct"/>
            <w:vMerge w:val="restart"/>
          </w:tcPr>
          <w:p w:rsidR="00EE281E" w:rsidRPr="00841D8E" w:rsidRDefault="00EE281E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89" w:type="pct"/>
            <w:vMerge w:val="restart"/>
          </w:tcPr>
          <w:p w:rsidR="00EE281E" w:rsidRPr="00841D8E" w:rsidRDefault="00EE281E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47" w:type="pct"/>
            <w:gridSpan w:val="3"/>
          </w:tcPr>
          <w:p w:rsidR="00EE281E" w:rsidRPr="00841D8E" w:rsidRDefault="00EE281E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годам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EA2DFC" w:rsidRPr="00841D8E" w:rsidTr="00841D8E">
        <w:trPr>
          <w:trHeight w:val="176"/>
          <w:tblHeader/>
        </w:trPr>
        <w:tc>
          <w:tcPr>
            <w:tcW w:w="180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A2DFC" w:rsidRPr="00841D8E" w:rsidTr="00841D8E">
        <w:trPr>
          <w:trHeight w:val="176"/>
          <w:tblHeader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5" w:type="pct"/>
          </w:tcPr>
          <w:p w:rsidR="00EA2DFC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pct"/>
          </w:tcPr>
          <w:p w:rsidR="00EA2DFC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pct"/>
          </w:tcPr>
          <w:p w:rsidR="00EA2DFC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A2DFC" w:rsidRPr="00841D8E" w:rsidTr="00841D8E">
        <w:trPr>
          <w:trHeight w:val="14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361736" w:rsidP="00B9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361736" w:rsidP="00B9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4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</w:tcPr>
          <w:p w:rsidR="00EA2DFC" w:rsidRPr="00841D8E" w:rsidRDefault="00EA2DFC" w:rsidP="00EE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охрану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значимых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заболеваний,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рождаемости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снижения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отказу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вредных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привычек.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039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841D8E">
        <w:trPr>
          <w:trHeight w:val="14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вреде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пагубных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привычек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активного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</w:p>
          <w:p w:rsidR="00D31A28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039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841D8E">
        <w:trPr>
          <w:trHeight w:val="14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84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памяток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(буклетов,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листовок,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конкурсов)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три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4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84" w:type="pct"/>
          </w:tcPr>
          <w:p w:rsidR="00EA2DFC" w:rsidRPr="00841D8E" w:rsidRDefault="00EA2DFC" w:rsidP="00C1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алкоголизма,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психотропных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веществ.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4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алкоголизма,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наркомании,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111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изучения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опросов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111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4" w:type="pct"/>
          </w:tcPr>
          <w:p w:rsidR="00EA2DFC" w:rsidRPr="00841D8E" w:rsidRDefault="00EA2DFC" w:rsidP="00C1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факторах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риска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мерах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профилактики.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039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841D8E">
        <w:trPr>
          <w:trHeight w:val="1400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пользе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профосмотров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400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можно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большего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числа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жителей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акции,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039" w:type="pct"/>
          </w:tcPr>
          <w:p w:rsidR="00EA2DFC" w:rsidRPr="00841D8E" w:rsidRDefault="00B92149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841D8E">
        <w:trPr>
          <w:trHeight w:val="1126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факторах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риска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женщин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8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111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4" w:type="pct"/>
          </w:tcPr>
          <w:p w:rsidR="00EA2DFC" w:rsidRPr="00841D8E" w:rsidRDefault="00EA2DFC" w:rsidP="00C1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режима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питания,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физиологическим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возрасту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415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84" w:type="pct"/>
          </w:tcPr>
          <w:p w:rsidR="00EA2DFC" w:rsidRPr="00841D8E" w:rsidRDefault="002E6151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встреч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теме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«Двигательная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активность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залог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долголетия»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841D8E">
        <w:trPr>
          <w:trHeight w:val="1415"/>
        </w:trPr>
        <w:tc>
          <w:tcPr>
            <w:tcW w:w="180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84" w:type="pct"/>
          </w:tcPr>
          <w:p w:rsidR="002E6151" w:rsidRPr="00841D8E" w:rsidRDefault="002E6151" w:rsidP="002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населения:</w:t>
            </w:r>
          </w:p>
          <w:p w:rsidR="002E6151" w:rsidRPr="00841D8E" w:rsidRDefault="002E6151" w:rsidP="002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-Лыжня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России;</w:t>
            </w:r>
          </w:p>
          <w:p w:rsidR="002E6151" w:rsidRPr="00841D8E" w:rsidRDefault="002E6151" w:rsidP="002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марафоны</w:t>
            </w:r>
          </w:p>
          <w:p w:rsidR="002E6151" w:rsidRPr="00841D8E" w:rsidRDefault="002E6151" w:rsidP="002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велопрогулки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весенн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летне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–осенний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  <w:p w:rsidR="00EA2DFC" w:rsidRPr="00841D8E" w:rsidRDefault="002E6151" w:rsidP="002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весенн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летне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39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84B5D" w:rsidRDefault="00184B5D" w:rsidP="00C8427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sz w:val="24"/>
          <w:szCs w:val="24"/>
        </w:rPr>
      </w:pPr>
      <w:r w:rsidRPr="00841D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«Укрепление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общественного</w:t>
      </w:r>
      <w:proofErr w:type="gramEnd"/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здоровья населения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 xml:space="preserve">Верхнебуреинском </w:t>
      </w:r>
      <w:proofErr w:type="gramStart"/>
      <w:r w:rsidRPr="00841D8E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Pr="00841D8E">
        <w:rPr>
          <w:rFonts w:ascii="Times New Roman" w:hAnsi="Times New Roman"/>
          <w:bCs/>
          <w:sz w:val="24"/>
          <w:szCs w:val="24"/>
        </w:rPr>
        <w:t>»</w:t>
      </w:r>
    </w:p>
    <w:p w:rsidR="00841D8E" w:rsidRPr="00841D8E" w:rsidRDefault="00841D8E" w:rsidP="00841D8E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841D8E">
        <w:rPr>
          <w:rFonts w:ascii="Times New Roman" w:hAnsi="Times New Roman"/>
          <w:bCs/>
          <w:sz w:val="24"/>
          <w:szCs w:val="24"/>
        </w:rPr>
        <w:t>на 2023-2025 годы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8427A">
        <w:rPr>
          <w:rFonts w:ascii="Times New Roman" w:hAnsi="Times New Roman"/>
          <w:bCs/>
          <w:color w:val="000000"/>
          <w:sz w:val="24"/>
          <w:szCs w:val="24"/>
        </w:rPr>
        <w:t>ПРОГНОЗНАЯ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(СПРАВОЧНАЯ)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ОЦЕНКА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8427A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федерального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бюджета,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краевого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бюджета,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районного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бюджета,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бюджетов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поселений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района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внебюджетных</w:t>
      </w:r>
      <w:r w:rsidR="003617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427A">
        <w:rPr>
          <w:rFonts w:ascii="Times New Roman" w:hAnsi="Times New Roman"/>
          <w:bCs/>
          <w:color w:val="000000"/>
          <w:sz w:val="24"/>
          <w:szCs w:val="24"/>
        </w:rPr>
        <w:t>средств</w:t>
      </w:r>
    </w:p>
    <w:p w:rsidR="000E4AD9" w:rsidRPr="00C8427A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4611"/>
        <w:gridCol w:w="3262"/>
        <w:gridCol w:w="2177"/>
        <w:gridCol w:w="2019"/>
        <w:gridCol w:w="2951"/>
      </w:tblGrid>
      <w:tr w:rsidR="00DD0C00" w:rsidRPr="00841D8E" w:rsidTr="00EF2BDD">
        <w:trPr>
          <w:tblHeader/>
        </w:trPr>
        <w:tc>
          <w:tcPr>
            <w:tcW w:w="225" w:type="pct"/>
            <w:vMerge w:val="restart"/>
          </w:tcPr>
          <w:p w:rsidR="00DD0C00" w:rsidRPr="00841D8E" w:rsidRDefault="00DD0C00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66" w:type="pct"/>
            <w:vMerge w:val="restart"/>
          </w:tcPr>
          <w:p w:rsidR="00DD0C00" w:rsidRPr="00841D8E" w:rsidRDefault="00DD0C00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37" w:type="pct"/>
            <w:vMerge w:val="restart"/>
          </w:tcPr>
          <w:p w:rsidR="00DD0C00" w:rsidRPr="00841D8E" w:rsidRDefault="00DD0C00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72" w:type="pct"/>
            <w:gridSpan w:val="3"/>
          </w:tcPr>
          <w:p w:rsidR="00DD0C00" w:rsidRPr="00841D8E" w:rsidRDefault="00DD0C00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годам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EA2DFC" w:rsidRPr="00841D8E" w:rsidTr="00EF2BDD">
        <w:trPr>
          <w:tblHeader/>
        </w:trPr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A2DFC" w:rsidRPr="00841D8E" w:rsidTr="00EF2BDD">
        <w:trPr>
          <w:tblHeader/>
        </w:trPr>
        <w:tc>
          <w:tcPr>
            <w:tcW w:w="225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A2DFC" w:rsidRPr="00841D8E" w:rsidTr="00EF2BDD"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405"/>
        </w:trPr>
        <w:tc>
          <w:tcPr>
            <w:tcW w:w="225" w:type="pct"/>
            <w:vMerge w:val="restart"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pct"/>
            <w:vMerge w:val="restart"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охрану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значимых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заболеваний,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рождаемости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снижения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отказу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вредных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привычек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rPr>
          <w:trHeight w:val="1530"/>
        </w:trPr>
        <w:tc>
          <w:tcPr>
            <w:tcW w:w="225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6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доли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граждан,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охваченных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информационно-коммуникационной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кампанией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330"/>
        </w:trPr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6" w:type="pct"/>
            <w:vMerge w:val="restart"/>
          </w:tcPr>
          <w:p w:rsidR="00EA2DFC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памяток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(буклетов,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листовок,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конкурсов)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три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D1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1035"/>
        </w:trPr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420"/>
        </w:trPr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алкоголизма,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психотропных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600"/>
        </w:trPr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66" w:type="pct"/>
            <w:vMerge w:val="restart"/>
          </w:tcPr>
          <w:p w:rsidR="00EA2DFC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алкоголизма,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наркомании,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6" w:type="pct"/>
            <w:vMerge w:val="restart"/>
          </w:tcPr>
          <w:p w:rsidR="00EA2DFC" w:rsidRPr="00841D8E" w:rsidRDefault="00D31A28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изучения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опросов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факторах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риска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мерах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rPr>
          <w:trHeight w:val="315"/>
        </w:trPr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66" w:type="pct"/>
            <w:vMerge w:val="restart"/>
          </w:tcPr>
          <w:p w:rsidR="00EA2DFC" w:rsidRPr="00841D8E" w:rsidRDefault="004610D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пользе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профосмотров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510"/>
        </w:trPr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318"/>
        </w:trPr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6" w:type="pct"/>
            <w:vMerge w:val="restart"/>
          </w:tcPr>
          <w:p w:rsidR="00EA2DFC" w:rsidRPr="00841D8E" w:rsidRDefault="004610D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можно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большего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числа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жителей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акции,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пропаганду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образа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rPr>
          <w:trHeight w:val="495"/>
        </w:trPr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184B5D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42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38" w:type="pct"/>
          </w:tcPr>
          <w:p w:rsidR="00EA2DFC" w:rsidRPr="00841D8E" w:rsidRDefault="00D17DB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A2DFC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2DFC" w:rsidRPr="00841D8E" w:rsidTr="00EF2BDD">
        <w:tc>
          <w:tcPr>
            <w:tcW w:w="225" w:type="pct"/>
            <w:vMerge w:val="restar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66" w:type="pct"/>
            <w:vMerge w:val="restart"/>
          </w:tcPr>
          <w:p w:rsidR="00EA2DFC" w:rsidRPr="00841D8E" w:rsidRDefault="004610D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факторах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риска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c>
          <w:tcPr>
            <w:tcW w:w="225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135"/>
        </w:trPr>
        <w:tc>
          <w:tcPr>
            <w:tcW w:w="225" w:type="pct"/>
            <w:vMerge w:val="restart"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pct"/>
            <w:vMerge w:val="restart"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режима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правильного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питания,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физиологическим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возрасту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135"/>
        </w:trPr>
        <w:tc>
          <w:tcPr>
            <w:tcW w:w="225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135"/>
        </w:trPr>
        <w:tc>
          <w:tcPr>
            <w:tcW w:w="225" w:type="pct"/>
            <w:vMerge w:val="restart"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66" w:type="pct"/>
            <w:vMerge w:val="restart"/>
            <w:vAlign w:val="center"/>
          </w:tcPr>
          <w:p w:rsidR="00EA2DFC" w:rsidRPr="00841D8E" w:rsidRDefault="004610D5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встреч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населением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теме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«Двигательная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активность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залог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долголетия»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135"/>
        </w:trPr>
        <w:tc>
          <w:tcPr>
            <w:tcW w:w="225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vMerge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2DFC" w:rsidRPr="00841D8E" w:rsidTr="00EF2BDD">
        <w:trPr>
          <w:trHeight w:val="135"/>
        </w:trPr>
        <w:tc>
          <w:tcPr>
            <w:tcW w:w="225" w:type="pct"/>
            <w:vAlign w:val="center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66" w:type="pct"/>
            <w:vAlign w:val="center"/>
          </w:tcPr>
          <w:p w:rsidR="004610D5" w:rsidRPr="00841D8E" w:rsidRDefault="004610D5" w:rsidP="0046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населения:</w:t>
            </w:r>
          </w:p>
          <w:p w:rsidR="004610D5" w:rsidRPr="00841D8E" w:rsidRDefault="004610D5" w:rsidP="0046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-Лыжня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России;</w:t>
            </w:r>
          </w:p>
          <w:p w:rsidR="004610D5" w:rsidRPr="00841D8E" w:rsidRDefault="004610D5" w:rsidP="0046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марафоны</w:t>
            </w:r>
          </w:p>
          <w:p w:rsidR="004610D5" w:rsidRPr="00841D8E" w:rsidRDefault="004610D5" w:rsidP="0046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велопрогулки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весенн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летне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–осенний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  <w:p w:rsidR="00EA2DFC" w:rsidRPr="00841D8E" w:rsidRDefault="004610D5" w:rsidP="0046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зарядка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весенн</w:t>
            </w:r>
            <w:proofErr w:type="gram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летне</w:t>
            </w:r>
            <w:proofErr w:type="spellEnd"/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61736"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9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42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8" w:type="pct"/>
          </w:tcPr>
          <w:p w:rsidR="00EA2DFC" w:rsidRPr="00841D8E" w:rsidRDefault="00EA2DFC" w:rsidP="00F6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8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EF2BDD" w:rsidP="00C842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</w:t>
      </w: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jc w:val="center"/>
        <w:rPr>
          <w:rFonts w:ascii="Times New Roman" w:hAnsi="Times New Roman"/>
          <w:sz w:val="24"/>
          <w:szCs w:val="24"/>
        </w:rPr>
      </w:pPr>
    </w:p>
    <w:p w:rsidR="000E4AD9" w:rsidRPr="00C8427A" w:rsidRDefault="000E4AD9" w:rsidP="00C8427A">
      <w:pPr>
        <w:rPr>
          <w:rFonts w:ascii="Times New Roman" w:hAnsi="Times New Roman"/>
          <w:sz w:val="24"/>
          <w:szCs w:val="24"/>
        </w:rPr>
      </w:pPr>
    </w:p>
    <w:p w:rsidR="000E4AD9" w:rsidRDefault="000E4AD9"/>
    <w:sectPr w:rsidR="000E4AD9" w:rsidSect="00C92266">
      <w:pgSz w:w="16838" w:h="11905" w:orient="landscape"/>
      <w:pgMar w:top="1701" w:right="536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42" w:rsidRDefault="002B0D42">
      <w:pPr>
        <w:spacing w:after="0" w:line="240" w:lineRule="auto"/>
      </w:pPr>
      <w:r>
        <w:separator/>
      </w:r>
    </w:p>
  </w:endnote>
  <w:endnote w:type="continuationSeparator" w:id="0">
    <w:p w:rsidR="002B0D42" w:rsidRDefault="002B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42" w:rsidRDefault="002B0D42">
      <w:pPr>
        <w:spacing w:after="0" w:line="240" w:lineRule="auto"/>
      </w:pPr>
      <w:r>
        <w:separator/>
      </w:r>
    </w:p>
  </w:footnote>
  <w:footnote w:type="continuationSeparator" w:id="0">
    <w:p w:rsidR="002B0D42" w:rsidRDefault="002B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57" w:rsidRDefault="00407457">
    <w:pPr>
      <w:pStyle w:val="ad"/>
      <w:jc w:val="center"/>
    </w:pPr>
    <w:fldSimple w:instr="PAGE   \* MERGEFORMAT">
      <w:r w:rsidR="00724D5F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0E2F46"/>
    <w:multiLevelType w:val="multilevel"/>
    <w:tmpl w:val="2F3E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E489A"/>
    <w:multiLevelType w:val="hybridMultilevel"/>
    <w:tmpl w:val="F0D4743C"/>
    <w:lvl w:ilvl="0" w:tplc="F38A78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DE3418D"/>
    <w:multiLevelType w:val="hybridMultilevel"/>
    <w:tmpl w:val="C7C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0D"/>
    <w:rsid w:val="0001742C"/>
    <w:rsid w:val="00054AB1"/>
    <w:rsid w:val="00066DFE"/>
    <w:rsid w:val="000777F4"/>
    <w:rsid w:val="000C3CF9"/>
    <w:rsid w:val="000C5139"/>
    <w:rsid w:val="000E4AD9"/>
    <w:rsid w:val="000E723F"/>
    <w:rsid w:val="000F3979"/>
    <w:rsid w:val="00106716"/>
    <w:rsid w:val="001115FA"/>
    <w:rsid w:val="001128D7"/>
    <w:rsid w:val="001231AE"/>
    <w:rsid w:val="00126ACC"/>
    <w:rsid w:val="0013583C"/>
    <w:rsid w:val="001456DC"/>
    <w:rsid w:val="00167AC8"/>
    <w:rsid w:val="00174859"/>
    <w:rsid w:val="001811E6"/>
    <w:rsid w:val="00182608"/>
    <w:rsid w:val="00184B5D"/>
    <w:rsid w:val="001B6A8C"/>
    <w:rsid w:val="001E3FB8"/>
    <w:rsid w:val="001F4242"/>
    <w:rsid w:val="00204960"/>
    <w:rsid w:val="002076C0"/>
    <w:rsid w:val="002177E8"/>
    <w:rsid w:val="002466AB"/>
    <w:rsid w:val="00246CE5"/>
    <w:rsid w:val="00257749"/>
    <w:rsid w:val="00277FAC"/>
    <w:rsid w:val="00281704"/>
    <w:rsid w:val="002A1B6D"/>
    <w:rsid w:val="002A66C1"/>
    <w:rsid w:val="002B0D42"/>
    <w:rsid w:val="002C112E"/>
    <w:rsid w:val="002D277B"/>
    <w:rsid w:val="002D5646"/>
    <w:rsid w:val="002E3AD6"/>
    <w:rsid w:val="002E6151"/>
    <w:rsid w:val="002F28D8"/>
    <w:rsid w:val="002F373F"/>
    <w:rsid w:val="003049BA"/>
    <w:rsid w:val="00306F7D"/>
    <w:rsid w:val="00311EA8"/>
    <w:rsid w:val="003125E3"/>
    <w:rsid w:val="00312D1E"/>
    <w:rsid w:val="003158EF"/>
    <w:rsid w:val="00335A34"/>
    <w:rsid w:val="003552EC"/>
    <w:rsid w:val="00361736"/>
    <w:rsid w:val="00375903"/>
    <w:rsid w:val="0038078A"/>
    <w:rsid w:val="003954B1"/>
    <w:rsid w:val="003B4C38"/>
    <w:rsid w:val="003C340E"/>
    <w:rsid w:val="003D1230"/>
    <w:rsid w:val="003D3C9C"/>
    <w:rsid w:val="003E731C"/>
    <w:rsid w:val="003F324C"/>
    <w:rsid w:val="00407457"/>
    <w:rsid w:val="00410186"/>
    <w:rsid w:val="00427422"/>
    <w:rsid w:val="00430FFB"/>
    <w:rsid w:val="00452E43"/>
    <w:rsid w:val="0045451A"/>
    <w:rsid w:val="004610D5"/>
    <w:rsid w:val="00470F0E"/>
    <w:rsid w:val="00475312"/>
    <w:rsid w:val="00492035"/>
    <w:rsid w:val="004C1837"/>
    <w:rsid w:val="004C3E6F"/>
    <w:rsid w:val="004D5B2C"/>
    <w:rsid w:val="00505163"/>
    <w:rsid w:val="00516698"/>
    <w:rsid w:val="00517236"/>
    <w:rsid w:val="00521017"/>
    <w:rsid w:val="00532607"/>
    <w:rsid w:val="00534DD6"/>
    <w:rsid w:val="00540275"/>
    <w:rsid w:val="00544D17"/>
    <w:rsid w:val="0055448B"/>
    <w:rsid w:val="00597DA2"/>
    <w:rsid w:val="005B03CF"/>
    <w:rsid w:val="005C4028"/>
    <w:rsid w:val="005D2682"/>
    <w:rsid w:val="005D2ED0"/>
    <w:rsid w:val="005D6181"/>
    <w:rsid w:val="005E2FAA"/>
    <w:rsid w:val="005E380D"/>
    <w:rsid w:val="005E6C6C"/>
    <w:rsid w:val="005F4082"/>
    <w:rsid w:val="00601DA9"/>
    <w:rsid w:val="006314E4"/>
    <w:rsid w:val="006366CC"/>
    <w:rsid w:val="00637AD6"/>
    <w:rsid w:val="00650A17"/>
    <w:rsid w:val="00651216"/>
    <w:rsid w:val="00656C47"/>
    <w:rsid w:val="00693B97"/>
    <w:rsid w:val="00694BBC"/>
    <w:rsid w:val="00694FAC"/>
    <w:rsid w:val="006D548E"/>
    <w:rsid w:val="006F0069"/>
    <w:rsid w:val="0070385E"/>
    <w:rsid w:val="00707417"/>
    <w:rsid w:val="00720166"/>
    <w:rsid w:val="00724D5F"/>
    <w:rsid w:val="00746E2C"/>
    <w:rsid w:val="00760D49"/>
    <w:rsid w:val="00761AB6"/>
    <w:rsid w:val="007A4039"/>
    <w:rsid w:val="007C6C4F"/>
    <w:rsid w:val="00810534"/>
    <w:rsid w:val="0082423F"/>
    <w:rsid w:val="00841D8E"/>
    <w:rsid w:val="008463EA"/>
    <w:rsid w:val="00856E90"/>
    <w:rsid w:val="00875957"/>
    <w:rsid w:val="00876E58"/>
    <w:rsid w:val="00897C4F"/>
    <w:rsid w:val="008A2BD3"/>
    <w:rsid w:val="008A2C16"/>
    <w:rsid w:val="008A3262"/>
    <w:rsid w:val="008B438A"/>
    <w:rsid w:val="008C3B9C"/>
    <w:rsid w:val="008C3BF6"/>
    <w:rsid w:val="008D0697"/>
    <w:rsid w:val="008D6ADC"/>
    <w:rsid w:val="008E2A5B"/>
    <w:rsid w:val="008E4814"/>
    <w:rsid w:val="00922DA0"/>
    <w:rsid w:val="0093077D"/>
    <w:rsid w:val="00936C9D"/>
    <w:rsid w:val="00954E05"/>
    <w:rsid w:val="00962CE3"/>
    <w:rsid w:val="00966424"/>
    <w:rsid w:val="00966C0A"/>
    <w:rsid w:val="009D3BC8"/>
    <w:rsid w:val="009D7A61"/>
    <w:rsid w:val="009E7FBB"/>
    <w:rsid w:val="00A01EB0"/>
    <w:rsid w:val="00A20808"/>
    <w:rsid w:val="00A33036"/>
    <w:rsid w:val="00A333FE"/>
    <w:rsid w:val="00A37CB8"/>
    <w:rsid w:val="00A41836"/>
    <w:rsid w:val="00A429DB"/>
    <w:rsid w:val="00A52D39"/>
    <w:rsid w:val="00A564ED"/>
    <w:rsid w:val="00A815E8"/>
    <w:rsid w:val="00AC7E0F"/>
    <w:rsid w:val="00AE5691"/>
    <w:rsid w:val="00AF6771"/>
    <w:rsid w:val="00B03E21"/>
    <w:rsid w:val="00B0402F"/>
    <w:rsid w:val="00B12A26"/>
    <w:rsid w:val="00B12C0B"/>
    <w:rsid w:val="00B32E2C"/>
    <w:rsid w:val="00B373CF"/>
    <w:rsid w:val="00B37BA6"/>
    <w:rsid w:val="00B65A69"/>
    <w:rsid w:val="00B73AA9"/>
    <w:rsid w:val="00B75FD1"/>
    <w:rsid w:val="00B92149"/>
    <w:rsid w:val="00BA09E9"/>
    <w:rsid w:val="00BA5627"/>
    <w:rsid w:val="00BA755E"/>
    <w:rsid w:val="00BB44F8"/>
    <w:rsid w:val="00BB498A"/>
    <w:rsid w:val="00BC66D9"/>
    <w:rsid w:val="00BC7F3F"/>
    <w:rsid w:val="00C14B2D"/>
    <w:rsid w:val="00C21F20"/>
    <w:rsid w:val="00C60437"/>
    <w:rsid w:val="00C8427A"/>
    <w:rsid w:val="00C84B85"/>
    <w:rsid w:val="00C92266"/>
    <w:rsid w:val="00CE3C7A"/>
    <w:rsid w:val="00CE63DB"/>
    <w:rsid w:val="00D17DB5"/>
    <w:rsid w:val="00D31A28"/>
    <w:rsid w:val="00D42407"/>
    <w:rsid w:val="00D75C1A"/>
    <w:rsid w:val="00D77A08"/>
    <w:rsid w:val="00D86085"/>
    <w:rsid w:val="00D90480"/>
    <w:rsid w:val="00D91852"/>
    <w:rsid w:val="00DD0C00"/>
    <w:rsid w:val="00DE4514"/>
    <w:rsid w:val="00E06001"/>
    <w:rsid w:val="00E31F57"/>
    <w:rsid w:val="00E321C8"/>
    <w:rsid w:val="00E6473D"/>
    <w:rsid w:val="00E72D0E"/>
    <w:rsid w:val="00E8499C"/>
    <w:rsid w:val="00EA2DFC"/>
    <w:rsid w:val="00EB10C2"/>
    <w:rsid w:val="00EC1389"/>
    <w:rsid w:val="00EC4EB8"/>
    <w:rsid w:val="00ED1D9D"/>
    <w:rsid w:val="00ED46DA"/>
    <w:rsid w:val="00ED7CCC"/>
    <w:rsid w:val="00EE281E"/>
    <w:rsid w:val="00EF2BDD"/>
    <w:rsid w:val="00EF6D85"/>
    <w:rsid w:val="00F20633"/>
    <w:rsid w:val="00F65041"/>
    <w:rsid w:val="00F73CB6"/>
    <w:rsid w:val="00F770CD"/>
    <w:rsid w:val="00F82E85"/>
    <w:rsid w:val="00F83573"/>
    <w:rsid w:val="00FA2E1C"/>
    <w:rsid w:val="00FA2F99"/>
    <w:rsid w:val="00FB028B"/>
    <w:rsid w:val="00FB124D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9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2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4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27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8427A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C8427A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link w:val="a3"/>
    <w:uiPriority w:val="99"/>
    <w:locked/>
    <w:rsid w:val="00C8427A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C842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C8427A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next w:val="a"/>
    <w:link w:val="ConsPlusNormal0"/>
    <w:uiPriority w:val="99"/>
    <w:qFormat/>
    <w:rsid w:val="00C8427A"/>
    <w:pPr>
      <w:widowControl w:val="0"/>
      <w:suppressAutoHyphens/>
      <w:autoSpaceDE w:val="0"/>
      <w:ind w:firstLine="720"/>
    </w:pPr>
    <w:rPr>
      <w:rFonts w:ascii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C8427A"/>
    <w:pPr>
      <w:suppressAutoHyphens/>
      <w:autoSpaceDE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C8427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ewstext1">
    <w:name w:val="newstext1"/>
    <w:uiPriority w:val="99"/>
    <w:rsid w:val="00C8427A"/>
    <w:rPr>
      <w:rFonts w:ascii="Tahoma" w:hAnsi="Tahoma"/>
      <w:color w:val="000000"/>
      <w:sz w:val="19"/>
      <w:u w:val="none"/>
      <w:effect w:val="none"/>
    </w:rPr>
  </w:style>
  <w:style w:type="character" w:customStyle="1" w:styleId="Typewriter">
    <w:name w:val="Typewriter"/>
    <w:uiPriority w:val="99"/>
    <w:rsid w:val="00C8427A"/>
    <w:rPr>
      <w:rFonts w:ascii="Courier New" w:hAnsi="Courier New"/>
      <w:sz w:val="20"/>
    </w:rPr>
  </w:style>
  <w:style w:type="paragraph" w:customStyle="1" w:styleId="ConsNonformat">
    <w:name w:val="ConsNonformat"/>
    <w:uiPriority w:val="99"/>
    <w:rsid w:val="00C842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8">
    <w:name w:val="Знак Знак8"/>
    <w:uiPriority w:val="99"/>
    <w:rsid w:val="00C8427A"/>
    <w:rPr>
      <w:rFonts w:ascii="Times New Roman" w:hAnsi="Times New Roman"/>
      <w:sz w:val="24"/>
      <w:lang w:eastAsia="ru-RU"/>
    </w:rPr>
  </w:style>
  <w:style w:type="paragraph" w:customStyle="1" w:styleId="11">
    <w:name w:val="Основной текст с отступом.Основной текст 1"/>
    <w:basedOn w:val="a"/>
    <w:uiPriority w:val="99"/>
    <w:rsid w:val="00C8427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uiPriority w:val="99"/>
    <w:rsid w:val="00C8427A"/>
    <w:pPr>
      <w:spacing w:after="0" w:line="240" w:lineRule="auto"/>
      <w:ind w:firstLine="709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uiPriority w:val="99"/>
    <w:rsid w:val="00C8427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uiPriority w:val="99"/>
    <w:rsid w:val="00C8427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C8427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C8427A"/>
  </w:style>
  <w:style w:type="character" w:customStyle="1" w:styleId="a7">
    <w:name w:val="Маркеры списка"/>
    <w:uiPriority w:val="99"/>
    <w:rsid w:val="00C8427A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uiPriority w:val="99"/>
    <w:rsid w:val="00C8427A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C8427A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uiPriority w:val="99"/>
    <w:locked/>
    <w:rsid w:val="00C8427A"/>
    <w:rPr>
      <w:sz w:val="24"/>
      <w:lang w:eastAsia="ar-SA" w:bidi="ar-SA"/>
    </w:rPr>
  </w:style>
  <w:style w:type="paragraph" w:customStyle="1" w:styleId="310">
    <w:name w:val="Основной текст 31"/>
    <w:basedOn w:val="a"/>
    <w:uiPriority w:val="99"/>
    <w:rsid w:val="00C842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uiPriority w:val="99"/>
    <w:rsid w:val="00C8427A"/>
    <w:pPr>
      <w:spacing w:line="360" w:lineRule="atLeast"/>
      <w:ind w:firstLine="210"/>
      <w:jc w:val="both"/>
    </w:pPr>
    <w:rPr>
      <w:rFonts w:eastAsia="Times New Roman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rsid w:val="00C8427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C8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01">
    <w:name w:val="rvps1401"/>
    <w:basedOn w:val="a"/>
    <w:uiPriority w:val="99"/>
    <w:rsid w:val="00C8427A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uiPriority w:val="99"/>
    <w:rsid w:val="00C8427A"/>
    <w:rPr>
      <w:rFonts w:eastAsia="Times New Roman"/>
      <w:lang w:eastAsia="ar-SA"/>
    </w:rPr>
  </w:style>
  <w:style w:type="paragraph" w:customStyle="1" w:styleId="17">
    <w:name w:val="Абзац списка1"/>
    <w:basedOn w:val="a"/>
    <w:uiPriority w:val="99"/>
    <w:rsid w:val="00C842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8">
    <w:name w:val="Нижний колонтитул Знак1"/>
    <w:uiPriority w:val="99"/>
    <w:semiHidden/>
    <w:rsid w:val="00C8427A"/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C8427A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uiPriority w:val="99"/>
    <w:rsid w:val="00C8427A"/>
  </w:style>
  <w:style w:type="paragraph" w:customStyle="1" w:styleId="Default">
    <w:name w:val="Default"/>
    <w:uiPriority w:val="99"/>
    <w:rsid w:val="00C842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annotation text"/>
    <w:basedOn w:val="a"/>
    <w:link w:val="ac"/>
    <w:uiPriority w:val="99"/>
    <w:semiHidden/>
    <w:rsid w:val="00C8427A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C8427A"/>
    <w:rPr>
      <w:rFonts w:ascii="Calibri" w:eastAsia="Times New Roman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C8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C8427A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C8427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locked/>
    <w:rsid w:val="00C8427A"/>
    <w:rPr>
      <w:rFonts w:cs="Times New Roman"/>
      <w:sz w:val="24"/>
      <w:szCs w:val="24"/>
      <w:lang w:eastAsia="ar-SA" w:bidi="ar-SA"/>
    </w:rPr>
  </w:style>
  <w:style w:type="character" w:styleId="af1">
    <w:name w:val="footnote reference"/>
    <w:uiPriority w:val="99"/>
    <w:rsid w:val="00C8427A"/>
    <w:rPr>
      <w:rFonts w:cs="Times New Roman"/>
      <w:vertAlign w:val="superscript"/>
    </w:rPr>
  </w:style>
  <w:style w:type="character" w:styleId="af2">
    <w:name w:val="annotation reference"/>
    <w:uiPriority w:val="99"/>
    <w:semiHidden/>
    <w:rsid w:val="00C8427A"/>
    <w:rPr>
      <w:rFonts w:cs="Times New Roman"/>
      <w:sz w:val="16"/>
      <w:szCs w:val="16"/>
    </w:rPr>
  </w:style>
  <w:style w:type="character" w:styleId="af3">
    <w:name w:val="page number"/>
    <w:uiPriority w:val="99"/>
    <w:rsid w:val="00C8427A"/>
    <w:rPr>
      <w:rFonts w:cs="Times New Roman"/>
    </w:rPr>
  </w:style>
  <w:style w:type="paragraph" w:styleId="af4">
    <w:name w:val="Title"/>
    <w:basedOn w:val="a"/>
    <w:next w:val="a8"/>
    <w:link w:val="af5"/>
    <w:uiPriority w:val="99"/>
    <w:qFormat/>
    <w:rsid w:val="00C8427A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link w:val="af4"/>
    <w:uiPriority w:val="99"/>
    <w:locked/>
    <w:rsid w:val="00C8427A"/>
    <w:rPr>
      <w:rFonts w:ascii="Arial" w:hAnsi="Arial" w:cs="Tahoma"/>
      <w:sz w:val="28"/>
      <w:szCs w:val="28"/>
      <w:lang w:eastAsia="ar-SA" w:bidi="ar-SA"/>
    </w:rPr>
  </w:style>
  <w:style w:type="paragraph" w:styleId="af6">
    <w:name w:val="Body Text Indent"/>
    <w:basedOn w:val="a"/>
    <w:link w:val="af7"/>
    <w:uiPriority w:val="99"/>
    <w:rsid w:val="00C842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C8427A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uiPriority w:val="99"/>
    <w:rsid w:val="00C8427A"/>
    <w:pPr>
      <w:ind w:firstLine="210"/>
    </w:pPr>
    <w:rPr>
      <w:rFonts w:eastAsia="Times New Roman"/>
    </w:rPr>
  </w:style>
  <w:style w:type="character" w:customStyle="1" w:styleId="af9">
    <w:name w:val="Красная строка Знак"/>
    <w:link w:val="af8"/>
    <w:uiPriority w:val="99"/>
    <w:locked/>
    <w:rsid w:val="00C8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8427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8427A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rsid w:val="00C8427A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3">
    <w:name w:val="Основной текст 3 Знак"/>
    <w:link w:val="32"/>
    <w:uiPriority w:val="99"/>
    <w:semiHidden/>
    <w:locked/>
    <w:rsid w:val="00C8427A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C8427A"/>
    <w:pPr>
      <w:widowControl w:val="0"/>
      <w:suppressAutoHyphens/>
      <w:spacing w:after="120" w:line="480" w:lineRule="auto"/>
      <w:ind w:left="283"/>
    </w:pPr>
    <w:rPr>
      <w:rFonts w:ascii="Arial" w:hAnsi="Arial"/>
      <w:kern w:val="1"/>
      <w:sz w:val="28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C8427A"/>
    <w:rPr>
      <w:rFonts w:ascii="Arial" w:eastAsia="Times New Roman" w:hAnsi="Arial" w:cs="Times New Roman"/>
      <w:kern w:val="1"/>
      <w:sz w:val="24"/>
      <w:szCs w:val="24"/>
    </w:rPr>
  </w:style>
  <w:style w:type="paragraph" w:styleId="34">
    <w:name w:val="Body Text Indent 3"/>
    <w:basedOn w:val="a"/>
    <w:link w:val="35"/>
    <w:uiPriority w:val="99"/>
    <w:rsid w:val="00C842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C8427A"/>
    <w:rPr>
      <w:rFonts w:ascii="Times New Roman" w:hAnsi="Times New Roman" w:cs="Times New Roman"/>
      <w:sz w:val="16"/>
      <w:szCs w:val="16"/>
      <w:lang w:eastAsia="ru-RU"/>
    </w:rPr>
  </w:style>
  <w:style w:type="character" w:styleId="afa">
    <w:name w:val="Hyperlink"/>
    <w:uiPriority w:val="99"/>
    <w:rsid w:val="00C8427A"/>
    <w:rPr>
      <w:rFonts w:cs="Times New Roman"/>
      <w:color w:val="0563C1"/>
      <w:u w:val="single"/>
    </w:rPr>
  </w:style>
  <w:style w:type="character" w:styleId="afb">
    <w:name w:val="Emphasis"/>
    <w:uiPriority w:val="99"/>
    <w:qFormat/>
    <w:rsid w:val="00C8427A"/>
    <w:rPr>
      <w:rFonts w:cs="Times New Roman"/>
      <w:i/>
    </w:rPr>
  </w:style>
  <w:style w:type="paragraph" w:styleId="afc">
    <w:name w:val="Normal (Web)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rsid w:val="00C8427A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C8427A"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rsid w:val="00C8427A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link w:val="aff"/>
    <w:uiPriority w:val="99"/>
    <w:locked/>
    <w:rsid w:val="00C8427A"/>
    <w:rPr>
      <w:rFonts w:ascii="Tahoma" w:hAnsi="Tahoma" w:cs="Tahoma"/>
      <w:sz w:val="16"/>
      <w:szCs w:val="16"/>
      <w:lang w:eastAsia="ar-SA" w:bidi="ar-SA"/>
    </w:rPr>
  </w:style>
  <w:style w:type="table" w:styleId="aff1">
    <w:name w:val="Table Grid"/>
    <w:basedOn w:val="a1"/>
    <w:uiPriority w:val="99"/>
    <w:rsid w:val="00C842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uiPriority w:val="99"/>
    <w:semiHidden/>
    <w:rsid w:val="00C8427A"/>
    <w:rPr>
      <w:rFonts w:cs="Times New Roman"/>
      <w:color w:val="808080"/>
    </w:rPr>
  </w:style>
  <w:style w:type="paragraph" w:styleId="aff3">
    <w:name w:val="No Spacing"/>
    <w:link w:val="aff4"/>
    <w:uiPriority w:val="99"/>
    <w:qFormat/>
    <w:rsid w:val="00C8427A"/>
    <w:pPr>
      <w:spacing w:after="160" w:line="259" w:lineRule="auto"/>
    </w:pPr>
    <w:rPr>
      <w:rFonts w:ascii="Times New Roman" w:eastAsia="Times New Roman" w:hAnsi="Times New Roman"/>
      <w:sz w:val="24"/>
      <w:szCs w:val="22"/>
    </w:rPr>
  </w:style>
  <w:style w:type="character" w:customStyle="1" w:styleId="aff4">
    <w:name w:val="Без интервала Знак"/>
    <w:link w:val="aff3"/>
    <w:uiPriority w:val="99"/>
    <w:locked/>
    <w:rsid w:val="00C8427A"/>
    <w:rPr>
      <w:rFonts w:ascii="Times New Roman" w:hAnsi="Times New Roman"/>
      <w:sz w:val="22"/>
      <w:lang w:eastAsia="ru-RU"/>
    </w:rPr>
  </w:style>
  <w:style w:type="paragraph" w:styleId="aff5">
    <w:name w:val="List Paragraph"/>
    <w:basedOn w:val="a"/>
    <w:link w:val="aff6"/>
    <w:uiPriority w:val="34"/>
    <w:qFormat/>
    <w:rsid w:val="00C8427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normal0">
    <w:name w:val="msonormal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Схема документа Знак"/>
    <w:link w:val="aff8"/>
    <w:uiPriority w:val="99"/>
    <w:semiHidden/>
    <w:locked/>
    <w:rsid w:val="00C8427A"/>
    <w:rPr>
      <w:rFonts w:ascii="Tahoma" w:hAnsi="Tahoma" w:cs="Tahoma"/>
      <w:sz w:val="16"/>
      <w:szCs w:val="16"/>
    </w:rPr>
  </w:style>
  <w:style w:type="paragraph" w:styleId="aff8">
    <w:name w:val="Document Map"/>
    <w:basedOn w:val="a"/>
    <w:link w:val="aff7"/>
    <w:uiPriority w:val="99"/>
    <w:semiHidden/>
    <w:rsid w:val="00C8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2F56"/>
    <w:rPr>
      <w:rFonts w:ascii="Times New Roman" w:hAnsi="Times New Roman"/>
      <w:sz w:val="0"/>
      <w:szCs w:val="0"/>
      <w:lang w:eastAsia="en-US"/>
    </w:rPr>
  </w:style>
  <w:style w:type="character" w:customStyle="1" w:styleId="1a">
    <w:name w:val="Схема документа Знак1"/>
    <w:uiPriority w:val="99"/>
    <w:semiHidden/>
    <w:rsid w:val="00C8427A"/>
    <w:rPr>
      <w:rFonts w:ascii="Segoe UI" w:hAnsi="Segoe UI" w:cs="Segoe UI"/>
      <w:sz w:val="16"/>
      <w:szCs w:val="16"/>
    </w:rPr>
  </w:style>
  <w:style w:type="character" w:customStyle="1" w:styleId="document-name">
    <w:name w:val="document-name"/>
    <w:uiPriority w:val="99"/>
    <w:rsid w:val="00C8427A"/>
    <w:rPr>
      <w:rFonts w:cs="Times New Roman"/>
    </w:rPr>
  </w:style>
  <w:style w:type="character" w:styleId="aff9">
    <w:name w:val="endnote reference"/>
    <w:uiPriority w:val="99"/>
    <w:semiHidden/>
    <w:rsid w:val="00C8427A"/>
    <w:rPr>
      <w:rFonts w:cs="Times New Roman"/>
      <w:vertAlign w:val="superscript"/>
    </w:rPr>
  </w:style>
  <w:style w:type="character" w:customStyle="1" w:styleId="aff6">
    <w:name w:val="Абзац списка Знак"/>
    <w:link w:val="aff5"/>
    <w:uiPriority w:val="34"/>
    <w:locked/>
    <w:rsid w:val="00C8427A"/>
    <w:rPr>
      <w:rFonts w:ascii="Times New Roman" w:eastAsia="Times New Roman" w:hAnsi="Times New Roman" w:cs="Times New Roman"/>
      <w:sz w:val="28"/>
    </w:rPr>
  </w:style>
  <w:style w:type="paragraph" w:customStyle="1" w:styleId="formattext">
    <w:name w:val="formattext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новый"/>
    <w:basedOn w:val="a"/>
    <w:uiPriority w:val="99"/>
    <w:rsid w:val="00C8427A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  <w:szCs w:val="24"/>
      <w:lang w:eastAsia="ru-RU"/>
    </w:rPr>
  </w:style>
  <w:style w:type="table" w:customStyle="1" w:styleId="1b">
    <w:name w:val="Сетка таблицы1"/>
    <w:uiPriority w:val="99"/>
    <w:rsid w:val="00C8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8427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8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C8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B0402F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0406C11A35418A5775853301280D85E7108E75CEA6126C9DBAA873234C50530C02E05B4377F43741CA05F1ODx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406C11A35418A5775853301280D85E7108E75CEA6126C9DBAA873234C50530C02E05B4377F43741CA05F1ODx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13866-B0E8-4839-8FA2-3329D911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Машбюро</cp:lastModifiedBy>
  <cp:revision>12</cp:revision>
  <cp:lastPrinted>2023-02-06T05:03:00Z</cp:lastPrinted>
  <dcterms:created xsi:type="dcterms:W3CDTF">2023-02-06T07:20:00Z</dcterms:created>
  <dcterms:modified xsi:type="dcterms:W3CDTF">2023-02-07T23:51:00Z</dcterms:modified>
</cp:coreProperties>
</file>