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5" w:rsidRPr="00841685" w:rsidRDefault="00841685" w:rsidP="008416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168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41685" w:rsidRPr="00841685" w:rsidRDefault="00841685" w:rsidP="008416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168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41685" w:rsidRPr="00841685" w:rsidRDefault="00841685" w:rsidP="008416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1685" w:rsidRPr="00841685" w:rsidRDefault="00841685" w:rsidP="008416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168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1685" w:rsidRPr="00841685" w:rsidRDefault="00841685" w:rsidP="008416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41685" w:rsidRPr="00841685" w:rsidRDefault="00841685" w:rsidP="0084168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41685" w:rsidRPr="00841685" w:rsidRDefault="00841685" w:rsidP="0084168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41685">
        <w:rPr>
          <w:rFonts w:ascii="Times New Roman" w:hAnsi="Times New Roman" w:cs="Times New Roman"/>
          <w:sz w:val="28"/>
          <w:szCs w:val="28"/>
          <w:u w:val="single"/>
        </w:rPr>
        <w:t>17.03.2023 № 15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41685" w:rsidRPr="00841685" w:rsidRDefault="00841685" w:rsidP="0084168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41685">
        <w:rPr>
          <w:rFonts w:ascii="Times New Roman" w:hAnsi="Times New Roman" w:cs="Times New Roman"/>
          <w:sz w:val="28"/>
          <w:szCs w:val="28"/>
        </w:rPr>
        <w:t>п. Чегдомын</w:t>
      </w:r>
    </w:p>
    <w:p w:rsidR="000C1A54" w:rsidRPr="000C1A54" w:rsidRDefault="000C1A54" w:rsidP="000C1A5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54" w:rsidRPr="000C1A54" w:rsidRDefault="000C1A54" w:rsidP="000C1A5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54" w:rsidRPr="000C1A54" w:rsidRDefault="000C1A54" w:rsidP="000C1A54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11.10.2013 № 973 «Об утверждении муниципальной программы «Защита населения и территории Верхнебуреинского муниципального района от чрезвычайных ситуаций, обеспечение безопасности на водных объектах, обеспечение первичных мер пожарной безопасности поселка Шахтинский на 2014-2023 годы»</w:t>
      </w:r>
    </w:p>
    <w:p w:rsidR="000C1A54" w:rsidRPr="000C1A54" w:rsidRDefault="000C1A54" w:rsidP="000C1A54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0C1A54" w:rsidRPr="000C1A54" w:rsidRDefault="000C1A54" w:rsidP="000C1A54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0C1A54" w:rsidRPr="000C1A54" w:rsidRDefault="000C1A54" w:rsidP="000C1A54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  <w:proofErr w:type="gramStart"/>
      <w:r w:rsidRPr="000C1A54">
        <w:rPr>
          <w:sz w:val="28"/>
          <w:szCs w:val="28"/>
        </w:rPr>
        <w:t>В целях организации мероприятий по предупреждению и ликвидации последствий чрезвычайных ситуаций, обеспечения деятельности Муниципального казенного учреждения «Единая дежурно-диспетчерская служба Верхнебуреинского района», обеспечения первичных мер пожарной безопасности п. Шахтинский, планирования районного бюджета на 2023 год и плановый период 2024-2025 годов, в соответствии с постановлением администрации Верхнебуреинского муниципального района Хабаровского края от 02.02.2017 № 47</w:t>
      </w:r>
      <w:r w:rsidRPr="000C1A54">
        <w:t xml:space="preserve"> </w:t>
      </w:r>
      <w:r w:rsidRPr="000C1A54">
        <w:rPr>
          <w:sz w:val="28"/>
          <w:szCs w:val="28"/>
        </w:rPr>
        <w:t>«Об утверждении</w:t>
      </w:r>
      <w:r w:rsidRPr="000C1A54">
        <w:t xml:space="preserve"> </w:t>
      </w:r>
      <w:r w:rsidRPr="000C1A54">
        <w:rPr>
          <w:sz w:val="28"/>
          <w:szCs w:val="28"/>
        </w:rPr>
        <w:t>Порядка принятия решения о разработке муниципальных</w:t>
      </w:r>
      <w:proofErr w:type="gramEnd"/>
      <w:r w:rsidRPr="000C1A54">
        <w:rPr>
          <w:sz w:val="28"/>
          <w:szCs w:val="28"/>
        </w:rPr>
        <w:t xml:space="preserve">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края», администрация Верхнебуреинского муниципального района Хабаровского края</w:t>
      </w:r>
    </w:p>
    <w:p w:rsidR="000C1A54" w:rsidRPr="000C1A54" w:rsidRDefault="000C1A54" w:rsidP="000C1A5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 w:rsidRPr="000C1A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1A54" w:rsidRPr="000C1A54" w:rsidRDefault="000C1A54" w:rsidP="000C1A5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Верхнебуреинского муниципального района Хабаровского края от 11.10.2013 № 973 «Об утверждении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2014-2023 годы» следующие изменения (далее - постановление):</w:t>
      </w:r>
    </w:p>
    <w:p w:rsidR="000C1A54" w:rsidRPr="000C1A54" w:rsidRDefault="000C1A54" w:rsidP="000C1A5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1.1. Исключить из наименования постановления слова «на 2014-2023 годы».</w:t>
      </w:r>
    </w:p>
    <w:p w:rsidR="000C1A54" w:rsidRPr="000C1A54" w:rsidRDefault="000C1A54" w:rsidP="000C1A5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 xml:space="preserve">1.2. Муниципальную программу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</w:t>
      </w:r>
      <w:r w:rsidRPr="000C1A54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поселка Шахтинский» изложить в новой редакции, согласно Приложению к настоящему постановлению.</w:t>
      </w:r>
    </w:p>
    <w:p w:rsidR="000C1A54" w:rsidRPr="000C1A54" w:rsidRDefault="000C1A54" w:rsidP="000C1A5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1A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A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1A54" w:rsidRPr="000C1A54" w:rsidRDefault="000C1A54" w:rsidP="000C1A5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5B04EF" w:rsidRPr="000C1A54" w:rsidRDefault="000C1A54" w:rsidP="000C1A54">
      <w:pPr>
        <w:widowControl w:val="0"/>
        <w:suppressAutoHyphens/>
        <w:ind w:right="-108"/>
        <w:rPr>
          <w:sz w:val="28"/>
          <w:szCs w:val="28"/>
        </w:rPr>
      </w:pPr>
      <w:r w:rsidRPr="000C1A54">
        <w:rPr>
          <w:sz w:val="28"/>
          <w:szCs w:val="28"/>
        </w:rPr>
        <w:t>И.о. главы</w:t>
      </w:r>
    </w:p>
    <w:p w:rsidR="000C1A54" w:rsidRPr="000C1A54" w:rsidRDefault="000C1A54" w:rsidP="000C1A54">
      <w:pPr>
        <w:widowControl w:val="0"/>
        <w:suppressAutoHyphens/>
        <w:ind w:right="-2"/>
        <w:rPr>
          <w:sz w:val="28"/>
          <w:szCs w:val="28"/>
        </w:rPr>
      </w:pPr>
      <w:r w:rsidRPr="000C1A54"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5B04EF" w:rsidRPr="000C1A54" w:rsidRDefault="005B04EF" w:rsidP="000C1A54">
      <w:pPr>
        <w:widowControl w:val="0"/>
        <w:suppressAutoHyphens/>
        <w:spacing w:line="240" w:lineRule="exact"/>
        <w:ind w:right="-108"/>
        <w:jc w:val="right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lastRenderedPageBreak/>
        <w:t>Приложение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>к постановлению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 xml:space="preserve">администрации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 xml:space="preserve">Верхнебуреинского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>муниципального района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>Хабаровского края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 xml:space="preserve">от </w:t>
      </w:r>
      <w:r w:rsidR="00AD5DCE">
        <w:rPr>
          <w:sz w:val="28"/>
          <w:szCs w:val="28"/>
        </w:rPr>
        <w:t>17.03.2023 № 155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>«УТВЕРЖДЕНА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 xml:space="preserve">постановлением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 xml:space="preserve">Верхнебуреинского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>муниципального района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 xml:space="preserve">Хабаровского края </w:t>
      </w:r>
    </w:p>
    <w:p w:rsidR="005B04EF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sz w:val="28"/>
          <w:szCs w:val="28"/>
        </w:rPr>
      </w:pPr>
      <w:r w:rsidRPr="000C1A54">
        <w:rPr>
          <w:sz w:val="28"/>
          <w:szCs w:val="28"/>
        </w:rPr>
        <w:t>от 11.10.2013 № 97</w:t>
      </w:r>
    </w:p>
    <w:p w:rsidR="005B04EF" w:rsidRPr="000C1A54" w:rsidRDefault="005B04EF" w:rsidP="000C1A54">
      <w:pPr>
        <w:widowControl w:val="0"/>
        <w:suppressAutoHyphens/>
        <w:spacing w:line="240" w:lineRule="exact"/>
        <w:ind w:right="-108"/>
        <w:jc w:val="right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spacing w:line="240" w:lineRule="exact"/>
        <w:ind w:right="-108"/>
        <w:jc w:val="right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spacing w:line="240" w:lineRule="exact"/>
        <w:ind w:right="-108"/>
        <w:jc w:val="right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spacing w:line="240" w:lineRule="exact"/>
        <w:ind w:right="-108"/>
        <w:jc w:val="right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ind w:right="-108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ind w:right="-2"/>
        <w:jc w:val="center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ind w:right="-2"/>
        <w:jc w:val="center"/>
        <w:rPr>
          <w:sz w:val="28"/>
          <w:szCs w:val="28"/>
        </w:rPr>
      </w:pPr>
      <w:r w:rsidRPr="000C1A54">
        <w:rPr>
          <w:sz w:val="28"/>
          <w:szCs w:val="28"/>
        </w:rPr>
        <w:t>Муниципальная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программа</w:t>
      </w:r>
    </w:p>
    <w:p w:rsidR="005B04EF" w:rsidRPr="000C1A54" w:rsidRDefault="005B04EF" w:rsidP="000C1A54">
      <w:pPr>
        <w:widowControl w:val="0"/>
        <w:suppressAutoHyphens/>
        <w:ind w:right="-2"/>
        <w:jc w:val="center"/>
        <w:rPr>
          <w:sz w:val="28"/>
          <w:szCs w:val="28"/>
        </w:rPr>
      </w:pPr>
      <w:r w:rsidRPr="000C1A54">
        <w:rPr>
          <w:bCs/>
          <w:sz w:val="28"/>
          <w:szCs w:val="28"/>
        </w:rPr>
        <w:t>«Защита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населения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территории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Верхнебуреинского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муниципального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района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от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чрезвычайных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ситуаций,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обеспечени</w:t>
      </w:r>
      <w:r w:rsidR="0037721D" w:rsidRPr="000C1A54">
        <w:rPr>
          <w:bCs/>
          <w:sz w:val="28"/>
          <w:szCs w:val="28"/>
        </w:rPr>
        <w:t>е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безопасности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на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водных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объектах,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обеспечени</w:t>
      </w:r>
      <w:r w:rsidR="0037721D" w:rsidRPr="000C1A54">
        <w:rPr>
          <w:bCs/>
          <w:sz w:val="28"/>
          <w:szCs w:val="28"/>
        </w:rPr>
        <w:t>е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первичных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мер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пожарной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безопасности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поселка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Шахтинский»</w:t>
      </w: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65E8" w:rsidRPr="000C1A54" w:rsidRDefault="003665E8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br w:type="page"/>
      </w: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0C1A54" w:rsidRDefault="005B04EF" w:rsidP="000C1A54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ind w:right="-108" w:firstLine="748"/>
        <w:jc w:val="center"/>
        <w:rPr>
          <w:sz w:val="28"/>
          <w:szCs w:val="28"/>
        </w:rPr>
      </w:pPr>
      <w:r w:rsidRPr="000C1A54">
        <w:rPr>
          <w:bCs/>
          <w:sz w:val="28"/>
          <w:szCs w:val="28"/>
        </w:rPr>
        <w:t>«Защита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населения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территории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Верхнебуреинского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муниципального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района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от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чрезвычайных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ситуаций,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обеспечени</w:t>
      </w:r>
      <w:r w:rsidR="0037721D" w:rsidRPr="000C1A54">
        <w:rPr>
          <w:bCs/>
          <w:sz w:val="28"/>
          <w:szCs w:val="28"/>
        </w:rPr>
        <w:t>е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безопасности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на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водных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объектах,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обеспечени</w:t>
      </w:r>
      <w:r w:rsidR="0037721D" w:rsidRPr="000C1A54">
        <w:rPr>
          <w:bCs/>
          <w:sz w:val="28"/>
          <w:szCs w:val="28"/>
        </w:rPr>
        <w:t>е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первичных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мер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пожарной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безопасности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поселка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Шахтинский»</w:t>
      </w:r>
    </w:p>
    <w:p w:rsidR="005B04EF" w:rsidRPr="000C1A54" w:rsidRDefault="005B04EF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88" w:type="pct"/>
        <w:tblInd w:w="108" w:type="dxa"/>
        <w:tblLook w:val="04A0"/>
      </w:tblPr>
      <w:tblGrid>
        <w:gridCol w:w="3827"/>
        <w:gridCol w:w="5529"/>
      </w:tblGrid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Наименование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89178A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«Защита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населения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территории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Верхнебуреинского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ситуаций,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обеспечение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водных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объектах,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обеспечение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первичных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пожарной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поселка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Шахтинский»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Ответственный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исполнитель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Отдел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делам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гражданской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обороны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ситуациям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администрации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Верхнебуреинского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Хабаровского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края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(далее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отдел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делам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ЧС)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Соисполнители,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участники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М</w:t>
            </w:r>
            <w:r w:rsidR="00262637" w:rsidRPr="000C1A54">
              <w:rPr>
                <w:sz w:val="28"/>
                <w:szCs w:val="28"/>
              </w:rPr>
              <w:t>униципальное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казенное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учреждение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«</w:t>
            </w:r>
            <w:r w:rsidR="00262637" w:rsidRPr="000C1A54">
              <w:rPr>
                <w:sz w:val="28"/>
                <w:szCs w:val="28"/>
              </w:rPr>
              <w:t>Единая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дежурная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диспетчерская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служба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F24CEE" w:rsidRPr="000C1A54">
              <w:rPr>
                <w:sz w:val="28"/>
                <w:szCs w:val="28"/>
              </w:rPr>
              <w:t>Верхнебуреинского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F24CEE" w:rsidRPr="000C1A54">
              <w:rPr>
                <w:sz w:val="28"/>
                <w:szCs w:val="28"/>
              </w:rPr>
              <w:t>муниципального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F24CEE" w:rsidRPr="000C1A54">
              <w:rPr>
                <w:sz w:val="28"/>
                <w:szCs w:val="28"/>
              </w:rPr>
              <w:t>района</w:t>
            </w:r>
            <w:r w:rsidRPr="000C1A54">
              <w:rPr>
                <w:sz w:val="28"/>
                <w:szCs w:val="28"/>
              </w:rPr>
              <w:t>»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(далее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262637" w:rsidRPr="000C1A54">
              <w:rPr>
                <w:sz w:val="28"/>
                <w:szCs w:val="28"/>
              </w:rPr>
              <w:t>МКУ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F24CEE" w:rsidRPr="000C1A54">
              <w:rPr>
                <w:sz w:val="28"/>
                <w:szCs w:val="28"/>
              </w:rPr>
              <w:t>«</w:t>
            </w:r>
            <w:r w:rsidR="00262637" w:rsidRPr="000C1A54">
              <w:rPr>
                <w:sz w:val="28"/>
                <w:szCs w:val="28"/>
              </w:rPr>
              <w:t>ЕДД</w:t>
            </w:r>
            <w:r w:rsidR="00DE0F4D" w:rsidRPr="000C1A54">
              <w:rPr>
                <w:sz w:val="28"/>
                <w:szCs w:val="28"/>
              </w:rPr>
              <w:t>С</w:t>
            </w:r>
            <w:r w:rsidR="00F24CEE" w:rsidRPr="000C1A54">
              <w:rPr>
                <w:sz w:val="28"/>
                <w:szCs w:val="28"/>
              </w:rPr>
              <w:t>»</w:t>
            </w:r>
            <w:r w:rsidR="00262637" w:rsidRPr="000C1A54">
              <w:rPr>
                <w:sz w:val="28"/>
                <w:szCs w:val="28"/>
              </w:rPr>
              <w:t>)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Цели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130212" w:rsidP="000C1A54">
            <w:pPr>
              <w:spacing w:line="280" w:lineRule="exact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Основная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цель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повышение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уровня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защиты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граждан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природного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техногенного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характера,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пожарной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людей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водных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объектах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Задачи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130212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1.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Повышение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готовности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реагированию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ситуации,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проведение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мероприятий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предотвращению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</w:t>
            </w:r>
            <w:r w:rsidR="00A44B52" w:rsidRPr="000C1A54">
              <w:rPr>
                <w:sz w:val="28"/>
                <w:szCs w:val="28"/>
              </w:rPr>
              <w:t>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минимизации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их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последствий</w:t>
            </w:r>
          </w:p>
          <w:p w:rsidR="00130212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Дальнейшее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пополнение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резерва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материальных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ресурсов,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проведение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превентивных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мероприятий,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совершенствова</w:t>
            </w:r>
            <w:r w:rsidR="00A44B52" w:rsidRPr="000C1A54">
              <w:rPr>
                <w:sz w:val="28"/>
                <w:szCs w:val="28"/>
              </w:rPr>
              <w:t>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оповещения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информирования</w:t>
            </w:r>
          </w:p>
          <w:p w:rsidR="00130212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3.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Обеспечение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первичных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</w:t>
            </w:r>
            <w:r w:rsidR="00A44B52" w:rsidRPr="000C1A54">
              <w:rPr>
                <w:sz w:val="28"/>
                <w:szCs w:val="28"/>
              </w:rPr>
              <w:t>рной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безопасности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п.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Шахтинский</w:t>
            </w:r>
          </w:p>
          <w:p w:rsidR="00130212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4.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Совершенствование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proofErr w:type="gramStart"/>
            <w:r w:rsidRPr="000C1A54">
              <w:rPr>
                <w:sz w:val="28"/>
                <w:szCs w:val="28"/>
              </w:rPr>
              <w:t>деятельности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органа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повседневного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управления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районног</w:t>
            </w:r>
            <w:r w:rsidR="00A44B52" w:rsidRPr="000C1A54">
              <w:rPr>
                <w:sz w:val="28"/>
                <w:szCs w:val="28"/>
              </w:rPr>
              <w:t>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звена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краевой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подсистемы</w:t>
            </w:r>
            <w:proofErr w:type="gramEnd"/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РСЧС</w:t>
            </w:r>
          </w:p>
          <w:p w:rsidR="003665E8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5.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Приобретение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распространение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агитационных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материалов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направленных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безопасность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людей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водных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объектах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55" w:type="pct"/>
          </w:tcPr>
          <w:p w:rsidR="003665E8" w:rsidRPr="000C1A54" w:rsidRDefault="00130212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Программа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содержит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подпрограмм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Основные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мероприятия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130212" w:rsidP="000C1A54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Повышение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готовности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реагированию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ситуации,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проведение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lastRenderedPageBreak/>
              <w:t>мероприятий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предотвращению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</w:t>
            </w:r>
            <w:r w:rsidR="00A44B52" w:rsidRPr="000C1A54">
              <w:rPr>
                <w:sz w:val="28"/>
                <w:szCs w:val="28"/>
              </w:rPr>
              <w:t>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минимизации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их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последствий</w:t>
            </w:r>
          </w:p>
          <w:p w:rsidR="008F7546" w:rsidRPr="000C1A54" w:rsidRDefault="008F7546" w:rsidP="000C1A54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Создание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пополнение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резерва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материальных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ресурсов,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проведение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превентивных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мероприятий,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совершенствование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оповещения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информирования</w:t>
            </w:r>
          </w:p>
          <w:p w:rsidR="008F7546" w:rsidRPr="000C1A54" w:rsidRDefault="008F7546" w:rsidP="000C1A54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Обеспечение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первичных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пожарной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Шахтинский.</w:t>
            </w:r>
          </w:p>
          <w:p w:rsidR="008F7546" w:rsidRPr="000C1A54" w:rsidRDefault="008F7546" w:rsidP="000C1A54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Содержание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МКУ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E5198A" w:rsidRPr="000C1A54">
              <w:rPr>
                <w:sz w:val="28"/>
                <w:szCs w:val="28"/>
              </w:rPr>
              <w:t>«</w:t>
            </w:r>
            <w:r w:rsidRPr="000C1A54">
              <w:rPr>
                <w:sz w:val="28"/>
                <w:szCs w:val="28"/>
              </w:rPr>
              <w:t>ЕДДС</w:t>
            </w:r>
            <w:r w:rsidR="00E5198A" w:rsidRPr="000C1A54">
              <w:rPr>
                <w:sz w:val="28"/>
                <w:szCs w:val="28"/>
              </w:rPr>
              <w:t>»</w:t>
            </w:r>
          </w:p>
          <w:p w:rsidR="00130212" w:rsidRPr="000C1A54" w:rsidRDefault="008F7546" w:rsidP="000C1A54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Приобретение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агитационных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материалов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направленных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безопасность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людей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водных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объектах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lastRenderedPageBreak/>
              <w:t>Основные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показатели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(индикаторы)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</w:p>
        </w:tc>
        <w:tc>
          <w:tcPr>
            <w:tcW w:w="2955" w:type="pct"/>
          </w:tcPr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1.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Количество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погибших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ситуациях,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водных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объектах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отношению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уровню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</w:t>
            </w:r>
            <w:r w:rsidR="00A44B52" w:rsidRPr="000C1A54">
              <w:rPr>
                <w:sz w:val="28"/>
                <w:szCs w:val="28"/>
              </w:rPr>
              <w:t>едыдущего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года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единиц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человек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Накопление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материальных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ресурсов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для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ликвидации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</w:t>
            </w:r>
            <w:r w:rsidR="00A44B52" w:rsidRPr="000C1A54">
              <w:rPr>
                <w:sz w:val="28"/>
                <w:szCs w:val="28"/>
              </w:rPr>
              <w:t>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ситуаций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тысяч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рублей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3.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Охват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системы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оповещения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информирования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населения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разли</w:t>
            </w:r>
            <w:r w:rsidR="00A44B52" w:rsidRPr="000C1A54">
              <w:rPr>
                <w:sz w:val="28"/>
                <w:szCs w:val="28"/>
              </w:rPr>
              <w:t>чных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опасностях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тысяч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A44B52" w:rsidRPr="000C1A54">
              <w:rPr>
                <w:sz w:val="28"/>
                <w:szCs w:val="28"/>
              </w:rPr>
              <w:t>человек</w:t>
            </w:r>
          </w:p>
          <w:p w:rsidR="003665E8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4.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Количество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бытовых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техногенных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пожаров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территории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Шахтинский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единиц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случаев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Сроки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этапы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реализации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Настоящая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муниципальная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реализуется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течение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2014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202</w:t>
            </w:r>
            <w:r w:rsidR="00163911" w:rsidRPr="000C1A54">
              <w:rPr>
                <w:sz w:val="28"/>
                <w:szCs w:val="28"/>
              </w:rPr>
              <w:t>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включает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этап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3665E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  <w:lang w:eastAsia="en-US"/>
              </w:rPr>
              <w:t>Ресурсное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обеспечение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реализации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муниципальной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программы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за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счет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средств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районного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бюджета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прогнозная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(справочная)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оценка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расходов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федерального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бюджета,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краевого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бюджета,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бюджетов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поселений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района,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внебюджетных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средств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(суммарно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за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весь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период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и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по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годам</w:t>
            </w:r>
            <w:r w:rsidR="000C1A54" w:rsidRPr="000C1A54">
              <w:rPr>
                <w:sz w:val="28"/>
                <w:szCs w:val="28"/>
                <w:lang w:eastAsia="en-US"/>
              </w:rPr>
              <w:t xml:space="preserve"> </w:t>
            </w:r>
            <w:r w:rsidRPr="000C1A54">
              <w:rPr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2955" w:type="pct"/>
          </w:tcPr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Финансирование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осуществляется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за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счет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средств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бюджета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краевого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бюджета.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общий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финансирования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7E3416" w:rsidRPr="000C1A54">
              <w:rPr>
                <w:sz w:val="28"/>
                <w:szCs w:val="28"/>
              </w:rPr>
              <w:t>108437,112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том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числе: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из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федерального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E62440" w:rsidRPr="000C1A54">
              <w:rPr>
                <w:sz w:val="28"/>
                <w:szCs w:val="28"/>
              </w:rPr>
              <w:t>бюджета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E62440"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том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числе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годам: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2016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2017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2018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2019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2022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2023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E62440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</w:t>
            </w:r>
            <w:r w:rsidR="00FB5228" w:rsidRPr="000C1A54">
              <w:rPr>
                <w:sz w:val="28"/>
                <w:szCs w:val="28"/>
              </w:rPr>
              <w:t>;</w:t>
            </w:r>
          </w:p>
          <w:p w:rsidR="00FB5228" w:rsidRPr="000C1A54" w:rsidRDefault="00FB522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рублей.</w:t>
            </w:r>
          </w:p>
          <w:p w:rsidR="008F7546" w:rsidRPr="000C1A54" w:rsidRDefault="003948D0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lastRenderedPageBreak/>
              <w:t>из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краевого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бюджета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8F7546"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8F7546"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8F7546"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8F7546"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том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числе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годам: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2016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2017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2018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2019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2022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2023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1B1F83" w:rsidRPr="000C1A54" w:rsidRDefault="001B1F83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</w:t>
            </w:r>
            <w:bookmarkStart w:id="0" w:name="_GoBack"/>
            <w:bookmarkEnd w:id="0"/>
            <w:r w:rsidRPr="000C1A54">
              <w:rPr>
                <w:sz w:val="28"/>
                <w:szCs w:val="28"/>
              </w:rPr>
              <w:t>лей</w:t>
            </w:r>
            <w:r w:rsidR="00FB5228" w:rsidRPr="000C1A54">
              <w:rPr>
                <w:sz w:val="28"/>
                <w:szCs w:val="28"/>
              </w:rPr>
              <w:t>;</w:t>
            </w:r>
          </w:p>
          <w:p w:rsidR="00FB5228" w:rsidRPr="000C1A54" w:rsidRDefault="00FB522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рублей.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из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бюджета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06056B"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7E3416" w:rsidRPr="000C1A54">
              <w:rPr>
                <w:sz w:val="28"/>
                <w:szCs w:val="28"/>
              </w:rPr>
              <w:t>108437,112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том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числе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годам: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1634,644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  <w:r w:rsidR="000C1A54" w:rsidRPr="000C1A54">
              <w:rPr>
                <w:sz w:val="28"/>
                <w:szCs w:val="28"/>
              </w:rPr>
              <w:t xml:space="preserve"> 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1838,565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2016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1767,470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  <w:r w:rsidR="000C1A54" w:rsidRPr="000C1A54">
              <w:rPr>
                <w:sz w:val="28"/>
                <w:szCs w:val="28"/>
              </w:rPr>
              <w:t xml:space="preserve"> 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2017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2150,261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2018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5447,104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  <w:r w:rsidR="000C1A54" w:rsidRPr="000C1A54">
              <w:rPr>
                <w:sz w:val="28"/>
                <w:szCs w:val="28"/>
              </w:rPr>
              <w:t xml:space="preserve"> 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2019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8527,111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–7422,697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  <w:r w:rsidR="000C1A54" w:rsidRPr="000C1A54">
              <w:rPr>
                <w:sz w:val="28"/>
                <w:szCs w:val="28"/>
              </w:rPr>
              <w:t xml:space="preserve"> 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E66D00" w:rsidRPr="000C1A54">
              <w:rPr>
                <w:sz w:val="28"/>
                <w:szCs w:val="28"/>
              </w:rPr>
              <w:t>52990,315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2022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06056B"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E66D00" w:rsidRPr="000C1A54">
              <w:rPr>
                <w:sz w:val="28"/>
                <w:szCs w:val="28"/>
              </w:rPr>
              <w:t>14109,163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  <w:r w:rsidR="000C1A54" w:rsidRPr="000C1A54">
              <w:rPr>
                <w:sz w:val="28"/>
                <w:szCs w:val="28"/>
              </w:rPr>
              <w:t xml:space="preserve"> 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2023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06056B"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06056B" w:rsidRPr="000C1A54">
              <w:rPr>
                <w:sz w:val="28"/>
                <w:szCs w:val="28"/>
              </w:rPr>
              <w:t>4062,506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1B1F83" w:rsidRPr="000C1A54" w:rsidRDefault="001B1F83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4E03F5" w:rsidRPr="000C1A54">
              <w:rPr>
                <w:sz w:val="28"/>
                <w:szCs w:val="28"/>
              </w:rPr>
              <w:t>4243,638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FB5228" w:rsidRPr="000C1A54" w:rsidRDefault="00FB5228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-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4E03F5" w:rsidRPr="000C1A54">
              <w:rPr>
                <w:sz w:val="28"/>
                <w:szCs w:val="28"/>
              </w:rPr>
              <w:t>4243</w:t>
            </w:r>
            <w:r w:rsidRPr="000C1A54">
              <w:rPr>
                <w:sz w:val="28"/>
                <w:szCs w:val="28"/>
              </w:rPr>
              <w:t>,</w:t>
            </w:r>
            <w:r w:rsidR="004E03F5" w:rsidRPr="000C1A54">
              <w:rPr>
                <w:sz w:val="28"/>
                <w:szCs w:val="28"/>
              </w:rPr>
              <w:t>638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1B1F83" w:rsidRPr="000C1A54" w:rsidRDefault="001B1F83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highlight w:val="yellow"/>
              </w:rPr>
            </w:pP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том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числе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средства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районного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бюджета,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источником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финансового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обеспечения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которых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являются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средства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краевого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бюджета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(бюджетов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образований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района)–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7E3416" w:rsidRPr="000C1A54">
              <w:rPr>
                <w:sz w:val="28"/>
                <w:szCs w:val="28"/>
              </w:rPr>
              <w:t>60886,340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2016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2017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2018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2413,300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2019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2160,810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рублей,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3948D0" w:rsidRPr="000C1A54">
              <w:rPr>
                <w:sz w:val="28"/>
                <w:szCs w:val="28"/>
              </w:rPr>
              <w:t>952</w:t>
            </w:r>
            <w:r w:rsidRPr="000C1A54">
              <w:rPr>
                <w:sz w:val="28"/>
                <w:szCs w:val="28"/>
              </w:rPr>
              <w:t>,350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2021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7E3416" w:rsidRPr="000C1A54">
              <w:rPr>
                <w:sz w:val="28"/>
                <w:szCs w:val="28"/>
              </w:rPr>
              <w:t>48593,560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8F7546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2022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="007E3416" w:rsidRPr="000C1A54">
              <w:rPr>
                <w:sz w:val="28"/>
                <w:szCs w:val="28"/>
              </w:rPr>
              <w:t>6766,320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3665E8" w:rsidRPr="000C1A54" w:rsidRDefault="008F7546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2023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  <w:p w:rsidR="001B1F83" w:rsidRPr="000C1A54" w:rsidRDefault="001B1F83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2024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</w:t>
            </w:r>
            <w:r w:rsidR="004E03F5" w:rsidRPr="000C1A54">
              <w:rPr>
                <w:sz w:val="28"/>
                <w:szCs w:val="28"/>
              </w:rPr>
              <w:t>;</w:t>
            </w:r>
          </w:p>
          <w:p w:rsidR="004E03F5" w:rsidRPr="000C1A54" w:rsidRDefault="004E03F5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2025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год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–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0,000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рублей;</w:t>
            </w:r>
          </w:p>
        </w:tc>
      </w:tr>
      <w:tr w:rsidR="003665E8" w:rsidRPr="000C1A54" w:rsidTr="000C1A54">
        <w:tc>
          <w:tcPr>
            <w:tcW w:w="2045" w:type="pct"/>
          </w:tcPr>
          <w:p w:rsidR="003665E8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lastRenderedPageBreak/>
              <w:t>Объем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налоговых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расходов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рамках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реализации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</w:p>
        </w:tc>
        <w:tc>
          <w:tcPr>
            <w:tcW w:w="2955" w:type="pct"/>
          </w:tcPr>
          <w:p w:rsidR="003665E8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рамках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реализации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налоговые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расходы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proofErr w:type="spellStart"/>
            <w:r w:rsidRPr="000C1A54">
              <w:rPr>
                <w:sz w:val="28"/>
                <w:szCs w:val="28"/>
              </w:rPr>
              <w:t>непредусмотрены</w:t>
            </w:r>
            <w:proofErr w:type="spellEnd"/>
          </w:p>
        </w:tc>
      </w:tr>
      <w:tr w:rsidR="002D7F3C" w:rsidRPr="000C1A54" w:rsidTr="000C1A54">
        <w:tc>
          <w:tcPr>
            <w:tcW w:w="2045" w:type="pct"/>
          </w:tcPr>
          <w:p w:rsidR="002D7F3C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lastRenderedPageBreak/>
              <w:t>Ожидаемые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результаты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реализации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муниципальной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программы</w:t>
            </w:r>
          </w:p>
        </w:tc>
        <w:tc>
          <w:tcPr>
            <w:tcW w:w="2955" w:type="pct"/>
          </w:tcPr>
          <w:p w:rsidR="002D7F3C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1.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Увеличение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объема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материальных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ресурсов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для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ликвидации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чрезвычайных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ситуаций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(материальные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ресурсы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рублей)</w:t>
            </w:r>
          </w:p>
          <w:p w:rsidR="002D7F3C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2.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Участие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развитии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системы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оповещения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информирования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населения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различных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опасностях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(охват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системой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оповещения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тыс.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человек)</w:t>
            </w:r>
          </w:p>
          <w:p w:rsidR="002D7F3C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3.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Снижение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количества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гибели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людей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водных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объектах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(количество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человек)</w:t>
            </w:r>
          </w:p>
          <w:p w:rsidR="002D7F3C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4.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Недопущение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возникновения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бытовых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техногенных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пожаров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на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территории</w:t>
            </w:r>
            <w:r w:rsidR="000C1A54" w:rsidRPr="000C1A54">
              <w:rPr>
                <w:sz w:val="28"/>
                <w:szCs w:val="28"/>
              </w:rPr>
              <w:t xml:space="preserve"> </w:t>
            </w:r>
          </w:p>
          <w:p w:rsidR="002D7F3C" w:rsidRPr="000C1A54" w:rsidRDefault="002D7F3C" w:rsidP="000C1A5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C1A54">
              <w:rPr>
                <w:sz w:val="28"/>
                <w:szCs w:val="28"/>
              </w:rPr>
              <w:t>п.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Шахтинский,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выполнение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комплекса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мероприятий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защите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п.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Шахтинский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от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лесных</w:t>
            </w:r>
            <w:r w:rsidR="000C1A54" w:rsidRPr="000C1A54">
              <w:rPr>
                <w:sz w:val="28"/>
                <w:szCs w:val="28"/>
              </w:rPr>
              <w:t xml:space="preserve"> </w:t>
            </w:r>
            <w:r w:rsidRPr="000C1A54">
              <w:rPr>
                <w:sz w:val="28"/>
                <w:szCs w:val="28"/>
              </w:rPr>
              <w:t>пожаров</w:t>
            </w:r>
          </w:p>
        </w:tc>
      </w:tr>
    </w:tbl>
    <w:p w:rsidR="005B04EF" w:rsidRPr="000C1A54" w:rsidRDefault="005B04EF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665E8" w:rsidRPr="000C1A54" w:rsidRDefault="003665E8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665E8" w:rsidRPr="000C1A54" w:rsidRDefault="003665E8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</w:t>
      </w:r>
      <w:r w:rsidR="000C1A54" w:rsidRPr="000C1A54">
        <w:t xml:space="preserve"> </w:t>
      </w:r>
      <w:r w:rsidR="00660894" w:rsidRPr="000C1A54">
        <w:rPr>
          <w:rFonts w:ascii="Times New Roman" w:hAnsi="Times New Roman" w:cs="Times New Roman"/>
          <w:sz w:val="28"/>
          <w:szCs w:val="28"/>
        </w:rPr>
        <w:t>Общая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0C1A54">
        <w:rPr>
          <w:rFonts w:ascii="Times New Roman" w:hAnsi="Times New Roman" w:cs="Times New Roman"/>
          <w:sz w:val="28"/>
          <w:szCs w:val="28"/>
        </w:rPr>
        <w:t>характеристика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0C1A54">
        <w:rPr>
          <w:rFonts w:ascii="Times New Roman" w:hAnsi="Times New Roman" w:cs="Times New Roman"/>
          <w:sz w:val="28"/>
          <w:szCs w:val="28"/>
        </w:rPr>
        <w:t>обоснования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0C1A54">
        <w:rPr>
          <w:rFonts w:ascii="Times New Roman" w:hAnsi="Times New Roman" w:cs="Times New Roman"/>
          <w:sz w:val="28"/>
          <w:szCs w:val="28"/>
        </w:rPr>
        <w:t>разработки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0C1A54" w:rsidRDefault="005B04EF" w:rsidP="000C1A5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shd w:val="clear" w:color="auto" w:fill="FFFFFF"/>
        <w:suppressAutoHyphens/>
        <w:spacing w:line="322" w:lineRule="exact"/>
        <w:ind w:left="10" w:right="48" w:firstLine="701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1.1.</w:t>
      </w:r>
      <w:r w:rsidR="000C1A54" w:rsidRPr="000C1A54">
        <w:rPr>
          <w:sz w:val="28"/>
          <w:szCs w:val="28"/>
        </w:rPr>
        <w:t xml:space="preserve"> </w:t>
      </w:r>
      <w:proofErr w:type="gramStart"/>
      <w:r w:rsidRPr="000C1A54">
        <w:rPr>
          <w:sz w:val="28"/>
          <w:szCs w:val="28"/>
        </w:rPr>
        <w:t>За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период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2011-2013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Верхнебуреинского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зарегистрировано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7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оперативных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событий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последствий,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которых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было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израсходовано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более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млн.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из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краевого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бюджетов.</w:t>
      </w:r>
      <w:proofErr w:type="gramEnd"/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городских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сельских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поселений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как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правило,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имеют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достаточных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сре</w:t>
      </w:r>
      <w:proofErr w:type="gramStart"/>
      <w:r w:rsidRPr="000C1A54">
        <w:rPr>
          <w:sz w:val="28"/>
          <w:szCs w:val="28"/>
        </w:rPr>
        <w:t>дств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дл</w:t>
      </w:r>
      <w:proofErr w:type="gramEnd"/>
      <w:r w:rsidRPr="000C1A54">
        <w:rPr>
          <w:sz w:val="28"/>
          <w:szCs w:val="28"/>
        </w:rPr>
        <w:t>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характера.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Положение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создании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резервов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материальных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ресурсов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использовании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целях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гражданской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обороны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</w:t>
      </w:r>
      <w:r w:rsidR="000C1A54" w:rsidRPr="000C1A54">
        <w:rPr>
          <w:sz w:val="28"/>
          <w:szCs w:val="28"/>
        </w:rPr>
        <w:t xml:space="preserve"> </w:t>
      </w:r>
      <w:r w:rsidR="001B1F83" w:rsidRPr="000C1A54">
        <w:rPr>
          <w:sz w:val="28"/>
          <w:szCs w:val="28"/>
        </w:rPr>
        <w:t>Верхнебуреинского</w:t>
      </w:r>
      <w:r w:rsidR="000C1A54" w:rsidRPr="000C1A54">
        <w:rPr>
          <w:sz w:val="28"/>
          <w:szCs w:val="28"/>
        </w:rPr>
        <w:t xml:space="preserve"> </w:t>
      </w:r>
      <w:r w:rsidR="001B1F83"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предусматривает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возможность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выделения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средств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поселениям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эти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цели.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Кроме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этого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расходными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обязательствами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будут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затраты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местного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характера,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произошедшие</w:t>
      </w:r>
      <w:r w:rsidR="000C1A54" w:rsidRPr="000C1A54">
        <w:rPr>
          <w:sz w:val="28"/>
          <w:szCs w:val="28"/>
        </w:rPr>
        <w:t xml:space="preserve"> </w:t>
      </w:r>
      <w:r w:rsidR="001B1F83"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="001B1F83" w:rsidRPr="000C1A54">
        <w:rPr>
          <w:sz w:val="28"/>
          <w:szCs w:val="28"/>
        </w:rPr>
        <w:t>объектах,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находящихся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собственности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Вместе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этим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целью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минимизации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последствий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недопущения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необходимо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использовать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механизмы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предотвращения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угрожаемый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период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заблаговременно.</w:t>
      </w:r>
      <w:r w:rsidR="000C1A54" w:rsidRPr="000C1A54">
        <w:rPr>
          <w:sz w:val="28"/>
          <w:szCs w:val="28"/>
        </w:rPr>
        <w:t xml:space="preserve"> </w:t>
      </w:r>
      <w:proofErr w:type="gramStart"/>
      <w:r w:rsidRPr="000C1A54">
        <w:rPr>
          <w:sz w:val="28"/>
          <w:szCs w:val="28"/>
        </w:rPr>
        <w:t>Мероприятия,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проводимые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для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этих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целей,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будут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финансироваться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из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районного,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краевого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из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источников.</w:t>
      </w:r>
      <w:proofErr w:type="gramEnd"/>
    </w:p>
    <w:p w:rsidR="005B04EF" w:rsidRPr="000C1A54" w:rsidRDefault="005B04EF" w:rsidP="000C1A54">
      <w:pPr>
        <w:suppressAutoHyphens/>
        <w:ind w:firstLine="709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1.2.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Федеральный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закон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21.12.1994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№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68-ФЗ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«О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защите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населения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природного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техногенного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характера»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(ст.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11,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2)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обязывает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органы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местного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самоуправления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создавать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резервы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материальных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ресурсов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для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период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2007-2013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Порядке,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утвержденном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постановлением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администрации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03.08.2010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№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69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«О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создании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резервов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материальных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ресурсов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использовании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целях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гражданской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обороны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Верхнебуреинского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района»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создан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районный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резерв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объемом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lastRenderedPageBreak/>
        <w:t>1,3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млн.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настоящее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время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стоит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задача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его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пополнения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="00B14F21" w:rsidRPr="000C1A54">
        <w:rPr>
          <w:sz w:val="28"/>
          <w:szCs w:val="28"/>
        </w:rPr>
        <w:t>изменения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номенклатуры.</w:t>
      </w:r>
    </w:p>
    <w:p w:rsidR="005B04EF" w:rsidRPr="000C1A54" w:rsidRDefault="005B04EF" w:rsidP="000C1A54">
      <w:pPr>
        <w:shd w:val="clear" w:color="auto" w:fill="FFFFFF"/>
        <w:suppressAutoHyphens/>
        <w:spacing w:line="322" w:lineRule="exact"/>
        <w:ind w:left="10" w:right="48" w:firstLine="701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1.3.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соответствии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Федеральным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законом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06.10.2003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№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131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«Об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общих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принципах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организации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местного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самоуправления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Российской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Федерации»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полномочиям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отнесено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первичных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мер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безопасности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населенных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пунктов,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расположенных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межселенной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Финансовое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первичных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мер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безопасности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таких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поселках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является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расходным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обязательством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района.</w:t>
      </w:r>
    </w:p>
    <w:p w:rsidR="005B04EF" w:rsidRPr="000C1A54" w:rsidRDefault="005B04EF" w:rsidP="000C1A54">
      <w:pPr>
        <w:shd w:val="clear" w:color="auto" w:fill="FFFFFF"/>
        <w:suppressAutoHyphens/>
        <w:spacing w:line="322" w:lineRule="exact"/>
        <w:ind w:left="10" w:right="48" w:firstLine="701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Исполнение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Программы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первичных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мер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безопасности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Шахтинский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2011-2013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годы;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утвержденной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постановлением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администрации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20.09.2011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№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716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«Об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безопасности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поселка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Шахтинский»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позволило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решить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отдельные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проблемы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первичных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мер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безопасности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поселка.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числу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объективных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причин,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обуславливающих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крайнюю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напряженность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оперативной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обстановки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пожарами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жилом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секторе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следует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отнести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высокую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степень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изношенности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жилого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фонда,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отсутствие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экономических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возможностей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поддержания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противопожарного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состояния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зданий,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удаленность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частей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государственной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противопожарной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службы.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целью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минимизировать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риски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возникновения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негативного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воздействия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бытовых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лесных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поселка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необходимо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поддержание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совершенствование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сложившейся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системы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первичных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мер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пожарной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безопасности.</w:t>
      </w:r>
    </w:p>
    <w:p w:rsidR="005B04EF" w:rsidRPr="000C1A54" w:rsidRDefault="005B04EF" w:rsidP="000C1A54">
      <w:pPr>
        <w:suppressAutoHyphens/>
        <w:autoSpaceDE w:val="0"/>
        <w:autoSpaceDN w:val="0"/>
        <w:adjustRightInd w:val="0"/>
        <w:ind w:firstLine="540"/>
        <w:jc w:val="both"/>
      </w:pPr>
      <w:r w:rsidRPr="000C1A54">
        <w:rPr>
          <w:sz w:val="28"/>
          <w:szCs w:val="28"/>
        </w:rPr>
        <w:t>1.4.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Положение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единой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государственной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системе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предупреждения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ликвидации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утвержденное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Постановлением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Правительства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Российской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Федерации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30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декабря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2003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№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794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определяет,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что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уровне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создаются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органы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повседневного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управления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-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единые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дежурно-диспетчерские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службы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образований.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</w:rPr>
        <w:t>Верхнебуреинском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муниципальном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районе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органом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повседневного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управления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является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созданное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по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Решению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Собрания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депутатов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Верхнебуреинского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муниципального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района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от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17.07.2007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№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68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муниципальное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казённое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учреждение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«Единая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дежурно-диспетчерская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служба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Верхнебуреинского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района».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Содержание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учреждения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полностью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финансируется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из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районного</w:t>
      </w:r>
      <w:r w:rsidR="000C1A54" w:rsidRPr="000C1A54">
        <w:rPr>
          <w:sz w:val="28"/>
        </w:rPr>
        <w:t xml:space="preserve"> </w:t>
      </w:r>
      <w:r w:rsidRPr="000C1A54">
        <w:rPr>
          <w:sz w:val="28"/>
        </w:rPr>
        <w:t>бюджета.</w:t>
      </w:r>
      <w:r w:rsidR="000C1A54" w:rsidRPr="000C1A54">
        <w:t xml:space="preserve"> </w:t>
      </w:r>
      <w:hyperlink r:id="rId8" w:history="1">
        <w:proofErr w:type="gramStart"/>
        <w:r w:rsidRPr="000C1A54">
          <w:rPr>
            <w:sz w:val="28"/>
            <w:szCs w:val="28"/>
          </w:rPr>
          <w:t>Указом</w:t>
        </w:r>
      </w:hyperlink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Президента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Российской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Федерации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28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декабря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2010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№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1632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"О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совершенствовании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системы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вызова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экстренных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оперативных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служб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территории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Российской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Федерации"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органам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местного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самоуправления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рекомендовано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завершить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работу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созданию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единых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дежурно-диспетчерских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служб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образований,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также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обеспечить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разработку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принятие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нормативных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правовых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актов,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необходимых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для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создания,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развития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организации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эксплуатации</w:t>
      </w:r>
      <w:r w:rsidR="000C1A54" w:rsidRPr="000C1A54">
        <w:rPr>
          <w:sz w:val="28"/>
          <w:szCs w:val="28"/>
        </w:rPr>
        <w:t xml:space="preserve"> </w:t>
      </w:r>
      <w:r w:rsidR="003948D0" w:rsidRPr="000C1A54">
        <w:rPr>
          <w:sz w:val="28"/>
          <w:szCs w:val="28"/>
        </w:rPr>
        <w:t>системы-112.</w:t>
      </w:r>
      <w:r w:rsidR="000C1A54" w:rsidRPr="000C1A54">
        <w:rPr>
          <w:sz w:val="28"/>
          <w:szCs w:val="28"/>
        </w:rPr>
        <w:t xml:space="preserve"> </w:t>
      </w:r>
      <w:proofErr w:type="gramEnd"/>
    </w:p>
    <w:p w:rsidR="005B04EF" w:rsidRPr="000C1A54" w:rsidRDefault="005B04EF" w:rsidP="000C1A54">
      <w:pPr>
        <w:pStyle w:val="ConsPlusNormal"/>
        <w:suppressAutoHyphens/>
        <w:ind w:firstLine="540"/>
        <w:jc w:val="both"/>
      </w:pPr>
    </w:p>
    <w:p w:rsidR="005B04EF" w:rsidRPr="000C1A54" w:rsidRDefault="005B04EF" w:rsidP="000C1A5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2.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Цели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задачи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0C1A54" w:rsidRDefault="005B04EF" w:rsidP="000C1A5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Основная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цель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повышение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уровня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защиты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природного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техногенного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характера,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пожарной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безопасности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безопасности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людей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водных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объектах.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Для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ее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достижения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выполняются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следующие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задачи:</w:t>
      </w:r>
    </w:p>
    <w:p w:rsidR="005B04EF" w:rsidRPr="000C1A54" w:rsidRDefault="005B04EF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Повышение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готовности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реагированию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ситуации,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проведение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предотвращению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минимизации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последствий.</w:t>
      </w:r>
    </w:p>
    <w:p w:rsidR="005B04EF" w:rsidRPr="000C1A54" w:rsidRDefault="005B04EF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2.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Дальнейшее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пополнение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резерва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материальных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ресурсов,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проведение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превентивных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систем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оповещения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информирования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населения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опасностях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мирного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военного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времени.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0C1A54" w:rsidRDefault="005B04EF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3.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Обеспечение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первичных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пожарной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безопасности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Шахтинский.</w:t>
      </w:r>
    </w:p>
    <w:p w:rsidR="005B04EF" w:rsidRPr="000C1A54" w:rsidRDefault="005B04EF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4.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A54">
        <w:rPr>
          <w:rFonts w:ascii="Times New Roman" w:hAnsi="Times New Roman" w:cs="Times New Roman"/>
          <w:sz w:val="28"/>
          <w:szCs w:val="28"/>
        </w:rPr>
        <w:t>деятельности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органа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повседневного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управления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звена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краевой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подсистемы</w:t>
      </w:r>
      <w:proofErr w:type="gramEnd"/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РСЧС.</w:t>
      </w:r>
    </w:p>
    <w:p w:rsidR="005B04EF" w:rsidRPr="000C1A54" w:rsidRDefault="005B04EF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215" w:rsidRPr="000C1A54" w:rsidRDefault="005B04EF" w:rsidP="000C1A54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3.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381215" w:rsidRPr="000C1A54">
        <w:rPr>
          <w:rFonts w:ascii="Times New Roman" w:hAnsi="Times New Roman" w:cs="Times New Roman"/>
          <w:sz w:val="28"/>
          <w:szCs w:val="28"/>
        </w:rPr>
        <w:t>Прогноз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381215" w:rsidRPr="000C1A54">
        <w:rPr>
          <w:rFonts w:ascii="Times New Roman" w:hAnsi="Times New Roman" w:cs="Times New Roman"/>
          <w:sz w:val="28"/>
          <w:szCs w:val="28"/>
        </w:rPr>
        <w:t>о</w:t>
      </w:r>
      <w:r w:rsidRPr="000C1A54">
        <w:rPr>
          <w:rFonts w:ascii="Times New Roman" w:hAnsi="Times New Roman" w:cs="Times New Roman"/>
          <w:sz w:val="28"/>
          <w:szCs w:val="28"/>
        </w:rPr>
        <w:t>жидаемы</w:t>
      </w:r>
      <w:r w:rsidR="00381215" w:rsidRPr="000C1A54">
        <w:rPr>
          <w:rFonts w:ascii="Times New Roman" w:hAnsi="Times New Roman" w:cs="Times New Roman"/>
          <w:sz w:val="28"/>
          <w:szCs w:val="28"/>
        </w:rPr>
        <w:t>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результат</w:t>
      </w:r>
      <w:r w:rsidR="00381215" w:rsidRPr="000C1A54">
        <w:rPr>
          <w:rFonts w:ascii="Times New Roman" w:hAnsi="Times New Roman" w:cs="Times New Roman"/>
          <w:sz w:val="28"/>
          <w:szCs w:val="28"/>
        </w:rPr>
        <w:t>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0C1A54" w:rsidRDefault="000C1A54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0C1A54" w:rsidRDefault="005B04EF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Увеличение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объема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материальных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ресурсов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для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ликвидации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(материальные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ресурсы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тыс.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рублей).</w:t>
      </w:r>
    </w:p>
    <w:p w:rsidR="005B04EF" w:rsidRPr="000C1A54" w:rsidRDefault="00A4122C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2.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Участие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развитии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системы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оповещения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информирования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населения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различных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опасностях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(охват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системой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оповещения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тыс.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человек).</w:t>
      </w:r>
    </w:p>
    <w:p w:rsidR="005B04EF" w:rsidRPr="000C1A54" w:rsidRDefault="005B04EF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3.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Снижение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количества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гибели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людей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водных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объектах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(количество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человек).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0C1A54" w:rsidRDefault="005B04EF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4.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Недопущение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возникновения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бытовых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техногенных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пожаров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территории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Шахтинский,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выполнение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комплекса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защите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Шахтинский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лесных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пожаров.</w:t>
      </w:r>
    </w:p>
    <w:p w:rsidR="005B04EF" w:rsidRPr="000C1A54" w:rsidRDefault="005B04EF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4.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Анализ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рисков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описание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управления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рисками</w:t>
      </w: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Факторами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риска,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влияющими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исполнение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являются:</w:t>
      </w: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Изменения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проведение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дополнительных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области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защиты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населения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как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следствие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рост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расходов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непредусмотренных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программе.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Снижение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риска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осуществляется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счет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мониторинга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действующего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проектов.</w:t>
      </w: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2.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Возникновение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муниципальных,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межмуниципальных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или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угрозы.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Снижение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риска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осуществляется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счет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проведения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комплекса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превентивных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направленных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минимизацию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последствий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возникновения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или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угрозы.</w:t>
      </w:r>
    </w:p>
    <w:p w:rsidR="00A4122C" w:rsidRPr="000C1A54" w:rsidRDefault="00A4122C" w:rsidP="000C1A5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0C1A54" w:rsidRDefault="00A4122C" w:rsidP="000C1A5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5.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Механизм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A4122C" w:rsidRPr="000C1A54" w:rsidRDefault="00A4122C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0C1A54" w:rsidRDefault="00A4122C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lastRenderedPageBreak/>
        <w:t>Общее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руководство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реализацией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осуществляет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Глава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района.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исполнителем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является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отдел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делам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ЧС.</w:t>
      </w:r>
    </w:p>
    <w:p w:rsidR="00A4122C" w:rsidRPr="000C1A54" w:rsidRDefault="00A4122C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Отдел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делам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ЧС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является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организатором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исполнения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вносит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предложения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уточнению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перечня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планируемых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объемов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финансирования.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2C" w:rsidRPr="000C1A54" w:rsidRDefault="006B52FC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МКУ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C59D1" w:rsidRPr="000C1A54">
        <w:rPr>
          <w:rFonts w:ascii="Times New Roman" w:hAnsi="Times New Roman" w:cs="Times New Roman"/>
          <w:sz w:val="28"/>
          <w:szCs w:val="28"/>
        </w:rPr>
        <w:t>«</w:t>
      </w:r>
      <w:r w:rsidRPr="000C1A54">
        <w:rPr>
          <w:rFonts w:ascii="Times New Roman" w:hAnsi="Times New Roman" w:cs="Times New Roman"/>
          <w:sz w:val="28"/>
          <w:szCs w:val="28"/>
        </w:rPr>
        <w:t>ЕДДС</w:t>
      </w:r>
      <w:r w:rsidR="005C59D1" w:rsidRPr="000C1A54">
        <w:rPr>
          <w:rFonts w:ascii="Times New Roman" w:hAnsi="Times New Roman" w:cs="Times New Roman"/>
          <w:sz w:val="28"/>
          <w:szCs w:val="28"/>
        </w:rPr>
        <w:t>»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ходе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повседневной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деятельности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осуществляет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обеспечение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информационного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взаимодействия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сил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средств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районного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звена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РСЧС,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участвует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организации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оповещения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населения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случае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возникновения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DA025C"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A4122C" w:rsidRPr="000C1A54">
        <w:rPr>
          <w:rFonts w:ascii="Times New Roman" w:hAnsi="Times New Roman" w:cs="Times New Roman"/>
          <w:sz w:val="28"/>
          <w:szCs w:val="28"/>
        </w:rPr>
        <w:t>.</w:t>
      </w: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ходе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ежегодно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уточняются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целевые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показатели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затраты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программным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0C1A54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0C1A54">
        <w:rPr>
          <w:rFonts w:ascii="Times New Roman" w:hAnsi="Times New Roman" w:cs="Times New Roman"/>
          <w:sz w:val="28"/>
          <w:szCs w:val="28"/>
        </w:rPr>
        <w:t>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механизм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Программы,</w:t>
      </w:r>
      <w:r w:rsidR="000C1A54" w:rsidRPr="000C1A54"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необходимости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корректируются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сроки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перечень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A54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0C1A54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объемы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финансирования.</w:t>
      </w:r>
      <w:r w:rsidR="000C1A54" w:rsidRPr="000C1A54">
        <w:rPr>
          <w:sz w:val="28"/>
          <w:szCs w:val="28"/>
        </w:rPr>
        <w:t xml:space="preserve"> </w:t>
      </w: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Годовой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отчет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ходе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формируется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ответственным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исполнителем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совместно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соисполнителями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15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марта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года,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следующего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A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отчетным,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направляется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финансовое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управление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администрации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района.</w:t>
      </w:r>
    </w:p>
    <w:p w:rsidR="00A4122C" w:rsidRPr="000C1A54" w:rsidRDefault="00A4122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целях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оперативного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контроля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ответственный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исполнитель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осуществляют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мониторинг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первое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полугодие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текущего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финансового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года,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срок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20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июля,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представляет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финансовое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управление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администрации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результаты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мониторинга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пояснительную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записку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ходе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за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первое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полугодие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текущего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финансового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года.</w:t>
      </w:r>
    </w:p>
    <w:p w:rsidR="00381215" w:rsidRPr="000C1A54" w:rsidRDefault="00381215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0C1A54" w:rsidRDefault="00381215" w:rsidP="000C1A54">
      <w:pPr>
        <w:pStyle w:val="ConsPlusNormal"/>
        <w:numPr>
          <w:ilvl w:val="0"/>
          <w:numId w:val="16"/>
        </w:num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Перечень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показателей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(индикаторов)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381215" w:rsidRPr="000C1A54" w:rsidRDefault="00381215" w:rsidP="000C1A5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0C1A54" w:rsidRDefault="00381215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1.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Количество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погибших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ситуациях;</w:t>
      </w:r>
    </w:p>
    <w:p w:rsidR="00381215" w:rsidRPr="000C1A54" w:rsidRDefault="00381215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2.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Количество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погибших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водных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объектах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отношению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уровню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предыдущего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года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–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ед</w:t>
      </w:r>
      <w:r w:rsidR="001B1F83" w:rsidRPr="000C1A54">
        <w:rPr>
          <w:rFonts w:ascii="Times New Roman" w:hAnsi="Times New Roman" w:cs="Times New Roman"/>
          <w:sz w:val="28"/>
          <w:szCs w:val="28"/>
        </w:rPr>
        <w:t>иниц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человек;</w:t>
      </w:r>
    </w:p>
    <w:p w:rsidR="00381215" w:rsidRPr="000C1A54" w:rsidRDefault="00381215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3.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Накопление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материальных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ресурсов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для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ликвидации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чрезвычайных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ситуаций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тысяч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рублей;</w:t>
      </w:r>
    </w:p>
    <w:p w:rsidR="00381215" w:rsidRPr="000C1A54" w:rsidRDefault="00381215" w:rsidP="000C1A54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4.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Охват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системы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оповещения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информирования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населения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различных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опасностях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тысяч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человек;</w:t>
      </w:r>
    </w:p>
    <w:p w:rsidR="00381215" w:rsidRPr="000C1A54" w:rsidRDefault="00381215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5.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Количество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бытовых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техногенных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пожаров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территории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Шахтинский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–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ед</w:t>
      </w:r>
      <w:r w:rsidR="001B1F83" w:rsidRPr="000C1A54">
        <w:rPr>
          <w:rFonts w:ascii="Times New Roman" w:hAnsi="Times New Roman" w:cs="Times New Roman"/>
          <w:sz w:val="28"/>
          <w:szCs w:val="28"/>
        </w:rPr>
        <w:t>иниц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случаев.</w:t>
      </w:r>
    </w:p>
    <w:p w:rsidR="00381215" w:rsidRPr="000C1A54" w:rsidRDefault="00381215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Сведения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показателях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(индикаторах)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приведены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Приложении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1.</w:t>
      </w:r>
    </w:p>
    <w:p w:rsidR="00A4122C" w:rsidRPr="000C1A54" w:rsidRDefault="00A4122C" w:rsidP="000C1A5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102C3C" w:rsidP="000C1A5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7</w:t>
      </w:r>
      <w:r w:rsidR="00761D23" w:rsidRPr="000C1A54">
        <w:rPr>
          <w:rFonts w:ascii="Times New Roman" w:hAnsi="Times New Roman" w:cs="Times New Roman"/>
          <w:sz w:val="28"/>
          <w:szCs w:val="28"/>
        </w:rPr>
        <w:t>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Перечень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подпрограмм,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основных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41118C" w:rsidRPr="000C1A54" w:rsidRDefault="0041118C" w:rsidP="000C1A5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41118C" w:rsidP="000C1A5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Настоящая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муниципальная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содержит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5B04EF" w:rsidRPr="000C1A54" w:rsidRDefault="005B04EF" w:rsidP="000C1A54">
      <w:pPr>
        <w:pStyle w:val="ConsPlusNormal"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целях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исполнения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831F9A" w:rsidRPr="000C1A54">
        <w:rPr>
          <w:rFonts w:ascii="Times New Roman" w:hAnsi="Times New Roman" w:cs="Times New Roman"/>
          <w:sz w:val="28"/>
          <w:szCs w:val="28"/>
        </w:rPr>
        <w:t>П</w:t>
      </w:r>
      <w:r w:rsidRPr="000C1A54">
        <w:rPr>
          <w:rFonts w:ascii="Times New Roman" w:hAnsi="Times New Roman" w:cs="Times New Roman"/>
          <w:sz w:val="28"/>
          <w:szCs w:val="28"/>
        </w:rPr>
        <w:t>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реализуются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lastRenderedPageBreak/>
        <w:t>следующие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основные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pPr w:leftFromText="180" w:rightFromText="180" w:vertAnchor="text" w:horzAnchor="margin" w:tblpX="75" w:tblpY="335"/>
        <w:tblW w:w="492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4"/>
        <w:gridCol w:w="3373"/>
        <w:gridCol w:w="1802"/>
        <w:gridCol w:w="2044"/>
        <w:gridCol w:w="1615"/>
      </w:tblGrid>
      <w:tr w:rsidR="005B04EF" w:rsidRPr="000C1A54" w:rsidTr="000C1A54">
        <w:trPr>
          <w:trHeight w:val="841"/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04EF" w:rsidRPr="000C1A54" w:rsidTr="000C1A54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C2740" w:rsidRPr="000C1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E1" w:rsidRPr="000C1A54" w:rsidRDefault="003A5704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RPr="000C1A54" w:rsidTr="000C1A54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6C2740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2014-2025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E1" w:rsidRPr="000C1A54" w:rsidRDefault="003A5704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RPr="000C1A54" w:rsidTr="000C1A54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F" w:rsidRPr="000C1A54" w:rsidRDefault="006C2740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2014-2025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E1" w:rsidRPr="000C1A54" w:rsidRDefault="003A5704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RPr="000C1A54" w:rsidTr="000C1A54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40" w:rsidRPr="000C1A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 w:rsidR="006C2740" w:rsidRPr="000C1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E1" w:rsidRPr="000C1A54" w:rsidRDefault="006C2740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2014-2025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RPr="000C1A54" w:rsidTr="000C1A54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C1A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B14F21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объектах.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0C1A54" w:rsidRDefault="006C2740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6C2740" w:rsidRPr="000C1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A849D7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C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EF" w:rsidRPr="000C1A54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F" w:rsidRPr="000C1A54" w:rsidRDefault="005B04EF" w:rsidP="000C1A5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18C" w:rsidRPr="000C1A54" w:rsidRDefault="0041118C" w:rsidP="000C1A5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44852" w:rsidRPr="000C1A54" w:rsidRDefault="00A44852" w:rsidP="000C1A5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41118C" w:rsidRPr="000C1A54" w:rsidRDefault="0041118C" w:rsidP="000C1A54">
      <w:pPr>
        <w:pStyle w:val="ConsPlusNormal"/>
        <w:numPr>
          <w:ilvl w:val="0"/>
          <w:numId w:val="11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Основные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правового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41118C" w:rsidRPr="000C1A54" w:rsidRDefault="0041118C" w:rsidP="000C1A5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1118C" w:rsidRPr="000C1A54" w:rsidRDefault="0041118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Основной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правового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регулирования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является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внесение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изменений.</w:t>
      </w:r>
    </w:p>
    <w:p w:rsidR="0041118C" w:rsidRPr="000C1A54" w:rsidRDefault="0041118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Изменения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программу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вносятся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основе:</w:t>
      </w:r>
    </w:p>
    <w:p w:rsidR="0041118C" w:rsidRPr="000C1A54" w:rsidRDefault="0041118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принятия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решений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Собрания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депутатов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районном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бюджете;</w:t>
      </w:r>
    </w:p>
    <w:p w:rsidR="0041118C" w:rsidRPr="000C1A54" w:rsidRDefault="0041118C" w:rsidP="000C1A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принятия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постановлений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администрации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порядок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оплаты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труда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работников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ЕДДС,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порядок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создания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использования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резервов,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материальных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финансовых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ресурсов,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порядок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организации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оповещения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территории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иных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нормативные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правовых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документов,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источником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мероприятий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которых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является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районный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бюджет.</w:t>
      </w:r>
    </w:p>
    <w:p w:rsidR="0041118C" w:rsidRPr="000C1A54" w:rsidRDefault="0041118C" w:rsidP="000C1A54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Основные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меры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правового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регулирования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приведены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Приложении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4.</w:t>
      </w:r>
    </w:p>
    <w:p w:rsidR="005B04EF" w:rsidRPr="000C1A54" w:rsidRDefault="005B04EF" w:rsidP="000C1A5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41118C" w:rsidP="000C1A5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9</w:t>
      </w:r>
      <w:r w:rsidR="005B04EF" w:rsidRPr="000C1A54">
        <w:rPr>
          <w:rFonts w:ascii="Times New Roman" w:hAnsi="Times New Roman" w:cs="Times New Roman"/>
          <w:sz w:val="28"/>
          <w:szCs w:val="28"/>
        </w:rPr>
        <w:t>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Ресурсное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обеспечение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0C1A54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0C1A54" w:rsidRDefault="005B04EF" w:rsidP="000C1A5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Объем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средств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районного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бюджета,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необходимый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для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финансирования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муниципальной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Программы,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составляет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на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2014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202</w:t>
      </w:r>
      <w:r w:rsidR="006C2740" w:rsidRPr="000C1A54">
        <w:rPr>
          <w:rFonts w:ascii="Times New Roman" w:hAnsi="Times New Roman" w:cs="Times New Roman"/>
          <w:sz w:val="28"/>
          <w:szCs w:val="28"/>
        </w:rPr>
        <w:t>5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годы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="002D7F3C" w:rsidRPr="000C1A54">
        <w:rPr>
          <w:rFonts w:ascii="Times New Roman" w:hAnsi="Times New Roman" w:cs="Times New Roman"/>
          <w:sz w:val="28"/>
          <w:szCs w:val="28"/>
        </w:rPr>
        <w:t>108437,112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тыс.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руб</w:t>
      </w:r>
      <w:r w:rsidR="006A0FD6" w:rsidRPr="000C1A54">
        <w:rPr>
          <w:rFonts w:ascii="Times New Roman" w:hAnsi="Times New Roman" w:cs="Times New Roman"/>
          <w:sz w:val="28"/>
          <w:szCs w:val="28"/>
        </w:rPr>
        <w:t>лей</w:t>
      </w:r>
      <w:r w:rsidRPr="000C1A54">
        <w:rPr>
          <w:rFonts w:ascii="Times New Roman" w:hAnsi="Times New Roman" w:cs="Times New Roman"/>
          <w:sz w:val="28"/>
          <w:szCs w:val="28"/>
        </w:rPr>
        <w:t>,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в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том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числе:</w:t>
      </w:r>
    </w:p>
    <w:p w:rsidR="00A849D7" w:rsidRPr="000C1A54" w:rsidRDefault="00A849D7" w:rsidP="000C1A54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>из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федерального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бюджета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-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0,000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тыс.</w:t>
      </w:r>
      <w:r w:rsidR="000C1A54" w:rsidRPr="000C1A54">
        <w:rPr>
          <w:rFonts w:ascii="Times New Roman" w:hAnsi="Times New Roman" w:cs="Times New Roman"/>
          <w:sz w:val="28"/>
          <w:szCs w:val="28"/>
        </w:rPr>
        <w:t xml:space="preserve"> </w:t>
      </w:r>
      <w:r w:rsidRPr="000C1A54">
        <w:rPr>
          <w:rFonts w:ascii="Times New Roman" w:hAnsi="Times New Roman" w:cs="Times New Roman"/>
          <w:sz w:val="28"/>
          <w:szCs w:val="28"/>
        </w:rPr>
        <w:t>рублей,</w:t>
      </w:r>
    </w:p>
    <w:p w:rsidR="005B04EF" w:rsidRPr="000C1A54" w:rsidRDefault="005B04EF" w:rsidP="000C1A54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C1A54">
        <w:rPr>
          <w:bCs/>
          <w:iCs/>
          <w:sz w:val="28"/>
          <w:szCs w:val="28"/>
        </w:rPr>
        <w:t>из</w:t>
      </w:r>
      <w:r w:rsidR="000C1A54" w:rsidRPr="000C1A54">
        <w:rPr>
          <w:bCs/>
          <w:iCs/>
          <w:sz w:val="28"/>
          <w:szCs w:val="28"/>
        </w:rPr>
        <w:t xml:space="preserve"> </w:t>
      </w:r>
      <w:r w:rsidRPr="000C1A54">
        <w:rPr>
          <w:bCs/>
          <w:iCs/>
          <w:sz w:val="28"/>
          <w:szCs w:val="28"/>
        </w:rPr>
        <w:t>краевого</w:t>
      </w:r>
      <w:r w:rsidR="000C1A54" w:rsidRPr="000C1A54">
        <w:rPr>
          <w:bCs/>
          <w:iCs/>
          <w:sz w:val="28"/>
          <w:szCs w:val="28"/>
        </w:rPr>
        <w:t xml:space="preserve"> </w:t>
      </w:r>
      <w:r w:rsidRPr="000C1A54">
        <w:rPr>
          <w:bCs/>
          <w:iCs/>
          <w:sz w:val="28"/>
          <w:szCs w:val="28"/>
        </w:rPr>
        <w:t>бюджета</w:t>
      </w:r>
      <w:r w:rsidR="000C1A54" w:rsidRPr="000C1A54">
        <w:rPr>
          <w:bCs/>
          <w:iCs/>
          <w:sz w:val="28"/>
          <w:szCs w:val="28"/>
        </w:rPr>
        <w:t xml:space="preserve"> </w:t>
      </w:r>
      <w:r w:rsidRPr="000C1A54">
        <w:rPr>
          <w:bCs/>
          <w:iCs/>
          <w:sz w:val="28"/>
          <w:szCs w:val="28"/>
        </w:rPr>
        <w:t>-</w:t>
      </w:r>
      <w:r w:rsidR="000C1A54" w:rsidRPr="000C1A54">
        <w:rPr>
          <w:bCs/>
          <w:iCs/>
          <w:sz w:val="28"/>
          <w:szCs w:val="28"/>
        </w:rPr>
        <w:t xml:space="preserve"> </w:t>
      </w:r>
      <w:r w:rsidRPr="000C1A54">
        <w:rPr>
          <w:bCs/>
          <w:iCs/>
          <w:sz w:val="28"/>
          <w:szCs w:val="28"/>
        </w:rPr>
        <w:t>0,000</w:t>
      </w:r>
      <w:r w:rsidR="000C1A54" w:rsidRPr="000C1A54">
        <w:rPr>
          <w:bCs/>
          <w:iCs/>
          <w:sz w:val="28"/>
          <w:szCs w:val="28"/>
        </w:rPr>
        <w:t xml:space="preserve"> </w:t>
      </w:r>
      <w:r w:rsidRPr="000C1A54">
        <w:rPr>
          <w:bCs/>
          <w:iCs/>
          <w:sz w:val="28"/>
          <w:szCs w:val="28"/>
        </w:rPr>
        <w:t>тыс.</w:t>
      </w:r>
      <w:r w:rsidR="000C1A54" w:rsidRPr="000C1A54">
        <w:rPr>
          <w:bCs/>
          <w:iCs/>
          <w:sz w:val="28"/>
          <w:szCs w:val="28"/>
        </w:rPr>
        <w:t xml:space="preserve"> </w:t>
      </w:r>
      <w:r w:rsidRPr="000C1A54">
        <w:rPr>
          <w:bCs/>
          <w:iCs/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lastRenderedPageBreak/>
        <w:t>из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108437,112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числе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годам: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1634,644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  <w:r w:rsidR="000C1A54" w:rsidRPr="000C1A54">
        <w:rPr>
          <w:sz w:val="28"/>
          <w:szCs w:val="28"/>
        </w:rPr>
        <w:t xml:space="preserve"> 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2015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1838,565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2016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1767,470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  <w:r w:rsidR="000C1A54" w:rsidRPr="000C1A54">
        <w:rPr>
          <w:sz w:val="28"/>
          <w:szCs w:val="28"/>
        </w:rPr>
        <w:t xml:space="preserve"> 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2017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2150,261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2018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5447,104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  <w:r w:rsidR="000C1A54" w:rsidRPr="000C1A54">
        <w:rPr>
          <w:sz w:val="28"/>
          <w:szCs w:val="28"/>
        </w:rPr>
        <w:t xml:space="preserve"> 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2019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8527,111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–7422,697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  <w:r w:rsidR="000C1A54" w:rsidRPr="000C1A54">
        <w:rPr>
          <w:sz w:val="28"/>
          <w:szCs w:val="28"/>
        </w:rPr>
        <w:t xml:space="preserve"> 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52990,315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2022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14109,163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  <w:r w:rsidR="000C1A54" w:rsidRPr="000C1A54">
        <w:rPr>
          <w:sz w:val="28"/>
          <w:szCs w:val="28"/>
        </w:rPr>
        <w:t xml:space="preserve"> 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4062,506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-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4243,638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E66D00" w:rsidRPr="000C1A54" w:rsidRDefault="00E66D00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2025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-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4243,638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числе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средства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бюджета,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источником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финансового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которых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являются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средства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краевого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(бюджетов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образований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района)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60886,340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2015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2016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2017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2018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2413,300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2019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2160,810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рублей,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952,350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2021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48593,560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2022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6766,320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2023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2024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6C2740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2025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год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–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0,000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тыс.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рублей;</w:t>
      </w:r>
    </w:p>
    <w:p w:rsidR="007E3416" w:rsidRPr="000C1A54" w:rsidRDefault="007E3416" w:rsidP="000C1A5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Поступление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сре</w:t>
      </w:r>
      <w:proofErr w:type="gramStart"/>
      <w:r w:rsidRPr="000C1A54">
        <w:rPr>
          <w:sz w:val="28"/>
          <w:szCs w:val="28"/>
        </w:rPr>
        <w:t>дств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</w:t>
      </w:r>
      <w:proofErr w:type="gramEnd"/>
      <w:r w:rsidRPr="000C1A54">
        <w:rPr>
          <w:sz w:val="28"/>
          <w:szCs w:val="28"/>
        </w:rPr>
        <w:t>аевого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возможно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целях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возмещения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причиненного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ущерба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результате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чрезвычайной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ситуации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результатам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краевого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конкурса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программ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софинансирование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расходных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обязательств.</w:t>
      </w:r>
      <w:r w:rsidR="000C1A54" w:rsidRPr="000C1A54">
        <w:rPr>
          <w:sz w:val="28"/>
          <w:szCs w:val="28"/>
        </w:rPr>
        <w:t xml:space="preserve"> </w:t>
      </w: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Ресурсное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обеспечение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реализации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муниципальной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Программы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за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счет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средств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районного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бюджета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приведено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Приложении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2.</w:t>
      </w:r>
      <w:r w:rsidR="000C1A54" w:rsidRPr="000C1A54">
        <w:rPr>
          <w:sz w:val="28"/>
          <w:szCs w:val="28"/>
        </w:rPr>
        <w:t xml:space="preserve"> </w:t>
      </w: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A54">
        <w:rPr>
          <w:sz w:val="28"/>
          <w:szCs w:val="28"/>
        </w:rPr>
        <w:t>Прогнозная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(справочная)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оценка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расходов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федерального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бюджета,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краевого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бюджета,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районного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бюджета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и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внебюджетных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средств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на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реализацию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целей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муниципальной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bCs/>
          <w:sz w:val="28"/>
          <w:szCs w:val="28"/>
        </w:rPr>
        <w:t>программы</w:t>
      </w:r>
      <w:r w:rsidR="000C1A54" w:rsidRPr="000C1A54">
        <w:rPr>
          <w:bCs/>
          <w:sz w:val="28"/>
          <w:szCs w:val="28"/>
        </w:rPr>
        <w:t xml:space="preserve"> </w:t>
      </w:r>
      <w:r w:rsidRPr="000C1A54">
        <w:rPr>
          <w:sz w:val="28"/>
          <w:szCs w:val="28"/>
        </w:rPr>
        <w:t>приведена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в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приложении</w:t>
      </w:r>
      <w:r w:rsidR="000C1A54" w:rsidRPr="000C1A54">
        <w:rPr>
          <w:sz w:val="28"/>
          <w:szCs w:val="28"/>
        </w:rPr>
        <w:t xml:space="preserve"> </w:t>
      </w:r>
      <w:r w:rsidRPr="000C1A54">
        <w:rPr>
          <w:sz w:val="28"/>
          <w:szCs w:val="28"/>
        </w:rPr>
        <w:t>3</w:t>
      </w:r>
      <w:r w:rsidR="00544E0F" w:rsidRPr="000C1A54">
        <w:rPr>
          <w:sz w:val="28"/>
          <w:szCs w:val="28"/>
        </w:rPr>
        <w:t>.</w:t>
      </w:r>
    </w:p>
    <w:p w:rsidR="0041118C" w:rsidRPr="000C1A54" w:rsidRDefault="000C1A54" w:rsidP="000C1A54">
      <w:pPr>
        <w:pStyle w:val="ConsNormal"/>
        <w:widowControl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0C1A54" w:rsidRDefault="005B04EF" w:rsidP="000C1A54">
      <w:pPr>
        <w:suppressAutoHyphens/>
        <w:jc w:val="center"/>
        <w:rPr>
          <w:sz w:val="28"/>
          <w:szCs w:val="28"/>
        </w:rPr>
      </w:pPr>
      <w:r w:rsidRPr="000C1A54">
        <w:rPr>
          <w:sz w:val="28"/>
          <w:szCs w:val="28"/>
        </w:rPr>
        <w:t>_________________________</w:t>
      </w:r>
      <w:r w:rsidR="000C1A54" w:rsidRPr="000C1A54">
        <w:rPr>
          <w:sz w:val="28"/>
          <w:szCs w:val="28"/>
        </w:rPr>
        <w:t xml:space="preserve"> </w:t>
      </w:r>
    </w:p>
    <w:p w:rsidR="001F4395" w:rsidRPr="000C1A54" w:rsidRDefault="001F4395" w:rsidP="000C1A54">
      <w:pPr>
        <w:shd w:val="clear" w:color="auto" w:fill="FFFFFF"/>
        <w:suppressAutoHyphens/>
        <w:spacing w:line="240" w:lineRule="exact"/>
        <w:ind w:left="10" w:right="48" w:firstLine="701"/>
        <w:jc w:val="center"/>
        <w:rPr>
          <w:sz w:val="28"/>
          <w:szCs w:val="28"/>
        </w:rPr>
      </w:pPr>
    </w:p>
    <w:p w:rsidR="00516447" w:rsidRPr="000C1A54" w:rsidRDefault="00516447" w:rsidP="000C1A54">
      <w:pPr>
        <w:pStyle w:val="ConsPlusNormal"/>
        <w:suppressAutoHyphens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0C1A54" w:rsidRDefault="005B04EF" w:rsidP="000C1A54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5B04EF" w:rsidRPr="000C1A54" w:rsidSect="002068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</w:pPr>
      <w:r w:rsidRPr="000C1A54">
        <w:lastRenderedPageBreak/>
        <w:t>Приложение</w:t>
      </w:r>
      <w:r>
        <w:t xml:space="preserve"> 1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</w:pPr>
      <w:r w:rsidRPr="000C1A54">
        <w:t>к муниципальной программе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«Защита населения и территории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Верхнебуреинского муниципального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района от чрезвычайных ситуаций,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обеспечение безопасности на </w:t>
      </w:r>
      <w:proofErr w:type="gramStart"/>
      <w:r w:rsidRPr="000C1A54">
        <w:rPr>
          <w:bCs/>
        </w:rPr>
        <w:t>водных</w:t>
      </w:r>
      <w:proofErr w:type="gramEnd"/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 </w:t>
      </w:r>
      <w:proofErr w:type="gramStart"/>
      <w:r w:rsidRPr="000C1A54">
        <w:rPr>
          <w:bCs/>
        </w:rPr>
        <w:t>объектах</w:t>
      </w:r>
      <w:proofErr w:type="gramEnd"/>
      <w:r w:rsidRPr="000C1A54">
        <w:rPr>
          <w:bCs/>
        </w:rPr>
        <w:t xml:space="preserve">, обеспечение первичных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>мер пожарной безопасности поселка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</w:pPr>
      <w:r w:rsidRPr="000C1A54">
        <w:rPr>
          <w:bCs/>
        </w:rPr>
        <w:t xml:space="preserve"> Шахтинский»</w:t>
      </w:r>
    </w:p>
    <w:p w:rsidR="000C1A54" w:rsidRPr="000C1A54" w:rsidRDefault="000C1A54" w:rsidP="000C1A54">
      <w:pPr>
        <w:widowControl w:val="0"/>
        <w:suppressAutoHyphens/>
        <w:autoSpaceDE w:val="0"/>
        <w:autoSpaceDN w:val="0"/>
        <w:adjustRightInd w:val="0"/>
        <w:spacing w:line="240" w:lineRule="exact"/>
        <w:ind w:firstLine="540"/>
        <w:jc w:val="center"/>
      </w:pPr>
    </w:p>
    <w:p w:rsidR="00467060" w:rsidRPr="000C1A54" w:rsidRDefault="00467060" w:rsidP="000C1A54">
      <w:pPr>
        <w:widowControl w:val="0"/>
        <w:suppressAutoHyphens/>
        <w:autoSpaceDE w:val="0"/>
        <w:autoSpaceDN w:val="0"/>
        <w:adjustRightInd w:val="0"/>
        <w:spacing w:line="240" w:lineRule="exact"/>
        <w:ind w:firstLine="540"/>
        <w:jc w:val="center"/>
      </w:pPr>
      <w:r w:rsidRPr="000C1A54">
        <w:t>СВЕДЕНИЯ</w:t>
      </w:r>
      <w:r w:rsidR="000C1A54" w:rsidRPr="000C1A54">
        <w:t xml:space="preserve"> </w:t>
      </w:r>
    </w:p>
    <w:p w:rsidR="00467060" w:rsidRPr="000C1A54" w:rsidRDefault="00467060" w:rsidP="000C1A54">
      <w:pPr>
        <w:widowControl w:val="0"/>
        <w:suppressAutoHyphens/>
        <w:autoSpaceDE w:val="0"/>
        <w:autoSpaceDN w:val="0"/>
        <w:adjustRightInd w:val="0"/>
        <w:spacing w:line="240" w:lineRule="exact"/>
        <w:ind w:firstLine="540"/>
        <w:jc w:val="center"/>
      </w:pPr>
      <w:r w:rsidRPr="000C1A54">
        <w:t>о</w:t>
      </w:r>
      <w:r w:rsidR="000C1A54" w:rsidRPr="000C1A54">
        <w:t xml:space="preserve"> </w:t>
      </w:r>
      <w:r w:rsidRPr="000C1A54">
        <w:t>показателях</w:t>
      </w:r>
      <w:r w:rsidR="000C1A54" w:rsidRPr="000C1A54">
        <w:t xml:space="preserve"> </w:t>
      </w:r>
      <w:r w:rsidRPr="000C1A54">
        <w:t>(индик</w:t>
      </w:r>
      <w:r w:rsidR="000F7769" w:rsidRPr="000C1A54">
        <w:t>аторах)</w:t>
      </w:r>
      <w:r w:rsidR="000C1A54" w:rsidRPr="000C1A54">
        <w:t xml:space="preserve"> </w:t>
      </w:r>
      <w:r w:rsidR="000F7769" w:rsidRPr="000C1A54">
        <w:t>муниципальной</w:t>
      </w:r>
      <w:r w:rsidR="000C1A54" w:rsidRPr="000C1A54">
        <w:t xml:space="preserve"> </w:t>
      </w:r>
      <w:r w:rsidR="000F7769" w:rsidRPr="000C1A54">
        <w:t>программы</w:t>
      </w:r>
    </w:p>
    <w:tbl>
      <w:tblPr>
        <w:tblpPr w:leftFromText="180" w:rightFromText="180" w:vertAnchor="text" w:horzAnchor="margin" w:tblpXSpec="center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3111"/>
        <w:gridCol w:w="1274"/>
        <w:gridCol w:w="1844"/>
        <w:gridCol w:w="812"/>
        <w:gridCol w:w="1318"/>
        <w:gridCol w:w="1169"/>
        <w:gridCol w:w="1169"/>
        <w:gridCol w:w="1169"/>
        <w:gridCol w:w="1315"/>
        <w:gridCol w:w="1169"/>
        <w:gridCol w:w="1028"/>
      </w:tblGrid>
      <w:tr w:rsidR="00AE07CD" w:rsidRPr="000835F4" w:rsidTr="000835F4">
        <w:trPr>
          <w:trHeight w:val="420"/>
        </w:trPr>
        <w:tc>
          <w:tcPr>
            <w:tcW w:w="170" w:type="pct"/>
            <w:vMerge w:val="restart"/>
          </w:tcPr>
          <w:p w:rsidR="00AE07CD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№</w:t>
            </w:r>
          </w:p>
          <w:p w:rsidR="000835F4" w:rsidRPr="000835F4" w:rsidRDefault="000835F4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7" w:type="pct"/>
            <w:vMerge w:val="restar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  <w:r w:rsidRPr="000835F4">
              <w:t>Наименование</w:t>
            </w:r>
            <w:r w:rsidR="000C1A54" w:rsidRPr="000835F4">
              <w:t xml:space="preserve"> </w:t>
            </w:r>
            <w:r w:rsidRPr="000835F4">
              <w:t>показателя</w:t>
            </w:r>
            <w:r w:rsidR="000C1A54" w:rsidRPr="000835F4">
              <w:t xml:space="preserve"> </w:t>
            </w:r>
            <w:r w:rsidRPr="000835F4">
              <w:t>(индикатора)</w:t>
            </w:r>
          </w:p>
        </w:tc>
        <w:tc>
          <w:tcPr>
            <w:tcW w:w="400" w:type="pct"/>
            <w:vMerge w:val="restar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Единица</w:t>
            </w:r>
            <w:r w:rsidR="000C1A54" w:rsidRPr="000835F4">
              <w:t xml:space="preserve"> </w:t>
            </w:r>
            <w:r w:rsidRPr="000835F4">
              <w:t>измерения</w:t>
            </w:r>
          </w:p>
        </w:tc>
        <w:tc>
          <w:tcPr>
            <w:tcW w:w="579" w:type="pct"/>
            <w:vMerge w:val="restar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Источник</w:t>
            </w:r>
            <w:r w:rsidR="000C1A54" w:rsidRPr="000835F4">
              <w:t xml:space="preserve"> </w:t>
            </w:r>
            <w:r w:rsidRPr="000835F4">
              <w:t>информации</w:t>
            </w:r>
          </w:p>
        </w:tc>
        <w:tc>
          <w:tcPr>
            <w:tcW w:w="2873" w:type="pct"/>
            <w:gridSpan w:val="8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Значение</w:t>
            </w:r>
            <w:r w:rsidR="000C1A54" w:rsidRPr="000835F4">
              <w:t xml:space="preserve"> </w:t>
            </w:r>
            <w:r w:rsidRPr="000835F4">
              <w:t>показателя</w:t>
            </w:r>
            <w:r w:rsidR="000C1A54" w:rsidRPr="000835F4">
              <w:t xml:space="preserve"> </w:t>
            </w:r>
            <w:r w:rsidRPr="000835F4">
              <w:t>(индикатора)</w:t>
            </w:r>
          </w:p>
        </w:tc>
      </w:tr>
      <w:tr w:rsidR="00AE07CD" w:rsidRPr="000835F4" w:rsidTr="000835F4">
        <w:trPr>
          <w:trHeight w:val="195"/>
        </w:trPr>
        <w:tc>
          <w:tcPr>
            <w:tcW w:w="170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7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</w:p>
        </w:tc>
        <w:tc>
          <w:tcPr>
            <w:tcW w:w="400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69" w:type="pct"/>
            <w:gridSpan w:val="2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2020</w:t>
            </w:r>
          </w:p>
        </w:tc>
        <w:tc>
          <w:tcPr>
            <w:tcW w:w="734" w:type="pct"/>
            <w:gridSpan w:val="2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2021</w:t>
            </w:r>
          </w:p>
        </w:tc>
        <w:tc>
          <w:tcPr>
            <w:tcW w:w="367" w:type="pct"/>
            <w:vMerge w:val="restar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2022</w:t>
            </w:r>
          </w:p>
          <w:p w:rsidR="000F7769" w:rsidRPr="000835F4" w:rsidRDefault="000F7769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план</w:t>
            </w:r>
          </w:p>
        </w:tc>
        <w:tc>
          <w:tcPr>
            <w:tcW w:w="413" w:type="pct"/>
            <w:vMerge w:val="restar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2023</w:t>
            </w:r>
          </w:p>
          <w:p w:rsidR="000F7769" w:rsidRPr="000835F4" w:rsidRDefault="000F7769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план</w:t>
            </w:r>
          </w:p>
        </w:tc>
        <w:tc>
          <w:tcPr>
            <w:tcW w:w="367" w:type="pct"/>
            <w:vMerge w:val="restar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2024</w:t>
            </w:r>
          </w:p>
          <w:p w:rsidR="000F7769" w:rsidRPr="000835F4" w:rsidRDefault="000F7769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план</w:t>
            </w:r>
          </w:p>
        </w:tc>
        <w:tc>
          <w:tcPr>
            <w:tcW w:w="323" w:type="pct"/>
            <w:vMerge w:val="restar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2025</w:t>
            </w:r>
          </w:p>
          <w:p w:rsidR="000F7769" w:rsidRPr="000835F4" w:rsidRDefault="000F7769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план</w:t>
            </w:r>
          </w:p>
        </w:tc>
      </w:tr>
      <w:tr w:rsidR="00AE07CD" w:rsidRPr="000835F4" w:rsidTr="000835F4">
        <w:trPr>
          <w:trHeight w:val="200"/>
        </w:trPr>
        <w:tc>
          <w:tcPr>
            <w:tcW w:w="170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7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</w:p>
        </w:tc>
        <w:tc>
          <w:tcPr>
            <w:tcW w:w="400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5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план</w:t>
            </w:r>
          </w:p>
        </w:tc>
        <w:tc>
          <w:tcPr>
            <w:tcW w:w="414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AE07CD" w:rsidRPr="000835F4" w:rsidRDefault="000F7769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факт</w:t>
            </w:r>
          </w:p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план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факт</w:t>
            </w:r>
          </w:p>
        </w:tc>
        <w:tc>
          <w:tcPr>
            <w:tcW w:w="367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13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67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3" w:type="pct"/>
            <w:vMerge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E07CD" w:rsidRPr="000835F4" w:rsidTr="000835F4">
        <w:trPr>
          <w:trHeight w:val="135"/>
        </w:trPr>
        <w:tc>
          <w:tcPr>
            <w:tcW w:w="17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977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  <w:r w:rsidRPr="000835F4">
              <w:t>2</w:t>
            </w:r>
          </w:p>
        </w:tc>
        <w:tc>
          <w:tcPr>
            <w:tcW w:w="40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</w:t>
            </w:r>
          </w:p>
        </w:tc>
        <w:tc>
          <w:tcPr>
            <w:tcW w:w="579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4</w:t>
            </w:r>
          </w:p>
        </w:tc>
        <w:tc>
          <w:tcPr>
            <w:tcW w:w="255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5</w:t>
            </w:r>
          </w:p>
        </w:tc>
        <w:tc>
          <w:tcPr>
            <w:tcW w:w="414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6</w:t>
            </w:r>
          </w:p>
        </w:tc>
        <w:tc>
          <w:tcPr>
            <w:tcW w:w="367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7</w:t>
            </w:r>
          </w:p>
        </w:tc>
        <w:tc>
          <w:tcPr>
            <w:tcW w:w="367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8</w:t>
            </w:r>
          </w:p>
        </w:tc>
        <w:tc>
          <w:tcPr>
            <w:tcW w:w="367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9</w:t>
            </w:r>
          </w:p>
        </w:tc>
        <w:tc>
          <w:tcPr>
            <w:tcW w:w="413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10</w:t>
            </w:r>
          </w:p>
        </w:tc>
        <w:tc>
          <w:tcPr>
            <w:tcW w:w="367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11</w:t>
            </w:r>
          </w:p>
        </w:tc>
        <w:tc>
          <w:tcPr>
            <w:tcW w:w="323" w:type="pct"/>
          </w:tcPr>
          <w:p w:rsidR="00AE07CD" w:rsidRPr="000835F4" w:rsidRDefault="005C59D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12</w:t>
            </w:r>
          </w:p>
        </w:tc>
      </w:tr>
      <w:tr w:rsidR="00AE07CD" w:rsidRPr="000835F4" w:rsidTr="000835F4">
        <w:tc>
          <w:tcPr>
            <w:tcW w:w="17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1.</w:t>
            </w:r>
          </w:p>
        </w:tc>
        <w:tc>
          <w:tcPr>
            <w:tcW w:w="977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0835F4">
              <w:t>Количество</w:t>
            </w:r>
            <w:r w:rsidR="000C1A54" w:rsidRPr="000835F4">
              <w:t xml:space="preserve"> </w:t>
            </w:r>
            <w:r w:rsidRPr="000835F4">
              <w:t>погибших</w:t>
            </w:r>
            <w:r w:rsidR="000C1A54" w:rsidRPr="000835F4">
              <w:t xml:space="preserve"> </w:t>
            </w:r>
            <w:r w:rsidRPr="000835F4">
              <w:t>при</w:t>
            </w:r>
            <w:r w:rsidR="000C1A54" w:rsidRPr="000835F4">
              <w:t xml:space="preserve"> </w:t>
            </w:r>
            <w:r w:rsidRPr="000835F4">
              <w:t>чрезвычайных</w:t>
            </w:r>
            <w:r w:rsidR="000C1A54" w:rsidRPr="000835F4">
              <w:t xml:space="preserve"> </w:t>
            </w:r>
            <w:r w:rsidRPr="000835F4">
              <w:t>ситуациях</w:t>
            </w:r>
          </w:p>
        </w:tc>
        <w:tc>
          <w:tcPr>
            <w:tcW w:w="40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Человек</w:t>
            </w:r>
          </w:p>
        </w:tc>
        <w:tc>
          <w:tcPr>
            <w:tcW w:w="579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Данные</w:t>
            </w:r>
            <w:r w:rsidR="000C1A54" w:rsidRPr="000835F4">
              <w:t xml:space="preserve"> </w:t>
            </w:r>
            <w:r w:rsidRPr="000835F4">
              <w:t>ЗАГС,</w:t>
            </w:r>
            <w:r w:rsidR="000C1A54" w:rsidRPr="000835F4">
              <w:t xml:space="preserve"> </w:t>
            </w:r>
            <w:r w:rsidRPr="000835F4">
              <w:t>полиции</w:t>
            </w:r>
          </w:p>
        </w:tc>
        <w:tc>
          <w:tcPr>
            <w:tcW w:w="255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414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413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23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</w:tr>
      <w:tr w:rsidR="00AE07CD" w:rsidRPr="000835F4" w:rsidTr="000835F4">
        <w:tc>
          <w:tcPr>
            <w:tcW w:w="17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2.</w:t>
            </w:r>
          </w:p>
        </w:tc>
        <w:tc>
          <w:tcPr>
            <w:tcW w:w="977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0835F4">
              <w:t>Количество</w:t>
            </w:r>
            <w:r w:rsidR="000C1A54" w:rsidRPr="000835F4">
              <w:t xml:space="preserve"> </w:t>
            </w:r>
            <w:r w:rsidRPr="000835F4">
              <w:t>погибших</w:t>
            </w:r>
            <w:r w:rsidR="000C1A54" w:rsidRPr="000835F4">
              <w:t xml:space="preserve"> </w:t>
            </w:r>
            <w:r w:rsidRPr="000835F4">
              <w:t>на</w:t>
            </w:r>
            <w:r w:rsidR="000C1A54" w:rsidRPr="000835F4">
              <w:t xml:space="preserve"> </w:t>
            </w:r>
            <w:r w:rsidRPr="000835F4">
              <w:t>водных</w:t>
            </w:r>
            <w:r w:rsidR="000C1A54" w:rsidRPr="000835F4">
              <w:t xml:space="preserve"> </w:t>
            </w:r>
            <w:r w:rsidRPr="000835F4">
              <w:t>объектах</w:t>
            </w:r>
            <w:r w:rsidR="000C1A54" w:rsidRPr="000835F4">
              <w:t xml:space="preserve"> </w:t>
            </w:r>
            <w:r w:rsidRPr="000835F4">
              <w:t>–</w:t>
            </w:r>
            <w:r w:rsidR="000C1A54" w:rsidRPr="000835F4">
              <w:t xml:space="preserve"> </w:t>
            </w:r>
            <w:r w:rsidRPr="000835F4">
              <w:t>ед.</w:t>
            </w:r>
            <w:r w:rsidR="000C1A54" w:rsidRPr="000835F4">
              <w:t xml:space="preserve"> </w:t>
            </w:r>
            <w:r w:rsidRPr="000835F4">
              <w:t>человек;</w:t>
            </w:r>
          </w:p>
        </w:tc>
        <w:tc>
          <w:tcPr>
            <w:tcW w:w="40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Человек</w:t>
            </w:r>
          </w:p>
        </w:tc>
        <w:tc>
          <w:tcPr>
            <w:tcW w:w="579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Данные</w:t>
            </w:r>
            <w:r w:rsidR="000C1A54" w:rsidRPr="000835F4">
              <w:t xml:space="preserve"> </w:t>
            </w:r>
            <w:r w:rsidRPr="000835F4">
              <w:t>ЗАГС,</w:t>
            </w:r>
            <w:r w:rsidR="000C1A54" w:rsidRPr="000835F4">
              <w:t xml:space="preserve"> </w:t>
            </w:r>
            <w:r w:rsidRPr="000835F4">
              <w:t>полиции,</w:t>
            </w:r>
            <w:r w:rsidR="000C1A54" w:rsidRPr="000835F4">
              <w:t xml:space="preserve"> </w:t>
            </w:r>
            <w:r w:rsidRPr="000835F4">
              <w:t>ГИМС</w:t>
            </w:r>
          </w:p>
        </w:tc>
        <w:tc>
          <w:tcPr>
            <w:tcW w:w="255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414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367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413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323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</w:tr>
      <w:tr w:rsidR="00AE07CD" w:rsidRPr="000835F4" w:rsidTr="000835F4">
        <w:tc>
          <w:tcPr>
            <w:tcW w:w="17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3.</w:t>
            </w:r>
          </w:p>
        </w:tc>
        <w:tc>
          <w:tcPr>
            <w:tcW w:w="977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0835F4">
              <w:t>Накопление</w:t>
            </w:r>
            <w:r w:rsidR="000C1A54" w:rsidRPr="000835F4">
              <w:t xml:space="preserve"> </w:t>
            </w:r>
            <w:r w:rsidRPr="000835F4">
              <w:t>материальных</w:t>
            </w:r>
            <w:r w:rsidR="000C1A54" w:rsidRPr="000835F4">
              <w:t xml:space="preserve"> </w:t>
            </w:r>
            <w:r w:rsidRPr="000835F4">
              <w:t>ресурсов</w:t>
            </w:r>
            <w:r w:rsidR="000C1A54" w:rsidRPr="000835F4">
              <w:t xml:space="preserve"> </w:t>
            </w:r>
            <w:r w:rsidRPr="000835F4">
              <w:t>для</w:t>
            </w:r>
            <w:r w:rsidR="000C1A54" w:rsidRPr="000835F4">
              <w:t xml:space="preserve"> </w:t>
            </w:r>
            <w:r w:rsidRPr="000835F4">
              <w:t>ликвидации</w:t>
            </w:r>
            <w:r w:rsidR="000C1A54" w:rsidRPr="000835F4">
              <w:t xml:space="preserve"> </w:t>
            </w:r>
            <w:r w:rsidRPr="000835F4">
              <w:t>чрезвычайных</w:t>
            </w:r>
            <w:r w:rsidR="000C1A54" w:rsidRPr="000835F4">
              <w:t xml:space="preserve"> </w:t>
            </w:r>
            <w:r w:rsidRPr="000835F4">
              <w:t>ситуаций</w:t>
            </w:r>
            <w:r w:rsidR="000C1A54" w:rsidRPr="000835F4">
              <w:t xml:space="preserve"> </w:t>
            </w:r>
            <w:r w:rsidRPr="000835F4">
              <w:t>-</w:t>
            </w:r>
            <w:r w:rsidR="000C1A54" w:rsidRPr="000835F4">
              <w:t xml:space="preserve"> </w:t>
            </w:r>
            <w:r w:rsidRPr="000835F4">
              <w:t>тысяч</w:t>
            </w:r>
            <w:r w:rsidR="000C1A54" w:rsidRPr="000835F4">
              <w:t xml:space="preserve"> </w:t>
            </w:r>
            <w:r w:rsidRPr="000835F4">
              <w:t>рублей</w:t>
            </w:r>
          </w:p>
        </w:tc>
        <w:tc>
          <w:tcPr>
            <w:tcW w:w="40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Тыс.</w:t>
            </w:r>
            <w:r w:rsidR="000C1A54" w:rsidRPr="000835F4">
              <w:t xml:space="preserve"> </w:t>
            </w:r>
            <w:r w:rsidRPr="000835F4">
              <w:t>рублей</w:t>
            </w:r>
          </w:p>
        </w:tc>
        <w:tc>
          <w:tcPr>
            <w:tcW w:w="579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Перечень</w:t>
            </w:r>
            <w:r w:rsidR="000C1A54" w:rsidRPr="000835F4">
              <w:t xml:space="preserve"> </w:t>
            </w:r>
            <w:r w:rsidRPr="000835F4">
              <w:t>материалов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оборудования</w:t>
            </w:r>
            <w:r w:rsidR="000C1A54" w:rsidRPr="000835F4">
              <w:t xml:space="preserve"> </w:t>
            </w:r>
            <w:r w:rsidRPr="000835F4">
              <w:t>склада</w:t>
            </w:r>
            <w:r w:rsidR="000C1A54" w:rsidRPr="000835F4">
              <w:t xml:space="preserve"> </w:t>
            </w:r>
            <w:r w:rsidRPr="000835F4">
              <w:t>резерва</w:t>
            </w:r>
          </w:p>
        </w:tc>
        <w:tc>
          <w:tcPr>
            <w:tcW w:w="255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3100</w:t>
            </w:r>
          </w:p>
        </w:tc>
        <w:tc>
          <w:tcPr>
            <w:tcW w:w="414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2036,232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3400</w:t>
            </w:r>
          </w:p>
        </w:tc>
        <w:tc>
          <w:tcPr>
            <w:tcW w:w="367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3354,945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3500</w:t>
            </w:r>
          </w:p>
        </w:tc>
        <w:tc>
          <w:tcPr>
            <w:tcW w:w="413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3600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3600</w:t>
            </w:r>
          </w:p>
        </w:tc>
        <w:tc>
          <w:tcPr>
            <w:tcW w:w="323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3600</w:t>
            </w:r>
          </w:p>
        </w:tc>
      </w:tr>
      <w:tr w:rsidR="00AE07CD" w:rsidRPr="000835F4" w:rsidTr="000835F4">
        <w:trPr>
          <w:cantSplit/>
          <w:trHeight w:val="1134"/>
        </w:trPr>
        <w:tc>
          <w:tcPr>
            <w:tcW w:w="17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4.</w:t>
            </w:r>
          </w:p>
        </w:tc>
        <w:tc>
          <w:tcPr>
            <w:tcW w:w="977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0835F4">
              <w:t>Охват</w:t>
            </w:r>
            <w:r w:rsidR="000C1A54" w:rsidRPr="000835F4">
              <w:t xml:space="preserve"> </w:t>
            </w:r>
            <w:r w:rsidRPr="000835F4">
              <w:t>системы</w:t>
            </w:r>
            <w:r w:rsidR="000C1A54" w:rsidRPr="000835F4">
              <w:t xml:space="preserve"> </w:t>
            </w:r>
            <w:r w:rsidRPr="000835F4">
              <w:t>оповещения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информирования</w:t>
            </w:r>
            <w:r w:rsidR="000C1A54" w:rsidRPr="000835F4">
              <w:t xml:space="preserve"> </w:t>
            </w:r>
            <w:r w:rsidRPr="000835F4">
              <w:t>населения</w:t>
            </w:r>
            <w:r w:rsidR="000C1A54" w:rsidRPr="000835F4">
              <w:t xml:space="preserve"> </w:t>
            </w:r>
            <w:r w:rsidRPr="000835F4">
              <w:t>о</w:t>
            </w:r>
            <w:r w:rsidR="000C1A54" w:rsidRPr="000835F4">
              <w:t xml:space="preserve"> </w:t>
            </w:r>
            <w:r w:rsidRPr="000835F4">
              <w:t>различных</w:t>
            </w:r>
            <w:r w:rsidR="000C1A54" w:rsidRPr="000835F4">
              <w:t xml:space="preserve"> </w:t>
            </w:r>
            <w:r w:rsidRPr="000835F4">
              <w:t>опасностях</w:t>
            </w:r>
            <w:r w:rsidR="000C1A54" w:rsidRPr="000835F4">
              <w:t xml:space="preserve"> </w:t>
            </w:r>
            <w:r w:rsidRPr="000835F4">
              <w:t>-</w:t>
            </w:r>
            <w:r w:rsidR="000C1A54" w:rsidRPr="000835F4">
              <w:t xml:space="preserve"> </w:t>
            </w:r>
            <w:r w:rsidRPr="000835F4">
              <w:t>тысяч</w:t>
            </w:r>
            <w:r w:rsidR="000C1A54" w:rsidRPr="000835F4">
              <w:t xml:space="preserve"> </w:t>
            </w:r>
            <w:r w:rsidRPr="000835F4">
              <w:t>человек</w:t>
            </w:r>
          </w:p>
        </w:tc>
        <w:tc>
          <w:tcPr>
            <w:tcW w:w="40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Тыс.</w:t>
            </w:r>
            <w:r w:rsidR="000C1A54" w:rsidRPr="000835F4">
              <w:t xml:space="preserve"> </w:t>
            </w:r>
            <w:r w:rsidRPr="000835F4">
              <w:t>человек</w:t>
            </w:r>
            <w:r w:rsidR="000C1A54" w:rsidRPr="000835F4">
              <w:t xml:space="preserve"> </w:t>
            </w:r>
          </w:p>
        </w:tc>
        <w:tc>
          <w:tcPr>
            <w:tcW w:w="579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Акт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результатам</w:t>
            </w:r>
            <w:r w:rsidR="000C1A54" w:rsidRPr="000835F4">
              <w:t xml:space="preserve"> </w:t>
            </w:r>
            <w:r w:rsidRPr="000835F4">
              <w:t>ежегодной</w:t>
            </w:r>
            <w:r w:rsidR="000C1A54" w:rsidRPr="000835F4">
              <w:t xml:space="preserve"> </w:t>
            </w:r>
            <w:r w:rsidRPr="000835F4">
              <w:t>проверки</w:t>
            </w:r>
            <w:r w:rsidR="000C1A54" w:rsidRPr="000835F4">
              <w:t xml:space="preserve"> </w:t>
            </w:r>
            <w:r w:rsidRPr="000835F4">
              <w:t>системы</w:t>
            </w:r>
            <w:r w:rsidR="000C1A54" w:rsidRPr="000835F4">
              <w:t xml:space="preserve"> </w:t>
            </w:r>
            <w:r w:rsidRPr="000835F4">
              <w:t>оповещения</w:t>
            </w:r>
          </w:p>
        </w:tc>
        <w:tc>
          <w:tcPr>
            <w:tcW w:w="255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25</w:t>
            </w:r>
          </w:p>
        </w:tc>
        <w:tc>
          <w:tcPr>
            <w:tcW w:w="414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22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24</w:t>
            </w:r>
          </w:p>
        </w:tc>
        <w:tc>
          <w:tcPr>
            <w:tcW w:w="367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23,1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24</w:t>
            </w:r>
          </w:p>
        </w:tc>
        <w:tc>
          <w:tcPr>
            <w:tcW w:w="413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24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24</w:t>
            </w:r>
          </w:p>
        </w:tc>
        <w:tc>
          <w:tcPr>
            <w:tcW w:w="323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24</w:t>
            </w:r>
          </w:p>
        </w:tc>
      </w:tr>
      <w:tr w:rsidR="00AE07CD" w:rsidRPr="000835F4" w:rsidTr="000835F4">
        <w:tc>
          <w:tcPr>
            <w:tcW w:w="17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5.</w:t>
            </w:r>
          </w:p>
        </w:tc>
        <w:tc>
          <w:tcPr>
            <w:tcW w:w="977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0835F4">
              <w:t>Количество</w:t>
            </w:r>
            <w:r w:rsidR="000C1A54" w:rsidRPr="000835F4">
              <w:t xml:space="preserve"> </w:t>
            </w:r>
            <w:r w:rsidRPr="000835F4">
              <w:t>бытовых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техногенных</w:t>
            </w:r>
            <w:r w:rsidR="000C1A54" w:rsidRPr="000835F4">
              <w:t xml:space="preserve"> </w:t>
            </w:r>
            <w:r w:rsidRPr="000835F4">
              <w:t>пожаров</w:t>
            </w:r>
            <w:r w:rsidR="000C1A54" w:rsidRPr="000835F4">
              <w:t xml:space="preserve"> </w:t>
            </w:r>
            <w:r w:rsidRPr="000835F4">
              <w:t>на</w:t>
            </w:r>
            <w:r w:rsidR="000C1A54" w:rsidRPr="000835F4">
              <w:t xml:space="preserve"> </w:t>
            </w:r>
            <w:r w:rsidRPr="000835F4">
              <w:t>территории</w:t>
            </w:r>
            <w:r w:rsidR="000C1A54" w:rsidRPr="000835F4">
              <w:t xml:space="preserve"> </w:t>
            </w:r>
            <w:r w:rsidRPr="000835F4">
              <w:t>п.</w:t>
            </w:r>
            <w:r w:rsidR="000C1A54" w:rsidRPr="000835F4">
              <w:t xml:space="preserve"> </w:t>
            </w:r>
            <w:r w:rsidRPr="000835F4">
              <w:t>Шахтинский</w:t>
            </w:r>
            <w:r w:rsidR="000C1A54" w:rsidRPr="000835F4">
              <w:t xml:space="preserve"> </w:t>
            </w:r>
            <w:r w:rsidRPr="000835F4">
              <w:t>–</w:t>
            </w:r>
            <w:r w:rsidR="000C1A54" w:rsidRPr="000835F4">
              <w:t xml:space="preserve"> </w:t>
            </w:r>
            <w:r w:rsidRPr="000835F4">
              <w:t>ед.</w:t>
            </w:r>
            <w:r w:rsidR="000C1A54" w:rsidRPr="000835F4">
              <w:t xml:space="preserve"> </w:t>
            </w:r>
            <w:r w:rsidRPr="000835F4">
              <w:t>случаев</w:t>
            </w:r>
          </w:p>
        </w:tc>
        <w:tc>
          <w:tcPr>
            <w:tcW w:w="400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Единиц</w:t>
            </w:r>
            <w:r w:rsidR="000C1A54" w:rsidRPr="000835F4">
              <w:t xml:space="preserve"> </w:t>
            </w:r>
            <w:r w:rsidRPr="000835F4">
              <w:t>случаев</w:t>
            </w:r>
          </w:p>
        </w:tc>
        <w:tc>
          <w:tcPr>
            <w:tcW w:w="579" w:type="pct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Данные</w:t>
            </w:r>
            <w:r w:rsidR="000C1A54" w:rsidRPr="000835F4">
              <w:t xml:space="preserve"> </w:t>
            </w:r>
            <w:r w:rsidRPr="000835F4">
              <w:t>ОНД</w:t>
            </w:r>
            <w:r w:rsidR="000C1A54" w:rsidRPr="000835F4">
              <w:t xml:space="preserve"> </w:t>
            </w:r>
            <w:r w:rsidRPr="000835F4">
              <w:t>ГУ</w:t>
            </w:r>
            <w:r w:rsidR="000C1A54" w:rsidRPr="000835F4">
              <w:t xml:space="preserve"> </w:t>
            </w:r>
            <w:r w:rsidRPr="000835F4">
              <w:t>МЧС</w:t>
            </w:r>
            <w:r w:rsidR="000C1A54" w:rsidRPr="000835F4">
              <w:t xml:space="preserve"> </w:t>
            </w:r>
            <w:r w:rsidRPr="000835F4">
              <w:t>России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краю</w:t>
            </w:r>
          </w:p>
        </w:tc>
        <w:tc>
          <w:tcPr>
            <w:tcW w:w="255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414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413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67" w:type="pct"/>
            <w:vAlign w:val="center"/>
          </w:tcPr>
          <w:p w:rsidR="00AE07CD" w:rsidRPr="000835F4" w:rsidRDefault="00AE07C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  <w:tc>
          <w:tcPr>
            <w:tcW w:w="323" w:type="pct"/>
            <w:vAlign w:val="center"/>
          </w:tcPr>
          <w:p w:rsidR="00AE07CD" w:rsidRPr="000835F4" w:rsidRDefault="00E23971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0</w:t>
            </w:r>
          </w:p>
        </w:tc>
      </w:tr>
    </w:tbl>
    <w:p w:rsidR="000835F4" w:rsidRDefault="000835F4" w:rsidP="000C1A54">
      <w:pPr>
        <w:widowControl w:val="0"/>
        <w:suppressAutoHyphens/>
        <w:spacing w:line="240" w:lineRule="exact"/>
        <w:ind w:right="-2"/>
        <w:jc w:val="right"/>
      </w:pP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</w:pPr>
      <w:r w:rsidRPr="000C1A54">
        <w:lastRenderedPageBreak/>
        <w:t>Приложение</w:t>
      </w:r>
      <w:r>
        <w:t xml:space="preserve"> 2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</w:pPr>
      <w:r w:rsidRPr="000C1A54">
        <w:t>к муниципальной программе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«Защита населения и территории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Верхнебуреинского муниципального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района от чрезвычайных ситуаций,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обеспечение безопасности на </w:t>
      </w:r>
      <w:proofErr w:type="gramStart"/>
      <w:r w:rsidRPr="000C1A54">
        <w:rPr>
          <w:bCs/>
        </w:rPr>
        <w:t>водных</w:t>
      </w:r>
      <w:proofErr w:type="gramEnd"/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 </w:t>
      </w:r>
      <w:proofErr w:type="gramStart"/>
      <w:r w:rsidRPr="000C1A54">
        <w:rPr>
          <w:bCs/>
        </w:rPr>
        <w:t>объектах</w:t>
      </w:r>
      <w:proofErr w:type="gramEnd"/>
      <w:r w:rsidRPr="000C1A54">
        <w:rPr>
          <w:bCs/>
        </w:rPr>
        <w:t xml:space="preserve">, обеспечение первичных 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>мер пожарной безопасности поселка</w:t>
      </w:r>
    </w:p>
    <w:p w:rsidR="000C1A54" w:rsidRPr="000C1A54" w:rsidRDefault="000C1A54" w:rsidP="000C1A54">
      <w:pPr>
        <w:widowControl w:val="0"/>
        <w:suppressAutoHyphens/>
        <w:spacing w:line="240" w:lineRule="exact"/>
        <w:ind w:right="-2"/>
        <w:jc w:val="right"/>
      </w:pPr>
      <w:r w:rsidRPr="000C1A54">
        <w:rPr>
          <w:bCs/>
        </w:rPr>
        <w:t xml:space="preserve"> Шахтинский»</w:t>
      </w:r>
    </w:p>
    <w:p w:rsidR="000C1A54" w:rsidRDefault="000C1A54" w:rsidP="000C1A54">
      <w:pPr>
        <w:pStyle w:val="ConsPlusNormal"/>
        <w:suppressAutoHyphens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183A" w:rsidRPr="000C1A54" w:rsidRDefault="004C183A" w:rsidP="000C1A54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</w:p>
    <w:p w:rsidR="005B04EF" w:rsidRPr="000C1A54" w:rsidRDefault="005B04EF" w:rsidP="000C1A54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  <w:r w:rsidRPr="000C1A54">
        <w:rPr>
          <w:rFonts w:ascii="Times New Roman" w:hAnsi="Times New Roman" w:cs="Times New Roman"/>
        </w:rPr>
        <w:t>Ресурсное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обеспечение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реализации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муниципальной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Программы</w:t>
      </w:r>
    </w:p>
    <w:p w:rsidR="005B04EF" w:rsidRDefault="005B04EF" w:rsidP="000C1A54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0C1A54">
        <w:rPr>
          <w:rFonts w:ascii="Times New Roman" w:hAnsi="Times New Roman" w:cs="Times New Roman"/>
        </w:rPr>
        <w:t>за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счет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средств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районного</w:t>
      </w:r>
      <w:r w:rsidR="000C1A54" w:rsidRPr="000C1A54">
        <w:rPr>
          <w:rFonts w:ascii="Times New Roman" w:hAnsi="Times New Roman" w:cs="Times New Roman"/>
        </w:rPr>
        <w:t xml:space="preserve"> </w:t>
      </w:r>
      <w:r w:rsidRPr="000C1A54">
        <w:rPr>
          <w:rFonts w:ascii="Times New Roman" w:hAnsi="Times New Roman" w:cs="Times New Roman"/>
        </w:rPr>
        <w:t>бюджета</w:t>
      </w:r>
    </w:p>
    <w:p w:rsidR="000835F4" w:rsidRPr="000C1A54" w:rsidRDefault="000835F4" w:rsidP="000C1A54">
      <w:pPr>
        <w:pStyle w:val="ConsPlusNormal"/>
        <w:suppressAutoHyphens/>
        <w:jc w:val="center"/>
        <w:rPr>
          <w:rFonts w:ascii="Times New Roman" w:hAnsi="Times New Roman" w:cs="Times New Roman"/>
        </w:rPr>
      </w:pPr>
    </w:p>
    <w:tbl>
      <w:tblPr>
        <w:tblW w:w="4976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06"/>
        <w:gridCol w:w="2590"/>
        <w:gridCol w:w="2373"/>
        <w:gridCol w:w="1518"/>
        <w:gridCol w:w="1799"/>
        <w:gridCol w:w="2124"/>
        <w:gridCol w:w="1799"/>
        <w:gridCol w:w="1471"/>
        <w:gridCol w:w="1398"/>
      </w:tblGrid>
      <w:tr w:rsidR="00681ED2" w:rsidRPr="000835F4" w:rsidTr="000835F4">
        <w:trPr>
          <w:trHeight w:val="400"/>
          <w:tblCellSpacing w:w="5" w:type="nil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0835F4" w:rsidRPr="000835F4" w:rsidRDefault="000835F4">
      <w:pPr>
        <w:rPr>
          <w:sz w:val="2"/>
          <w:szCs w:val="2"/>
        </w:rPr>
      </w:pPr>
    </w:p>
    <w:tbl>
      <w:tblPr>
        <w:tblW w:w="497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06"/>
        <w:gridCol w:w="2590"/>
        <w:gridCol w:w="2373"/>
        <w:gridCol w:w="1518"/>
        <w:gridCol w:w="1799"/>
        <w:gridCol w:w="2124"/>
        <w:gridCol w:w="1799"/>
        <w:gridCol w:w="1471"/>
        <w:gridCol w:w="1398"/>
      </w:tblGrid>
      <w:tr w:rsidR="00681ED2" w:rsidRPr="000835F4" w:rsidTr="000835F4">
        <w:trPr>
          <w:trHeight w:val="189"/>
          <w:tblHeader/>
          <w:tblCellSpacing w:w="5" w:type="nil"/>
        </w:trPr>
        <w:tc>
          <w:tcPr>
            <w:tcW w:w="224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Align w:val="center"/>
          </w:tcPr>
          <w:p w:rsidR="00681ED2" w:rsidRPr="000835F4" w:rsidRDefault="000C1A54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7422,697</w:t>
            </w:r>
          </w:p>
        </w:tc>
        <w:tc>
          <w:tcPr>
            <w:tcW w:w="570" w:type="pct"/>
          </w:tcPr>
          <w:p w:rsidR="00681ED2" w:rsidRPr="000835F4" w:rsidRDefault="007E3416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52990,315</w:t>
            </w:r>
          </w:p>
        </w:tc>
        <w:tc>
          <w:tcPr>
            <w:tcW w:w="673" w:type="pct"/>
          </w:tcPr>
          <w:p w:rsidR="00681ED2" w:rsidRPr="000835F4" w:rsidRDefault="007E3416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14109,163</w:t>
            </w:r>
          </w:p>
        </w:tc>
        <w:tc>
          <w:tcPr>
            <w:tcW w:w="570" w:type="pct"/>
          </w:tcPr>
          <w:p w:rsidR="00681ED2" w:rsidRPr="000835F4" w:rsidRDefault="0006056B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4062,506</w:t>
            </w:r>
          </w:p>
        </w:tc>
        <w:tc>
          <w:tcPr>
            <w:tcW w:w="466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4243,638</w:t>
            </w:r>
          </w:p>
        </w:tc>
        <w:tc>
          <w:tcPr>
            <w:tcW w:w="443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4243,638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67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952,350</w:t>
            </w:r>
          </w:p>
        </w:tc>
        <w:tc>
          <w:tcPr>
            <w:tcW w:w="570" w:type="pct"/>
            <w:vAlign w:val="center"/>
          </w:tcPr>
          <w:p w:rsidR="00681ED2" w:rsidRPr="000835F4" w:rsidRDefault="007E3416" w:rsidP="000835F4">
            <w:pPr>
              <w:suppressAutoHyphens/>
              <w:spacing w:line="240" w:lineRule="exact"/>
              <w:jc w:val="center"/>
            </w:pPr>
            <w:r w:rsidRPr="000835F4">
              <w:t>48593,560</w:t>
            </w:r>
          </w:p>
        </w:tc>
        <w:tc>
          <w:tcPr>
            <w:tcW w:w="673" w:type="pct"/>
            <w:vAlign w:val="center"/>
          </w:tcPr>
          <w:p w:rsidR="00681ED2" w:rsidRPr="000835F4" w:rsidRDefault="007E3416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6766,320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67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Merge w:val="restar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" w:type="pct"/>
            <w:vMerge w:val="restar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861,350</w:t>
            </w:r>
          </w:p>
        </w:tc>
        <w:tc>
          <w:tcPr>
            <w:tcW w:w="570" w:type="pct"/>
            <w:vAlign w:val="center"/>
          </w:tcPr>
          <w:p w:rsidR="00681ED2" w:rsidRPr="000835F4" w:rsidRDefault="007E3416" w:rsidP="000835F4">
            <w:pPr>
              <w:suppressAutoHyphens/>
              <w:spacing w:line="240" w:lineRule="exact"/>
              <w:jc w:val="center"/>
            </w:pPr>
            <w:r w:rsidRPr="000835F4">
              <w:t>20252,936</w:t>
            </w:r>
          </w:p>
        </w:tc>
        <w:tc>
          <w:tcPr>
            <w:tcW w:w="673" w:type="pct"/>
            <w:vAlign w:val="center"/>
          </w:tcPr>
          <w:p w:rsidR="00681ED2" w:rsidRPr="000835F4" w:rsidRDefault="007E3416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5802,053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Merge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67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Merge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861,350</w:t>
            </w:r>
          </w:p>
        </w:tc>
        <w:tc>
          <w:tcPr>
            <w:tcW w:w="570" w:type="pct"/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19671,780</w:t>
            </w:r>
          </w:p>
        </w:tc>
        <w:tc>
          <w:tcPr>
            <w:tcW w:w="673" w:type="pct"/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5717,210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blCellSpacing w:w="5" w:type="nil"/>
        </w:trPr>
        <w:tc>
          <w:tcPr>
            <w:tcW w:w="224" w:type="pct"/>
            <w:vMerge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681ED2" w:rsidRPr="000835F4" w:rsidRDefault="00681ED2" w:rsidP="000835F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81" w:type="pct"/>
            <w:vAlign w:val="center"/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67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70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66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443" w:type="pct"/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</w:tbl>
    <w:p w:rsidR="000F7769" w:rsidRPr="000C1A54" w:rsidRDefault="000F7769" w:rsidP="000C1A54">
      <w:pPr>
        <w:pStyle w:val="ConsPlusCell"/>
        <w:suppressAutoHyphens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  <w:sectPr w:rsidR="000F7769" w:rsidRPr="000C1A54" w:rsidSect="000C1A54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77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11"/>
        <w:gridCol w:w="2594"/>
        <w:gridCol w:w="2367"/>
        <w:gridCol w:w="1524"/>
        <w:gridCol w:w="1736"/>
        <w:gridCol w:w="2124"/>
        <w:gridCol w:w="1862"/>
        <w:gridCol w:w="1471"/>
        <w:gridCol w:w="1392"/>
      </w:tblGrid>
      <w:tr w:rsidR="000C1A54" w:rsidRPr="000C1A54" w:rsidTr="000835F4">
        <w:trPr>
          <w:trHeight w:val="60"/>
          <w:tblCellSpacing w:w="5" w:type="nil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A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35F4">
              <w:rPr>
                <w:rFonts w:ascii="Times New Roman" w:hAnsi="Times New Roman" w:cs="Times New Roman"/>
              </w:rPr>
              <w:t>Создание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и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пополнение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резерва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материальных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lastRenderedPageBreak/>
              <w:t>ресурсов,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проведение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превентивных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мероприятий,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совершенствование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оповещения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и</w:t>
            </w:r>
            <w:r w:rsidR="000C1A54" w:rsidRPr="000835F4">
              <w:rPr>
                <w:rFonts w:ascii="Times New Roman" w:hAnsi="Times New Roman" w:cs="Times New Roman"/>
              </w:rPr>
              <w:t xml:space="preserve"> </w:t>
            </w:r>
            <w:r w:rsidRPr="000835F4">
              <w:rPr>
                <w:rFonts w:ascii="Times New Roman" w:hAnsi="Times New Roman" w:cs="Times New Roman"/>
              </w:rPr>
              <w:t>информирования</w:t>
            </w:r>
          </w:p>
          <w:p w:rsidR="00681ED2" w:rsidRPr="000835F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81ED2" w:rsidRPr="000835F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3716,607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30218,673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4998,657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200,000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1000,000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1000,000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28921,780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1049,110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A5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Обеспечение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первичных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мер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пожарной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безопасности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п.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Шахтинский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47,010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38,008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80,00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A5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Содержание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МКУ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2667,730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2</w:t>
            </w:r>
            <w:r w:rsidR="00134DDB" w:rsidRPr="000C1A54">
              <w:rPr>
                <w:sz w:val="20"/>
                <w:szCs w:val="20"/>
              </w:rPr>
              <w:t>2518,706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3273,445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3782,506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3163,638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3163,638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A5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Приобретение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агитационных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материалов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направленных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на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безопасность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людей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на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водных</w:t>
            </w:r>
            <w:r w:rsidR="000C1A54" w:rsidRPr="000C1A54">
              <w:rPr>
                <w:rFonts w:ascii="Times New Roman" w:hAnsi="Times New Roman" w:cs="Times New Roman"/>
              </w:rPr>
              <w:t xml:space="preserve"> </w:t>
            </w:r>
            <w:r w:rsidRPr="000C1A54">
              <w:rPr>
                <w:rFonts w:ascii="Times New Roman" w:hAnsi="Times New Roman" w:cs="Times New Roman"/>
              </w:rPr>
              <w:t>объектах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134DDB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91,000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  <w:tr w:rsidR="000C1A54" w:rsidRPr="000C1A54" w:rsidTr="000835F4">
        <w:trPr>
          <w:tblCellSpacing w:w="5" w:type="nil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C1A54" w:rsidRDefault="00681ED2" w:rsidP="000C1A5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="000C1A54" w:rsidRPr="000C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5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1A5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C1A54" w:rsidRDefault="00681ED2" w:rsidP="000C1A54">
            <w:pPr>
              <w:suppressAutoHyphens/>
              <w:jc w:val="center"/>
              <w:rPr>
                <w:sz w:val="20"/>
                <w:szCs w:val="20"/>
              </w:rPr>
            </w:pPr>
            <w:r w:rsidRPr="000C1A54">
              <w:rPr>
                <w:sz w:val="20"/>
                <w:szCs w:val="20"/>
              </w:rPr>
              <w:t>0,000</w:t>
            </w:r>
          </w:p>
        </w:tc>
      </w:tr>
    </w:tbl>
    <w:p w:rsidR="005B04EF" w:rsidRPr="000C1A54" w:rsidRDefault="005B04EF" w:rsidP="000C1A54">
      <w:pPr>
        <w:shd w:val="clear" w:color="auto" w:fill="FFFFFF"/>
        <w:suppressAutoHyphens/>
        <w:spacing w:line="322" w:lineRule="exact"/>
        <w:ind w:right="67" w:firstLine="730"/>
        <w:jc w:val="center"/>
        <w:rPr>
          <w:sz w:val="28"/>
          <w:szCs w:val="28"/>
        </w:rPr>
      </w:pPr>
    </w:p>
    <w:p w:rsidR="004C183A" w:rsidRPr="000C1A54" w:rsidRDefault="004C183A" w:rsidP="000C1A54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0C1A54">
        <w:rPr>
          <w:bCs/>
        </w:rPr>
        <w:br w:type="page"/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</w:pPr>
      <w:r w:rsidRPr="000C1A54">
        <w:lastRenderedPageBreak/>
        <w:t>Приложение</w:t>
      </w:r>
      <w:r>
        <w:t xml:space="preserve"> 3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</w:pPr>
      <w:r w:rsidRPr="000C1A54">
        <w:t>к муниципальной программе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«Защита населения и территории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Верхнебуреинского муниципального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района от чрезвычайных ситуаций,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обеспечение безопасности на </w:t>
      </w:r>
      <w:proofErr w:type="gramStart"/>
      <w:r w:rsidRPr="000C1A54">
        <w:rPr>
          <w:bCs/>
        </w:rPr>
        <w:t>водных</w:t>
      </w:r>
      <w:proofErr w:type="gramEnd"/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 </w:t>
      </w:r>
      <w:proofErr w:type="gramStart"/>
      <w:r w:rsidRPr="000C1A54">
        <w:rPr>
          <w:bCs/>
        </w:rPr>
        <w:t>объектах</w:t>
      </w:r>
      <w:proofErr w:type="gramEnd"/>
      <w:r w:rsidRPr="000C1A54">
        <w:rPr>
          <w:bCs/>
        </w:rPr>
        <w:t xml:space="preserve">, обеспечение первичных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>мер пожарной безопасности поселка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</w:pPr>
      <w:r w:rsidRPr="000C1A54">
        <w:rPr>
          <w:bCs/>
        </w:rPr>
        <w:t xml:space="preserve"> Шахтинский»</w:t>
      </w: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0C1A54">
        <w:rPr>
          <w:bCs/>
        </w:rPr>
        <w:t>ПРОГНОЗНАЯ</w:t>
      </w:r>
      <w:r w:rsidR="000C1A54" w:rsidRPr="000C1A54">
        <w:rPr>
          <w:bCs/>
        </w:rPr>
        <w:t xml:space="preserve"> </w:t>
      </w:r>
      <w:r w:rsidRPr="000C1A54">
        <w:rPr>
          <w:bCs/>
        </w:rPr>
        <w:t>(СПРАВОЧНАЯ)</w:t>
      </w:r>
      <w:r w:rsidR="000C1A54" w:rsidRPr="000C1A54">
        <w:rPr>
          <w:bCs/>
        </w:rPr>
        <w:t xml:space="preserve"> </w:t>
      </w:r>
      <w:r w:rsidRPr="000C1A54">
        <w:rPr>
          <w:bCs/>
        </w:rPr>
        <w:t>ОЦЕНКА</w:t>
      </w: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0C1A54">
        <w:rPr>
          <w:bCs/>
        </w:rPr>
        <w:t>расходов</w:t>
      </w:r>
      <w:r w:rsidR="000C1A54" w:rsidRPr="000C1A54">
        <w:rPr>
          <w:bCs/>
        </w:rPr>
        <w:t xml:space="preserve"> </w:t>
      </w:r>
      <w:r w:rsidRPr="000C1A54">
        <w:rPr>
          <w:bCs/>
        </w:rPr>
        <w:t>федерального</w:t>
      </w:r>
      <w:r w:rsidR="000C1A54" w:rsidRPr="000C1A54">
        <w:rPr>
          <w:bCs/>
        </w:rPr>
        <w:t xml:space="preserve"> </w:t>
      </w:r>
      <w:r w:rsidRPr="000C1A54">
        <w:rPr>
          <w:bCs/>
        </w:rPr>
        <w:t>бюджета,</w:t>
      </w:r>
      <w:r w:rsidR="000C1A54" w:rsidRPr="000C1A54">
        <w:rPr>
          <w:bCs/>
        </w:rPr>
        <w:t xml:space="preserve"> </w:t>
      </w:r>
      <w:r w:rsidRPr="000C1A54">
        <w:rPr>
          <w:bCs/>
        </w:rPr>
        <w:t>краевого</w:t>
      </w:r>
      <w:r w:rsidR="000C1A54" w:rsidRPr="000C1A54">
        <w:rPr>
          <w:bCs/>
        </w:rPr>
        <w:t xml:space="preserve"> </w:t>
      </w:r>
      <w:r w:rsidRPr="000C1A54">
        <w:rPr>
          <w:bCs/>
        </w:rPr>
        <w:t>бюджета,</w:t>
      </w:r>
      <w:r w:rsidR="000C1A54" w:rsidRPr="000C1A54">
        <w:rPr>
          <w:bCs/>
        </w:rPr>
        <w:t xml:space="preserve"> </w:t>
      </w:r>
      <w:r w:rsidRPr="000C1A54">
        <w:rPr>
          <w:bCs/>
        </w:rPr>
        <w:t>районного</w:t>
      </w:r>
      <w:r w:rsidR="000C1A54" w:rsidRPr="000C1A54">
        <w:rPr>
          <w:bCs/>
        </w:rPr>
        <w:t xml:space="preserve"> </w:t>
      </w:r>
      <w:r w:rsidRPr="000C1A54">
        <w:rPr>
          <w:bCs/>
        </w:rPr>
        <w:t>бюджета</w:t>
      </w: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0C1A54">
        <w:rPr>
          <w:bCs/>
        </w:rPr>
        <w:t>на</w:t>
      </w:r>
      <w:r w:rsidR="000C1A54" w:rsidRPr="000C1A54">
        <w:rPr>
          <w:bCs/>
        </w:rPr>
        <w:t xml:space="preserve"> </w:t>
      </w:r>
      <w:r w:rsidRPr="000C1A54">
        <w:rPr>
          <w:bCs/>
        </w:rPr>
        <w:t>реализацию</w:t>
      </w:r>
      <w:r w:rsidR="000C1A54" w:rsidRPr="000C1A54">
        <w:rPr>
          <w:bCs/>
        </w:rPr>
        <w:t xml:space="preserve"> </w:t>
      </w:r>
      <w:r w:rsidRPr="000C1A54">
        <w:rPr>
          <w:bCs/>
        </w:rPr>
        <w:t>целей</w:t>
      </w:r>
      <w:r w:rsidR="000C1A54" w:rsidRPr="000C1A54">
        <w:rPr>
          <w:bCs/>
        </w:rPr>
        <w:t xml:space="preserve"> </w:t>
      </w:r>
      <w:r w:rsidRPr="000C1A54">
        <w:rPr>
          <w:bCs/>
        </w:rPr>
        <w:t>муниципальной</w:t>
      </w:r>
      <w:r w:rsidR="000C1A54" w:rsidRPr="000C1A54">
        <w:rPr>
          <w:bCs/>
        </w:rPr>
        <w:t xml:space="preserve"> </w:t>
      </w:r>
      <w:r w:rsidRPr="000C1A54">
        <w:rPr>
          <w:bCs/>
        </w:rPr>
        <w:t>программы</w:t>
      </w: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7"/>
        <w:gridCol w:w="7265"/>
        <w:gridCol w:w="3029"/>
        <w:gridCol w:w="1593"/>
        <w:gridCol w:w="1753"/>
        <w:gridCol w:w="1677"/>
      </w:tblGrid>
      <w:tr w:rsidR="00832E05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5" w:rsidRPr="000835F4" w:rsidRDefault="000835F4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2E05" w:rsidRPr="0008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32E05" w:rsidRPr="00083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32E05" w:rsidRPr="0008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5" w:rsidRPr="000835F4" w:rsidRDefault="00832E05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5" w:rsidRPr="000835F4" w:rsidRDefault="00832E05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5" w:rsidRPr="000835F4" w:rsidRDefault="00832E05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81ED2" w:rsidRPr="000835F4" w:rsidTr="000835F4">
        <w:trPr>
          <w:trHeight w:val="80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0835F4" w:rsidRPr="000835F4" w:rsidRDefault="000835F4">
      <w:pPr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7"/>
        <w:gridCol w:w="7265"/>
        <w:gridCol w:w="3029"/>
        <w:gridCol w:w="1593"/>
        <w:gridCol w:w="1753"/>
        <w:gridCol w:w="1677"/>
      </w:tblGrid>
      <w:tr w:rsidR="00681ED2" w:rsidRPr="000835F4" w:rsidTr="000835F4">
        <w:trPr>
          <w:tblHeader/>
          <w:tblCellSpacing w:w="5" w:type="nil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4062,506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4243,638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4243,638</w:t>
            </w:r>
          </w:p>
        </w:tc>
      </w:tr>
      <w:tr w:rsidR="00681ED2" w:rsidRPr="000835F4" w:rsidTr="000835F4">
        <w:trPr>
          <w:trHeight w:val="238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7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276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4062,506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4243,638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4243,638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200,000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1000,000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1000,000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0835F4">
              <w:t>200,000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1000,000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1000,000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80,000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80,000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80,000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80,000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80,000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80,000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DDB" w:rsidRPr="000835F4">
              <w:rPr>
                <w:rFonts w:ascii="Times New Roman" w:hAnsi="Times New Roman" w:cs="Times New Roman"/>
                <w:sz w:val="24"/>
                <w:szCs w:val="24"/>
              </w:rPr>
              <w:t>«ЕДДС»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3782,506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3163,638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3163,638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  <w:r w:rsidR="000C1A54" w:rsidRPr="000835F4"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  <w:r w:rsidR="000C1A54" w:rsidRPr="000835F4"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  <w:r w:rsidR="000C1A54" w:rsidRPr="000835F4">
              <w:t xml:space="preserve"> 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134DDB" w:rsidP="000835F4">
            <w:pPr>
              <w:suppressAutoHyphens/>
              <w:spacing w:line="240" w:lineRule="exact"/>
              <w:jc w:val="center"/>
            </w:pPr>
            <w:r w:rsidRPr="000835F4">
              <w:t>3782,506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3163,638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3163,638</w:t>
            </w:r>
          </w:p>
        </w:tc>
      </w:tr>
      <w:tr w:rsidR="000F7769" w:rsidRPr="000835F4" w:rsidTr="000835F4">
        <w:trPr>
          <w:trHeight w:val="131"/>
          <w:tblCellSpacing w:w="5" w:type="nil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69" w:rsidRPr="000835F4" w:rsidRDefault="000F7769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69" w:rsidRPr="000835F4" w:rsidRDefault="000F7769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69" w:rsidRPr="000835F4" w:rsidRDefault="000F7769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69" w:rsidRPr="000835F4" w:rsidRDefault="000F7769" w:rsidP="000835F4">
            <w:pPr>
              <w:suppressAutoHyphens/>
              <w:spacing w:line="240" w:lineRule="exact"/>
              <w:jc w:val="center"/>
            </w:pPr>
            <w:r w:rsidRPr="000835F4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69" w:rsidRPr="000835F4" w:rsidRDefault="000F7769" w:rsidP="000835F4">
            <w:pPr>
              <w:suppressAutoHyphens/>
              <w:spacing w:line="240" w:lineRule="exact"/>
              <w:jc w:val="center"/>
            </w:pPr>
            <w:r w:rsidRPr="000835F4"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69" w:rsidRPr="000835F4" w:rsidRDefault="000F7769" w:rsidP="000835F4">
            <w:pPr>
              <w:suppressAutoHyphens/>
              <w:spacing w:line="240" w:lineRule="exact"/>
              <w:jc w:val="center"/>
            </w:pPr>
            <w:r w:rsidRPr="000835F4">
              <w:t>6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  <w:tr w:rsidR="00681ED2" w:rsidRPr="000835F4" w:rsidTr="000835F4">
        <w:trPr>
          <w:trHeight w:val="320"/>
          <w:tblCellSpacing w:w="5" w:type="nil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0835F4" w:rsidRDefault="00681ED2" w:rsidP="000835F4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C1A54" w:rsidRPr="0008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D2" w:rsidRPr="000835F4" w:rsidRDefault="00681ED2" w:rsidP="000835F4">
            <w:pPr>
              <w:suppressAutoHyphens/>
              <w:spacing w:line="240" w:lineRule="exact"/>
              <w:jc w:val="center"/>
            </w:pPr>
            <w:r w:rsidRPr="000835F4">
              <w:t>0,000</w:t>
            </w:r>
          </w:p>
        </w:tc>
      </w:tr>
    </w:tbl>
    <w:p w:rsidR="005B04EF" w:rsidRPr="000C1A54" w:rsidRDefault="005B04EF" w:rsidP="000C1A54">
      <w:pPr>
        <w:shd w:val="clear" w:color="auto" w:fill="FFFFFF"/>
        <w:suppressAutoHyphens/>
        <w:spacing w:line="322" w:lineRule="exact"/>
        <w:ind w:left="10" w:right="48" w:firstLine="701"/>
        <w:jc w:val="center"/>
      </w:pP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5B04EF" w:rsidRPr="000C1A54" w:rsidRDefault="005B04EF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2C1261" w:rsidRPr="000C1A54" w:rsidRDefault="002C1261" w:rsidP="000C1A54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0C1A54">
        <w:rPr>
          <w:bCs/>
        </w:rPr>
        <w:br w:type="page"/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</w:pPr>
      <w:r w:rsidRPr="000C1A54">
        <w:lastRenderedPageBreak/>
        <w:t>Приложение</w:t>
      </w:r>
      <w:r>
        <w:t xml:space="preserve"> 2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</w:pPr>
      <w:r w:rsidRPr="000C1A54">
        <w:t>к муниципальной программе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«Защита населения и территории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Верхнебуреинского муниципального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района от чрезвычайных ситуаций,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обеспечение безопасности на </w:t>
      </w:r>
      <w:proofErr w:type="gramStart"/>
      <w:r w:rsidRPr="000C1A54">
        <w:rPr>
          <w:bCs/>
        </w:rPr>
        <w:t>водных</w:t>
      </w:r>
      <w:proofErr w:type="gramEnd"/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 xml:space="preserve"> </w:t>
      </w:r>
      <w:proofErr w:type="gramStart"/>
      <w:r w:rsidRPr="000C1A54">
        <w:rPr>
          <w:bCs/>
        </w:rPr>
        <w:t>объектах</w:t>
      </w:r>
      <w:proofErr w:type="gramEnd"/>
      <w:r w:rsidRPr="000C1A54">
        <w:rPr>
          <w:bCs/>
        </w:rPr>
        <w:t xml:space="preserve">, обеспечение первичных 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  <w:rPr>
          <w:bCs/>
        </w:rPr>
      </w:pPr>
      <w:r w:rsidRPr="000C1A54">
        <w:rPr>
          <w:bCs/>
        </w:rPr>
        <w:t>мер пожарной безопасности поселка</w:t>
      </w:r>
    </w:p>
    <w:p w:rsidR="000835F4" w:rsidRPr="000C1A54" w:rsidRDefault="000835F4" w:rsidP="000835F4">
      <w:pPr>
        <w:widowControl w:val="0"/>
        <w:suppressAutoHyphens/>
        <w:spacing w:line="240" w:lineRule="exact"/>
        <w:ind w:right="-2"/>
        <w:jc w:val="right"/>
      </w:pPr>
      <w:r w:rsidRPr="000C1A54">
        <w:rPr>
          <w:bCs/>
        </w:rPr>
        <w:t xml:space="preserve"> Шахтинский»</w:t>
      </w:r>
    </w:p>
    <w:p w:rsidR="005B04EF" w:rsidRPr="000C1A54" w:rsidRDefault="005B04EF" w:rsidP="000835F4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0C1A54">
        <w:rPr>
          <w:bCs/>
          <w:szCs w:val="28"/>
        </w:rPr>
        <w:t>Сведения</w:t>
      </w:r>
    </w:p>
    <w:p w:rsidR="005B04EF" w:rsidRPr="000C1A54" w:rsidRDefault="005B04EF" w:rsidP="000835F4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0C1A54">
        <w:rPr>
          <w:bCs/>
          <w:szCs w:val="28"/>
        </w:rPr>
        <w:t>об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основных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мерах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правового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регулирования</w:t>
      </w:r>
      <w:r w:rsidR="000C1A54" w:rsidRPr="000C1A54">
        <w:rPr>
          <w:bCs/>
          <w:szCs w:val="28"/>
        </w:rPr>
        <w:t xml:space="preserve"> </w:t>
      </w:r>
    </w:p>
    <w:p w:rsidR="005B04EF" w:rsidRPr="000C1A54" w:rsidRDefault="005B04EF" w:rsidP="000835F4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0C1A54">
        <w:rPr>
          <w:bCs/>
          <w:szCs w:val="28"/>
        </w:rPr>
        <w:t>в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сфере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реализации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муниципальной</w:t>
      </w:r>
      <w:r w:rsidR="000C1A54" w:rsidRPr="000C1A54">
        <w:rPr>
          <w:bCs/>
          <w:szCs w:val="28"/>
        </w:rPr>
        <w:t xml:space="preserve"> </w:t>
      </w:r>
      <w:r w:rsidRPr="000C1A54">
        <w:rPr>
          <w:bCs/>
          <w:szCs w:val="28"/>
        </w:rPr>
        <w:t>программы</w:t>
      </w:r>
      <w:r w:rsidR="000C1A54" w:rsidRPr="000C1A54">
        <w:rPr>
          <w:bCs/>
          <w:szCs w:val="28"/>
        </w:rPr>
        <w:t xml:space="preserve"> </w:t>
      </w:r>
    </w:p>
    <w:p w:rsidR="00187CF4" w:rsidRPr="000C1A54" w:rsidRDefault="00187CF4" w:rsidP="000C1A54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26"/>
        <w:gridCol w:w="3451"/>
        <w:gridCol w:w="4372"/>
        <w:gridCol w:w="3904"/>
        <w:gridCol w:w="3467"/>
      </w:tblGrid>
      <w:tr w:rsidR="005B04EF" w:rsidRPr="000835F4" w:rsidTr="00A44852">
        <w:tc>
          <w:tcPr>
            <w:tcW w:w="228" w:type="pct"/>
          </w:tcPr>
          <w:p w:rsidR="005B04EF" w:rsidRPr="000835F4" w:rsidRDefault="000835F4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№</w:t>
            </w:r>
            <w:r w:rsidR="000C1A54" w:rsidRPr="000835F4">
              <w:t xml:space="preserve"> </w:t>
            </w:r>
            <w:proofErr w:type="spellStart"/>
            <w:proofErr w:type="gramStart"/>
            <w:r w:rsidR="005B04EF" w:rsidRPr="000835F4">
              <w:t>п</w:t>
            </w:r>
            <w:proofErr w:type="spellEnd"/>
            <w:proofErr w:type="gramEnd"/>
            <w:r w:rsidR="005B04EF" w:rsidRPr="000835F4">
              <w:t>/</w:t>
            </w:r>
            <w:proofErr w:type="spellStart"/>
            <w:r w:rsidR="005B04EF" w:rsidRPr="000835F4">
              <w:t>п</w:t>
            </w:r>
            <w:proofErr w:type="spellEnd"/>
          </w:p>
        </w:tc>
        <w:tc>
          <w:tcPr>
            <w:tcW w:w="1084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Вид</w:t>
            </w:r>
            <w:r w:rsidR="000C1A54" w:rsidRPr="000835F4">
              <w:t xml:space="preserve"> </w:t>
            </w:r>
            <w:r w:rsidRPr="000835F4">
              <w:t>проекта</w:t>
            </w:r>
            <w:r w:rsidR="000C1A54" w:rsidRPr="000835F4">
              <w:t xml:space="preserve"> </w:t>
            </w:r>
            <w:r w:rsidRPr="000835F4">
              <w:t>правового</w:t>
            </w:r>
            <w:r w:rsidR="000C1A54" w:rsidRPr="000835F4">
              <w:t xml:space="preserve"> </w:t>
            </w:r>
            <w:r w:rsidRPr="000835F4">
              <w:t>акта</w:t>
            </w:r>
          </w:p>
        </w:tc>
        <w:tc>
          <w:tcPr>
            <w:tcW w:w="1373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Основные</w:t>
            </w:r>
            <w:r w:rsidR="000C1A54" w:rsidRPr="000835F4">
              <w:t xml:space="preserve"> </w:t>
            </w:r>
            <w:r w:rsidRPr="000835F4">
              <w:t>положения</w:t>
            </w:r>
            <w:r w:rsidR="000C1A54" w:rsidRPr="000835F4">
              <w:t xml:space="preserve"> </w:t>
            </w:r>
            <w:r w:rsidRPr="000835F4">
              <w:t>проекта</w:t>
            </w:r>
            <w:r w:rsidR="000C1A54" w:rsidRPr="000835F4">
              <w:t xml:space="preserve"> </w:t>
            </w:r>
            <w:r w:rsidRPr="000835F4">
              <w:t>правового</w:t>
            </w:r>
            <w:r w:rsidR="000C1A54" w:rsidRPr="000835F4">
              <w:t xml:space="preserve"> </w:t>
            </w:r>
            <w:r w:rsidRPr="000835F4">
              <w:t>акта</w:t>
            </w:r>
          </w:p>
        </w:tc>
        <w:tc>
          <w:tcPr>
            <w:tcW w:w="1226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Ответственный</w:t>
            </w:r>
            <w:r w:rsidR="000C1A54" w:rsidRPr="000835F4">
              <w:t xml:space="preserve"> </w:t>
            </w:r>
            <w:r w:rsidRPr="000835F4">
              <w:t>исполнитель,</w:t>
            </w:r>
            <w:r w:rsidR="000C1A54" w:rsidRPr="000835F4">
              <w:t xml:space="preserve"> </w:t>
            </w:r>
            <w:r w:rsidRPr="000835F4">
              <w:t>соисполнитель</w:t>
            </w:r>
          </w:p>
        </w:tc>
        <w:tc>
          <w:tcPr>
            <w:tcW w:w="1089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Ожидаемые</w:t>
            </w:r>
            <w:r w:rsidR="000C1A54" w:rsidRPr="000835F4">
              <w:t xml:space="preserve"> </w:t>
            </w:r>
            <w:r w:rsidRPr="000835F4">
              <w:t>сроки</w:t>
            </w:r>
            <w:r w:rsidR="000C1A54" w:rsidRPr="000835F4">
              <w:t xml:space="preserve"> </w:t>
            </w:r>
            <w:r w:rsidRPr="000835F4">
              <w:t>принятия</w:t>
            </w:r>
          </w:p>
        </w:tc>
      </w:tr>
    </w:tbl>
    <w:p w:rsidR="000835F4" w:rsidRPr="000835F4" w:rsidRDefault="000835F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25"/>
        <w:gridCol w:w="3369"/>
        <w:gridCol w:w="83"/>
        <w:gridCol w:w="4372"/>
        <w:gridCol w:w="3904"/>
        <w:gridCol w:w="3467"/>
      </w:tblGrid>
      <w:tr w:rsidR="005B04EF" w:rsidRPr="000835F4" w:rsidTr="000835F4">
        <w:trPr>
          <w:tblHeader/>
        </w:trPr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</w:t>
            </w:r>
          </w:p>
        </w:tc>
        <w:tc>
          <w:tcPr>
            <w:tcW w:w="1084" w:type="pct"/>
            <w:gridSpan w:val="2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</w:t>
            </w:r>
          </w:p>
        </w:tc>
        <w:tc>
          <w:tcPr>
            <w:tcW w:w="1373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</w:t>
            </w:r>
          </w:p>
        </w:tc>
        <w:tc>
          <w:tcPr>
            <w:tcW w:w="1226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4</w:t>
            </w:r>
          </w:p>
        </w:tc>
        <w:tc>
          <w:tcPr>
            <w:tcW w:w="1089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5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1.</w:t>
            </w:r>
          </w:p>
        </w:tc>
        <w:tc>
          <w:tcPr>
            <w:tcW w:w="4772" w:type="pct"/>
            <w:gridSpan w:val="5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</w:rPr>
            </w:pPr>
            <w:r w:rsidRPr="000835F4">
              <w:t>Повышение</w:t>
            </w:r>
            <w:r w:rsidR="000C1A54" w:rsidRPr="000835F4">
              <w:t xml:space="preserve"> </w:t>
            </w:r>
            <w:r w:rsidRPr="000835F4">
              <w:t>готовности</w:t>
            </w:r>
            <w:r w:rsidR="000C1A54" w:rsidRPr="000835F4">
              <w:t xml:space="preserve"> </w:t>
            </w:r>
            <w:r w:rsidRPr="000835F4">
              <w:t>к</w:t>
            </w:r>
            <w:r w:rsidR="000C1A54" w:rsidRPr="000835F4">
              <w:t xml:space="preserve"> </w:t>
            </w:r>
            <w:r w:rsidRPr="000835F4">
              <w:t>реагированию</w:t>
            </w:r>
            <w:r w:rsidR="000C1A54" w:rsidRPr="000835F4">
              <w:t xml:space="preserve"> </w:t>
            </w:r>
            <w:r w:rsidRPr="000835F4">
              <w:t>на</w:t>
            </w:r>
            <w:r w:rsidR="000C1A54" w:rsidRPr="000835F4">
              <w:t xml:space="preserve"> </w:t>
            </w:r>
            <w:r w:rsidRPr="000835F4">
              <w:t>чрезвычайные</w:t>
            </w:r>
            <w:r w:rsidR="000C1A54" w:rsidRPr="000835F4">
              <w:t xml:space="preserve"> </w:t>
            </w:r>
            <w:r w:rsidRPr="000835F4">
              <w:t>ситуации,</w:t>
            </w:r>
            <w:r w:rsidR="000C1A54" w:rsidRPr="000835F4">
              <w:t xml:space="preserve"> </w:t>
            </w:r>
            <w:r w:rsidRPr="000835F4">
              <w:t>проведение</w:t>
            </w:r>
            <w:r w:rsidR="000C1A54" w:rsidRPr="000835F4">
              <w:t xml:space="preserve"> </w:t>
            </w:r>
            <w:r w:rsidRPr="000835F4">
              <w:t>мероприятий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предотвращению</w:t>
            </w:r>
            <w:r w:rsidR="000C1A54" w:rsidRPr="000835F4">
              <w:t xml:space="preserve"> </w:t>
            </w:r>
            <w:r w:rsidRPr="000835F4">
              <w:t>чрезвычайных</w:t>
            </w:r>
            <w:r w:rsidR="000C1A54" w:rsidRPr="000835F4">
              <w:t xml:space="preserve"> </w:t>
            </w:r>
            <w:r w:rsidRPr="000835F4">
              <w:t>ситуаций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минимизации</w:t>
            </w:r>
            <w:r w:rsidR="000C1A54" w:rsidRPr="000835F4">
              <w:t xml:space="preserve"> </w:t>
            </w:r>
            <w:r w:rsidRPr="000835F4">
              <w:t>их</w:t>
            </w:r>
            <w:r w:rsidR="000C1A54" w:rsidRPr="000835F4">
              <w:t xml:space="preserve"> </w:t>
            </w:r>
            <w:r w:rsidRPr="000835F4">
              <w:t>последствий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Проект</w:t>
            </w:r>
            <w:r w:rsidR="000C1A54" w:rsidRPr="000835F4">
              <w:t xml:space="preserve"> </w:t>
            </w:r>
            <w:r w:rsidRPr="000835F4">
              <w:t>постановления</w:t>
            </w:r>
            <w:r w:rsidR="000C1A54" w:rsidRPr="000835F4">
              <w:t xml:space="preserve"> </w:t>
            </w:r>
            <w:r w:rsidRPr="000835F4">
              <w:t>администрации</w:t>
            </w:r>
            <w:r w:rsidR="000C1A54" w:rsidRPr="000835F4">
              <w:t xml:space="preserve"> </w:t>
            </w:r>
            <w:r w:rsidRPr="000835F4">
              <w:t>района</w:t>
            </w:r>
          </w:p>
        </w:tc>
        <w:tc>
          <w:tcPr>
            <w:tcW w:w="1373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</w:t>
            </w:r>
            <w:r w:rsidR="000C1A54" w:rsidRPr="000835F4">
              <w:t xml:space="preserve"> </w:t>
            </w:r>
            <w:r w:rsidRPr="000835F4">
              <w:t>внесении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муниципальную</w:t>
            </w:r>
            <w:r w:rsidR="000C1A54" w:rsidRPr="000835F4">
              <w:t xml:space="preserve"> </w:t>
            </w:r>
            <w:r w:rsidRPr="000835F4">
              <w:t>программу</w:t>
            </w:r>
            <w:r w:rsidR="000C1A54" w:rsidRPr="000835F4">
              <w:t xml:space="preserve"> </w:t>
            </w:r>
            <w:r w:rsidRPr="000835F4">
              <w:rPr>
                <w:bCs/>
              </w:rPr>
              <w:t>«</w:t>
            </w:r>
            <w:r w:rsidR="00A44852" w:rsidRPr="000835F4">
              <w:rPr>
                <w:bCs/>
              </w:rPr>
              <w:t>Защита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населения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и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территории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Верхнебуреинского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муниципального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района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от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чрезвычайных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ситуаций,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обеспечения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безопасности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на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водных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объектах,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обеспечения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первичных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мер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пожарной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безопасности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поселка</w:t>
            </w:r>
            <w:r w:rsidR="000C1A54" w:rsidRPr="000835F4">
              <w:rPr>
                <w:bCs/>
              </w:rPr>
              <w:t xml:space="preserve"> </w:t>
            </w:r>
            <w:r w:rsidR="00A44852" w:rsidRPr="000835F4">
              <w:rPr>
                <w:bCs/>
              </w:rPr>
              <w:t>Шахтинский»</w:t>
            </w:r>
            <w:r w:rsidRPr="000835F4">
              <w:t>»</w:t>
            </w:r>
          </w:p>
        </w:tc>
        <w:tc>
          <w:tcPr>
            <w:tcW w:w="1226" w:type="pct"/>
            <w:vAlign w:val="center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Отдел</w:t>
            </w:r>
            <w:r w:rsidR="000C1A54" w:rsidRPr="000835F4">
              <w:t xml:space="preserve"> </w:t>
            </w:r>
            <w:r w:rsidR="005B04EF" w:rsidRPr="000835F4">
              <w:t>по</w:t>
            </w:r>
            <w:r w:rsidR="000C1A54" w:rsidRPr="000835F4">
              <w:t xml:space="preserve"> </w:t>
            </w:r>
            <w:r w:rsidR="005B04EF" w:rsidRPr="000835F4">
              <w:t>делам</w:t>
            </w:r>
            <w:r w:rsidR="000C1A54" w:rsidRPr="000835F4">
              <w:t xml:space="preserve"> </w:t>
            </w:r>
            <w:r w:rsidR="005B04EF" w:rsidRPr="000835F4">
              <w:t>ГО</w:t>
            </w:r>
            <w:r w:rsidR="000C1A54" w:rsidRPr="000835F4">
              <w:t xml:space="preserve"> </w:t>
            </w:r>
            <w:r w:rsidR="005B04EF" w:rsidRPr="000835F4">
              <w:t>и</w:t>
            </w:r>
            <w:r w:rsidR="000C1A54" w:rsidRPr="000835F4">
              <w:t xml:space="preserve"> </w:t>
            </w:r>
            <w:r w:rsidR="005B04EF" w:rsidRPr="000835F4">
              <w:t>ЧС</w:t>
            </w:r>
          </w:p>
        </w:tc>
        <w:tc>
          <w:tcPr>
            <w:tcW w:w="1089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 w:rsidRPr="000835F4">
              <w:t>1.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течение</w:t>
            </w:r>
            <w:r w:rsidR="000C1A54" w:rsidRPr="000835F4">
              <w:t xml:space="preserve"> </w:t>
            </w:r>
            <w:r w:rsidRPr="000835F4">
              <w:t>трех</w:t>
            </w:r>
            <w:r w:rsidR="000C1A54" w:rsidRPr="000835F4">
              <w:t xml:space="preserve"> </w:t>
            </w:r>
            <w:r w:rsidRPr="000835F4">
              <w:t>месяцев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районный</w:t>
            </w:r>
            <w:r w:rsidR="000C1A54" w:rsidRPr="000835F4">
              <w:t xml:space="preserve"> </w:t>
            </w:r>
            <w:r w:rsidRPr="000835F4">
              <w:t>бюджет</w:t>
            </w:r>
          </w:p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 w:rsidRPr="000835F4">
              <w:t>2.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случае</w:t>
            </w:r>
            <w:r w:rsidR="000C1A54" w:rsidRPr="000835F4">
              <w:t xml:space="preserve"> </w:t>
            </w:r>
            <w:r w:rsidRPr="000835F4">
              <w:t>изменения</w:t>
            </w:r>
            <w:r w:rsidR="000C1A54" w:rsidRPr="000835F4">
              <w:t xml:space="preserve"> </w:t>
            </w:r>
            <w:r w:rsidRPr="000835F4">
              <w:t>порядков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реализации</w:t>
            </w:r>
            <w:r w:rsidR="000C1A54" w:rsidRPr="000835F4">
              <w:t xml:space="preserve"> </w:t>
            </w:r>
            <w:r w:rsidRPr="000835F4">
              <w:t>программ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</w:t>
            </w:r>
            <w:proofErr w:type="gramStart"/>
            <w:r w:rsidRPr="000835F4">
              <w:t>и</w:t>
            </w:r>
            <w:proofErr w:type="gramEnd"/>
            <w:r w:rsidR="000C1A54" w:rsidRPr="000835F4">
              <w:t xml:space="preserve"> </w:t>
            </w:r>
            <w:r w:rsidRPr="000835F4">
              <w:t>одного</w:t>
            </w:r>
            <w:r w:rsidR="000C1A54" w:rsidRPr="000835F4">
              <w:t xml:space="preserve"> </w:t>
            </w:r>
            <w:r w:rsidRPr="000835F4">
              <w:t>месяца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2.</w:t>
            </w:r>
          </w:p>
        </w:tc>
        <w:tc>
          <w:tcPr>
            <w:tcW w:w="4772" w:type="pct"/>
            <w:gridSpan w:val="5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</w:rPr>
            </w:pPr>
            <w:r w:rsidRPr="000835F4">
              <w:t>Создание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пополнение</w:t>
            </w:r>
            <w:r w:rsidR="000C1A54" w:rsidRPr="000835F4">
              <w:t xml:space="preserve"> </w:t>
            </w:r>
            <w:r w:rsidRPr="000835F4">
              <w:t>резерва</w:t>
            </w:r>
            <w:r w:rsidR="000C1A54" w:rsidRPr="000835F4">
              <w:t xml:space="preserve"> </w:t>
            </w:r>
            <w:r w:rsidRPr="000835F4">
              <w:t>материальных</w:t>
            </w:r>
            <w:r w:rsidR="000C1A54" w:rsidRPr="000835F4">
              <w:t xml:space="preserve"> </w:t>
            </w:r>
            <w:r w:rsidRPr="000835F4">
              <w:t>ресурсов,</w:t>
            </w:r>
            <w:r w:rsidR="000C1A54" w:rsidRPr="000835F4">
              <w:t xml:space="preserve"> </w:t>
            </w:r>
            <w:r w:rsidRPr="000835F4">
              <w:t>проведение</w:t>
            </w:r>
            <w:r w:rsidR="000C1A54" w:rsidRPr="000835F4">
              <w:t xml:space="preserve"> </w:t>
            </w:r>
            <w:r w:rsidRPr="000835F4">
              <w:t>превентивных</w:t>
            </w:r>
            <w:r w:rsidR="000C1A54" w:rsidRPr="000835F4">
              <w:t xml:space="preserve"> </w:t>
            </w:r>
            <w:r w:rsidRPr="000835F4">
              <w:t>мероприятий,</w:t>
            </w:r>
            <w:r w:rsidR="000C1A54" w:rsidRPr="000835F4">
              <w:t xml:space="preserve"> </w:t>
            </w:r>
            <w:r w:rsidRPr="000835F4">
              <w:t>совершенствование</w:t>
            </w:r>
            <w:r w:rsidR="000C1A54" w:rsidRPr="000835F4">
              <w:t xml:space="preserve"> </w:t>
            </w:r>
            <w:r w:rsidRPr="000835F4">
              <w:t>оповещения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информирования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Проект</w:t>
            </w:r>
            <w:r w:rsidR="000C1A54" w:rsidRPr="000835F4">
              <w:t xml:space="preserve"> </w:t>
            </w:r>
            <w:r w:rsidRPr="000835F4">
              <w:t>постановления</w:t>
            </w:r>
            <w:r w:rsidR="000C1A54" w:rsidRPr="000835F4">
              <w:t xml:space="preserve"> </w:t>
            </w:r>
            <w:r w:rsidRPr="000835F4">
              <w:t>администрации</w:t>
            </w:r>
            <w:r w:rsidR="000C1A54" w:rsidRPr="000835F4">
              <w:t xml:space="preserve"> </w:t>
            </w:r>
            <w:r w:rsidRPr="000835F4">
              <w:t>района</w:t>
            </w:r>
          </w:p>
        </w:tc>
        <w:tc>
          <w:tcPr>
            <w:tcW w:w="1373" w:type="pct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</w:t>
            </w:r>
            <w:r w:rsidR="000C1A54" w:rsidRPr="000835F4">
              <w:t xml:space="preserve"> </w:t>
            </w:r>
            <w:r w:rsidRPr="000835F4">
              <w:t>внесении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муниципальную</w:t>
            </w:r>
            <w:r w:rsidR="000C1A54" w:rsidRPr="000835F4">
              <w:t xml:space="preserve"> </w:t>
            </w:r>
            <w:r w:rsidRPr="000835F4">
              <w:t>программу</w:t>
            </w:r>
            <w:r w:rsidR="000C1A54" w:rsidRPr="000835F4">
              <w:t xml:space="preserve"> </w:t>
            </w:r>
            <w:r w:rsidRPr="000835F4">
              <w:t>«</w:t>
            </w:r>
            <w:r w:rsidR="00A44852" w:rsidRPr="000835F4">
              <w:t>Защита</w:t>
            </w:r>
            <w:r w:rsidR="000C1A54" w:rsidRPr="000835F4">
              <w:t xml:space="preserve"> </w:t>
            </w:r>
            <w:r w:rsidR="00A44852" w:rsidRPr="000835F4">
              <w:t>населения</w:t>
            </w:r>
            <w:r w:rsidR="000C1A54" w:rsidRPr="000835F4">
              <w:t xml:space="preserve"> </w:t>
            </w:r>
            <w:r w:rsidR="00A44852" w:rsidRPr="000835F4">
              <w:t>и</w:t>
            </w:r>
            <w:r w:rsidR="000C1A54" w:rsidRPr="000835F4">
              <w:t xml:space="preserve"> </w:t>
            </w:r>
            <w:r w:rsidR="00A44852" w:rsidRPr="000835F4">
              <w:t>территории</w:t>
            </w:r>
            <w:r w:rsidR="000C1A54" w:rsidRPr="000835F4">
              <w:t xml:space="preserve"> </w:t>
            </w:r>
            <w:r w:rsidR="00A44852" w:rsidRPr="000835F4">
              <w:t>Верхнебуреинского</w:t>
            </w:r>
            <w:r w:rsidR="000C1A54" w:rsidRPr="000835F4">
              <w:t xml:space="preserve"> </w:t>
            </w:r>
            <w:r w:rsidR="00A44852" w:rsidRPr="000835F4">
              <w:t>муниципального</w:t>
            </w:r>
            <w:r w:rsidR="000C1A54" w:rsidRPr="000835F4">
              <w:t xml:space="preserve"> </w:t>
            </w:r>
            <w:r w:rsidR="00A44852" w:rsidRPr="000835F4">
              <w:t>района</w:t>
            </w:r>
            <w:r w:rsidR="000C1A54" w:rsidRPr="000835F4">
              <w:t xml:space="preserve"> </w:t>
            </w:r>
            <w:r w:rsidR="00A44852" w:rsidRPr="000835F4">
              <w:t>от</w:t>
            </w:r>
            <w:r w:rsidR="000C1A54" w:rsidRPr="000835F4">
              <w:t xml:space="preserve"> </w:t>
            </w:r>
            <w:r w:rsidR="00A44852" w:rsidRPr="000835F4">
              <w:t>чрезвычайных</w:t>
            </w:r>
            <w:r w:rsidR="000C1A54" w:rsidRPr="000835F4">
              <w:t xml:space="preserve"> </w:t>
            </w:r>
            <w:r w:rsidR="00A44852" w:rsidRPr="000835F4">
              <w:t>ситуаций,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на</w:t>
            </w:r>
            <w:r w:rsidR="000C1A54" w:rsidRPr="000835F4">
              <w:t xml:space="preserve"> </w:t>
            </w:r>
            <w:r w:rsidR="00A44852" w:rsidRPr="000835F4">
              <w:t>водных</w:t>
            </w:r>
            <w:r w:rsidR="000C1A54" w:rsidRPr="000835F4">
              <w:t xml:space="preserve"> </w:t>
            </w:r>
            <w:r w:rsidR="00A44852" w:rsidRPr="000835F4">
              <w:t>объектах,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первичных</w:t>
            </w:r>
            <w:r w:rsidR="000C1A54" w:rsidRPr="000835F4">
              <w:t xml:space="preserve"> </w:t>
            </w:r>
            <w:r w:rsidR="00A44852" w:rsidRPr="000835F4">
              <w:t>мер</w:t>
            </w:r>
            <w:r w:rsidR="000C1A54" w:rsidRPr="000835F4">
              <w:t xml:space="preserve"> </w:t>
            </w:r>
            <w:r w:rsidR="00A44852" w:rsidRPr="000835F4">
              <w:t>пожарной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поселка</w:t>
            </w:r>
            <w:r w:rsidR="000C1A54" w:rsidRPr="000835F4">
              <w:t xml:space="preserve"> </w:t>
            </w:r>
            <w:r w:rsidR="00A44852" w:rsidRPr="000835F4">
              <w:t>Шахтинский»</w:t>
            </w:r>
            <w:r w:rsidRPr="000835F4">
              <w:t>»</w:t>
            </w:r>
          </w:p>
        </w:tc>
        <w:tc>
          <w:tcPr>
            <w:tcW w:w="1226" w:type="pct"/>
            <w:vAlign w:val="center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Отдел</w:t>
            </w:r>
            <w:r w:rsidR="000C1A54" w:rsidRPr="000835F4">
              <w:t xml:space="preserve"> </w:t>
            </w:r>
            <w:r w:rsidR="005B04EF" w:rsidRPr="000835F4">
              <w:t>по</w:t>
            </w:r>
            <w:r w:rsidR="000C1A54" w:rsidRPr="000835F4">
              <w:t xml:space="preserve"> </w:t>
            </w:r>
            <w:r w:rsidR="005B04EF" w:rsidRPr="000835F4">
              <w:t>делам</w:t>
            </w:r>
            <w:r w:rsidR="000C1A54" w:rsidRPr="000835F4">
              <w:t xml:space="preserve"> </w:t>
            </w:r>
            <w:r w:rsidR="005B04EF" w:rsidRPr="000835F4">
              <w:t>ГО</w:t>
            </w:r>
            <w:r w:rsidR="000C1A54" w:rsidRPr="000835F4">
              <w:t xml:space="preserve"> </w:t>
            </w:r>
            <w:r w:rsidR="005B04EF" w:rsidRPr="000835F4">
              <w:t>и</w:t>
            </w:r>
            <w:r w:rsidR="000C1A54" w:rsidRPr="000835F4">
              <w:t xml:space="preserve"> </w:t>
            </w:r>
            <w:r w:rsidR="005B04EF" w:rsidRPr="000835F4">
              <w:t>ЧС</w:t>
            </w:r>
          </w:p>
        </w:tc>
        <w:tc>
          <w:tcPr>
            <w:tcW w:w="1089" w:type="pct"/>
          </w:tcPr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1.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течение</w:t>
            </w:r>
            <w:r w:rsidR="000C1A54" w:rsidRPr="000835F4">
              <w:t xml:space="preserve"> </w:t>
            </w:r>
            <w:r w:rsidRPr="000835F4">
              <w:t>трех</w:t>
            </w:r>
            <w:r w:rsidR="000C1A54" w:rsidRPr="000835F4">
              <w:t xml:space="preserve"> </w:t>
            </w:r>
            <w:r w:rsidRPr="000835F4">
              <w:t>месяцев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районный</w:t>
            </w:r>
            <w:r w:rsidR="000C1A54" w:rsidRPr="000835F4">
              <w:t xml:space="preserve"> </w:t>
            </w:r>
            <w:r w:rsidRPr="000835F4">
              <w:t>бюджет</w:t>
            </w:r>
          </w:p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2.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случае</w:t>
            </w:r>
            <w:r w:rsidR="000C1A54" w:rsidRPr="000835F4">
              <w:t xml:space="preserve"> </w:t>
            </w:r>
            <w:r w:rsidRPr="000835F4">
              <w:t>изменения</w:t>
            </w:r>
            <w:r w:rsidR="000C1A54" w:rsidRPr="000835F4">
              <w:t xml:space="preserve"> </w:t>
            </w:r>
            <w:r w:rsidRPr="000835F4">
              <w:t>порядков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реализации</w:t>
            </w:r>
            <w:r w:rsidR="000C1A54" w:rsidRPr="000835F4">
              <w:t xml:space="preserve"> </w:t>
            </w:r>
            <w:r w:rsidRPr="000835F4">
              <w:t>программ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</w:t>
            </w:r>
            <w:proofErr w:type="gramStart"/>
            <w:r w:rsidRPr="000835F4">
              <w:t>и</w:t>
            </w:r>
            <w:proofErr w:type="gramEnd"/>
            <w:r w:rsidR="000C1A54" w:rsidRPr="000835F4">
              <w:t xml:space="preserve"> </w:t>
            </w:r>
            <w:r w:rsidRPr="000835F4">
              <w:t>одного</w:t>
            </w:r>
            <w:r w:rsidR="000C1A54" w:rsidRPr="000835F4">
              <w:t xml:space="preserve"> </w:t>
            </w:r>
            <w:r w:rsidRPr="000835F4">
              <w:t>месяца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3</w:t>
            </w:r>
          </w:p>
        </w:tc>
        <w:tc>
          <w:tcPr>
            <w:tcW w:w="4772" w:type="pct"/>
            <w:gridSpan w:val="5"/>
          </w:tcPr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Обеспечение</w:t>
            </w:r>
            <w:r w:rsidR="000C1A54" w:rsidRPr="000835F4">
              <w:t xml:space="preserve"> </w:t>
            </w:r>
            <w:r w:rsidRPr="000835F4">
              <w:t>первичных</w:t>
            </w:r>
            <w:r w:rsidR="000C1A54" w:rsidRPr="000835F4">
              <w:t xml:space="preserve"> </w:t>
            </w:r>
            <w:r w:rsidRPr="000835F4">
              <w:t>мер</w:t>
            </w:r>
            <w:r w:rsidR="000C1A54" w:rsidRPr="000835F4">
              <w:t xml:space="preserve"> </w:t>
            </w:r>
            <w:r w:rsidRPr="000835F4">
              <w:t>пожарной</w:t>
            </w:r>
            <w:r w:rsidR="000C1A54" w:rsidRPr="000835F4">
              <w:t xml:space="preserve"> </w:t>
            </w:r>
            <w:r w:rsidRPr="000835F4">
              <w:t>безопасности</w:t>
            </w:r>
            <w:r w:rsidR="000C1A54" w:rsidRPr="000835F4">
              <w:t xml:space="preserve"> </w:t>
            </w:r>
            <w:r w:rsidRPr="000835F4">
              <w:t>п.</w:t>
            </w:r>
            <w:r w:rsidR="000C1A54" w:rsidRPr="000835F4">
              <w:t xml:space="preserve"> </w:t>
            </w:r>
            <w:r w:rsidRPr="000835F4">
              <w:t>Шахтинский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Проект</w:t>
            </w:r>
            <w:r w:rsidR="000C1A54" w:rsidRPr="000835F4">
              <w:t xml:space="preserve"> </w:t>
            </w:r>
            <w:r w:rsidRPr="000835F4">
              <w:t>постановления</w:t>
            </w:r>
            <w:r w:rsidR="000C1A54" w:rsidRPr="000835F4">
              <w:t xml:space="preserve"> </w:t>
            </w:r>
            <w:r w:rsidRPr="000835F4">
              <w:t>администрации</w:t>
            </w:r>
            <w:r w:rsidR="000C1A54" w:rsidRPr="000835F4">
              <w:t xml:space="preserve"> </w:t>
            </w:r>
            <w:r w:rsidRPr="000835F4">
              <w:t>района</w:t>
            </w:r>
          </w:p>
        </w:tc>
        <w:tc>
          <w:tcPr>
            <w:tcW w:w="1373" w:type="pct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</w:t>
            </w:r>
            <w:r w:rsidR="000C1A54" w:rsidRPr="000835F4">
              <w:t xml:space="preserve"> </w:t>
            </w:r>
            <w:r w:rsidRPr="000835F4">
              <w:t>внесении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муниципальную</w:t>
            </w:r>
            <w:r w:rsidR="000C1A54" w:rsidRPr="000835F4">
              <w:t xml:space="preserve"> </w:t>
            </w:r>
            <w:r w:rsidRPr="000835F4">
              <w:t>программу</w:t>
            </w:r>
            <w:r w:rsidR="000C1A54" w:rsidRPr="000835F4">
              <w:t xml:space="preserve"> </w:t>
            </w:r>
            <w:r w:rsidRPr="000835F4">
              <w:t>«</w:t>
            </w:r>
            <w:r w:rsidR="00A44852" w:rsidRPr="000835F4">
              <w:t>Защита</w:t>
            </w:r>
            <w:r w:rsidR="000C1A54" w:rsidRPr="000835F4">
              <w:t xml:space="preserve"> </w:t>
            </w:r>
            <w:r w:rsidR="00A44852" w:rsidRPr="000835F4">
              <w:t>населения</w:t>
            </w:r>
            <w:r w:rsidR="000C1A54" w:rsidRPr="000835F4">
              <w:t xml:space="preserve"> </w:t>
            </w:r>
            <w:r w:rsidR="00A44852" w:rsidRPr="000835F4">
              <w:t>и</w:t>
            </w:r>
            <w:r w:rsidR="000C1A54" w:rsidRPr="000835F4">
              <w:t xml:space="preserve"> </w:t>
            </w:r>
            <w:r w:rsidR="00A44852" w:rsidRPr="000835F4">
              <w:t>территории</w:t>
            </w:r>
            <w:r w:rsidR="000C1A54" w:rsidRPr="000835F4">
              <w:t xml:space="preserve"> </w:t>
            </w:r>
            <w:r w:rsidR="00A44852" w:rsidRPr="000835F4">
              <w:t>Верхнебуреинского</w:t>
            </w:r>
            <w:r w:rsidR="000C1A54" w:rsidRPr="000835F4">
              <w:t xml:space="preserve"> </w:t>
            </w:r>
            <w:r w:rsidR="00A44852" w:rsidRPr="000835F4">
              <w:t>муниципального</w:t>
            </w:r>
            <w:r w:rsidR="000C1A54" w:rsidRPr="000835F4">
              <w:t xml:space="preserve"> </w:t>
            </w:r>
            <w:r w:rsidR="00A44852" w:rsidRPr="000835F4">
              <w:t>района</w:t>
            </w:r>
            <w:r w:rsidR="000C1A54" w:rsidRPr="000835F4">
              <w:t xml:space="preserve"> </w:t>
            </w:r>
            <w:r w:rsidR="00A44852" w:rsidRPr="000835F4">
              <w:t>от</w:t>
            </w:r>
            <w:r w:rsidR="000C1A54" w:rsidRPr="000835F4">
              <w:t xml:space="preserve"> </w:t>
            </w:r>
            <w:r w:rsidR="00A44852" w:rsidRPr="000835F4">
              <w:t>чрезвычайных</w:t>
            </w:r>
            <w:r w:rsidR="000C1A54" w:rsidRPr="000835F4">
              <w:t xml:space="preserve"> </w:t>
            </w:r>
            <w:r w:rsidR="00A44852" w:rsidRPr="000835F4">
              <w:t>ситуаций,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на</w:t>
            </w:r>
            <w:r w:rsidR="000C1A54" w:rsidRPr="000835F4">
              <w:t xml:space="preserve"> </w:t>
            </w:r>
            <w:r w:rsidR="00A44852" w:rsidRPr="000835F4">
              <w:t>водных</w:t>
            </w:r>
            <w:r w:rsidR="000C1A54" w:rsidRPr="000835F4">
              <w:t xml:space="preserve"> </w:t>
            </w:r>
            <w:r w:rsidR="00A44852" w:rsidRPr="000835F4">
              <w:t>объектах,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первичных</w:t>
            </w:r>
            <w:r w:rsidR="000C1A54" w:rsidRPr="000835F4">
              <w:t xml:space="preserve"> </w:t>
            </w:r>
            <w:r w:rsidR="00A44852" w:rsidRPr="000835F4">
              <w:t>мер</w:t>
            </w:r>
            <w:r w:rsidR="000C1A54" w:rsidRPr="000835F4">
              <w:t xml:space="preserve"> </w:t>
            </w:r>
            <w:r w:rsidR="00A44852" w:rsidRPr="000835F4">
              <w:t>пожарной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поселка</w:t>
            </w:r>
            <w:r w:rsidR="000C1A54" w:rsidRPr="000835F4">
              <w:t xml:space="preserve"> </w:t>
            </w:r>
            <w:r w:rsidR="00A44852" w:rsidRPr="000835F4">
              <w:t>Шахтинский»</w:t>
            </w:r>
            <w:r w:rsidRPr="000835F4">
              <w:t>»</w:t>
            </w:r>
          </w:p>
        </w:tc>
        <w:tc>
          <w:tcPr>
            <w:tcW w:w="1226" w:type="pct"/>
            <w:vAlign w:val="center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Отдел</w:t>
            </w:r>
            <w:r w:rsidR="000C1A54" w:rsidRPr="000835F4">
              <w:t xml:space="preserve"> </w:t>
            </w:r>
            <w:r w:rsidR="005B04EF" w:rsidRPr="000835F4">
              <w:t>по</w:t>
            </w:r>
            <w:r w:rsidR="000C1A54" w:rsidRPr="000835F4">
              <w:t xml:space="preserve"> </w:t>
            </w:r>
            <w:r w:rsidR="005B04EF" w:rsidRPr="000835F4">
              <w:t>делам</w:t>
            </w:r>
            <w:r w:rsidR="000C1A54" w:rsidRPr="000835F4">
              <w:t xml:space="preserve"> </w:t>
            </w:r>
            <w:r w:rsidR="005B04EF" w:rsidRPr="000835F4">
              <w:t>ГО</w:t>
            </w:r>
            <w:r w:rsidR="000C1A54" w:rsidRPr="000835F4">
              <w:t xml:space="preserve"> </w:t>
            </w:r>
            <w:r w:rsidR="005B04EF" w:rsidRPr="000835F4">
              <w:t>и</w:t>
            </w:r>
            <w:r w:rsidR="000C1A54" w:rsidRPr="000835F4">
              <w:t xml:space="preserve"> </w:t>
            </w:r>
            <w:r w:rsidR="005B04EF" w:rsidRPr="000835F4">
              <w:t>ЧС</w:t>
            </w:r>
          </w:p>
        </w:tc>
        <w:tc>
          <w:tcPr>
            <w:tcW w:w="1089" w:type="pct"/>
          </w:tcPr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1.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течение</w:t>
            </w:r>
            <w:r w:rsidR="000C1A54" w:rsidRPr="000835F4">
              <w:t xml:space="preserve"> </w:t>
            </w:r>
            <w:r w:rsidRPr="000835F4">
              <w:t>трех</w:t>
            </w:r>
            <w:r w:rsidR="000C1A54" w:rsidRPr="000835F4">
              <w:t xml:space="preserve"> </w:t>
            </w:r>
            <w:r w:rsidRPr="000835F4">
              <w:t>месяцев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районный</w:t>
            </w:r>
            <w:r w:rsidR="000C1A54" w:rsidRPr="000835F4">
              <w:t xml:space="preserve"> </w:t>
            </w:r>
            <w:r w:rsidRPr="000835F4">
              <w:t>бюджет</w:t>
            </w:r>
          </w:p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</w:pPr>
            <w:r w:rsidRPr="000835F4">
              <w:t>2.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случае</w:t>
            </w:r>
            <w:r w:rsidR="000C1A54" w:rsidRPr="000835F4">
              <w:t xml:space="preserve"> </w:t>
            </w:r>
            <w:r w:rsidRPr="000835F4">
              <w:t>изменения</w:t>
            </w:r>
            <w:r w:rsidR="000C1A54" w:rsidRPr="000835F4">
              <w:t xml:space="preserve"> </w:t>
            </w:r>
            <w:r w:rsidRPr="000835F4">
              <w:t>порядков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реализации</w:t>
            </w:r>
            <w:r w:rsidR="000C1A54" w:rsidRPr="000835F4">
              <w:t xml:space="preserve"> </w:t>
            </w:r>
            <w:r w:rsidRPr="000835F4">
              <w:t>программ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</w:t>
            </w:r>
            <w:proofErr w:type="gramStart"/>
            <w:r w:rsidRPr="000835F4">
              <w:t>и</w:t>
            </w:r>
            <w:proofErr w:type="gramEnd"/>
            <w:r w:rsidR="000C1A54" w:rsidRPr="000835F4">
              <w:t xml:space="preserve"> </w:t>
            </w:r>
            <w:r w:rsidRPr="000835F4">
              <w:t>одного</w:t>
            </w:r>
            <w:r w:rsidR="000C1A54" w:rsidRPr="000835F4">
              <w:t xml:space="preserve"> </w:t>
            </w:r>
            <w:r w:rsidRPr="000835F4">
              <w:t>месяца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4</w:t>
            </w:r>
          </w:p>
        </w:tc>
        <w:tc>
          <w:tcPr>
            <w:tcW w:w="4772" w:type="pct"/>
            <w:gridSpan w:val="5"/>
          </w:tcPr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Содержание</w:t>
            </w:r>
            <w:r w:rsidR="000C1A54" w:rsidRPr="000835F4">
              <w:t xml:space="preserve"> </w:t>
            </w:r>
            <w:r w:rsidRPr="000835F4">
              <w:t>МКУ</w:t>
            </w:r>
            <w:r w:rsidR="000C1A54" w:rsidRPr="000835F4">
              <w:t xml:space="preserve"> </w:t>
            </w:r>
            <w:r w:rsidRPr="000835F4">
              <w:t>ЕДДС</w:t>
            </w:r>
          </w:p>
        </w:tc>
      </w:tr>
      <w:tr w:rsidR="005B04EF" w:rsidRPr="000835F4" w:rsidTr="00A44852">
        <w:tc>
          <w:tcPr>
            <w:tcW w:w="228" w:type="pct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0835F4" w:rsidRDefault="005B04EF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Проект</w:t>
            </w:r>
            <w:r w:rsidR="000C1A54" w:rsidRPr="000835F4">
              <w:t xml:space="preserve"> </w:t>
            </w:r>
            <w:r w:rsidRPr="000835F4">
              <w:t>постановления</w:t>
            </w:r>
            <w:r w:rsidR="000C1A54" w:rsidRPr="000835F4">
              <w:t xml:space="preserve"> </w:t>
            </w:r>
            <w:r w:rsidRPr="000835F4">
              <w:t>администрации</w:t>
            </w:r>
            <w:r w:rsidR="000C1A54" w:rsidRPr="000835F4">
              <w:t xml:space="preserve"> </w:t>
            </w:r>
            <w:r w:rsidRPr="000835F4">
              <w:t>района</w:t>
            </w:r>
          </w:p>
        </w:tc>
        <w:tc>
          <w:tcPr>
            <w:tcW w:w="1373" w:type="pct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</w:t>
            </w:r>
            <w:r w:rsidR="000C1A54" w:rsidRPr="000835F4">
              <w:t xml:space="preserve"> </w:t>
            </w:r>
            <w:r w:rsidRPr="000835F4">
              <w:t>внесении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муниципальную</w:t>
            </w:r>
            <w:r w:rsidR="000C1A54" w:rsidRPr="000835F4">
              <w:t xml:space="preserve"> </w:t>
            </w:r>
            <w:r w:rsidRPr="000835F4">
              <w:t>программу</w:t>
            </w:r>
            <w:r w:rsidR="000C1A54" w:rsidRPr="000835F4">
              <w:t xml:space="preserve"> </w:t>
            </w:r>
            <w:r w:rsidRPr="000835F4">
              <w:t>«</w:t>
            </w:r>
            <w:r w:rsidR="00A44852" w:rsidRPr="000835F4">
              <w:t>Защита</w:t>
            </w:r>
            <w:r w:rsidR="000C1A54" w:rsidRPr="000835F4">
              <w:t xml:space="preserve"> </w:t>
            </w:r>
            <w:r w:rsidR="00A44852" w:rsidRPr="000835F4">
              <w:t>населения</w:t>
            </w:r>
            <w:r w:rsidR="000C1A54" w:rsidRPr="000835F4">
              <w:t xml:space="preserve"> </w:t>
            </w:r>
            <w:r w:rsidR="00A44852" w:rsidRPr="000835F4">
              <w:t>и</w:t>
            </w:r>
            <w:r w:rsidR="000C1A54" w:rsidRPr="000835F4">
              <w:t xml:space="preserve"> </w:t>
            </w:r>
            <w:r w:rsidR="00A44852" w:rsidRPr="000835F4">
              <w:t>территории</w:t>
            </w:r>
            <w:r w:rsidR="000C1A54" w:rsidRPr="000835F4">
              <w:t xml:space="preserve"> </w:t>
            </w:r>
            <w:r w:rsidR="00A44852" w:rsidRPr="000835F4">
              <w:t>Верхнебуреинского</w:t>
            </w:r>
            <w:r w:rsidR="000C1A54" w:rsidRPr="000835F4">
              <w:t xml:space="preserve"> </w:t>
            </w:r>
            <w:r w:rsidR="00A44852" w:rsidRPr="000835F4">
              <w:t>муниципального</w:t>
            </w:r>
            <w:r w:rsidR="000C1A54" w:rsidRPr="000835F4">
              <w:t xml:space="preserve"> </w:t>
            </w:r>
            <w:r w:rsidR="00A44852" w:rsidRPr="000835F4">
              <w:t>района</w:t>
            </w:r>
            <w:r w:rsidR="000C1A54" w:rsidRPr="000835F4">
              <w:t xml:space="preserve"> </w:t>
            </w:r>
            <w:r w:rsidR="00A44852" w:rsidRPr="000835F4">
              <w:t>от</w:t>
            </w:r>
            <w:r w:rsidR="000C1A54" w:rsidRPr="000835F4">
              <w:t xml:space="preserve"> </w:t>
            </w:r>
            <w:r w:rsidR="00A44852" w:rsidRPr="000835F4">
              <w:t>чрезвычайных</w:t>
            </w:r>
            <w:r w:rsidR="000C1A54" w:rsidRPr="000835F4">
              <w:t xml:space="preserve"> </w:t>
            </w:r>
            <w:r w:rsidR="00A44852" w:rsidRPr="000835F4">
              <w:t>ситуаций,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на</w:t>
            </w:r>
            <w:r w:rsidR="000C1A54" w:rsidRPr="000835F4">
              <w:t xml:space="preserve"> </w:t>
            </w:r>
            <w:r w:rsidR="00A44852" w:rsidRPr="000835F4">
              <w:t>водных</w:t>
            </w:r>
            <w:r w:rsidR="000C1A54" w:rsidRPr="000835F4">
              <w:t xml:space="preserve"> </w:t>
            </w:r>
            <w:r w:rsidR="00A44852" w:rsidRPr="000835F4">
              <w:t>объектах,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первичных</w:t>
            </w:r>
            <w:r w:rsidR="000C1A54" w:rsidRPr="000835F4">
              <w:t xml:space="preserve"> </w:t>
            </w:r>
            <w:r w:rsidR="00A44852" w:rsidRPr="000835F4">
              <w:t>мер</w:t>
            </w:r>
            <w:r w:rsidR="000C1A54" w:rsidRPr="000835F4">
              <w:t xml:space="preserve"> </w:t>
            </w:r>
            <w:r w:rsidR="00A44852" w:rsidRPr="000835F4">
              <w:t>пожарной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поселка</w:t>
            </w:r>
            <w:r w:rsidR="000C1A54" w:rsidRPr="000835F4">
              <w:t xml:space="preserve"> </w:t>
            </w:r>
            <w:r w:rsidR="00A44852" w:rsidRPr="000835F4">
              <w:t>Шахтинский»</w:t>
            </w:r>
            <w:r w:rsidRPr="000835F4">
              <w:t>»</w:t>
            </w:r>
          </w:p>
        </w:tc>
        <w:tc>
          <w:tcPr>
            <w:tcW w:w="1226" w:type="pct"/>
            <w:vAlign w:val="center"/>
          </w:tcPr>
          <w:p w:rsidR="005B04EF" w:rsidRPr="000835F4" w:rsidRDefault="00A72BF8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Отдел</w:t>
            </w:r>
            <w:r w:rsidR="000C1A54" w:rsidRPr="000835F4">
              <w:t xml:space="preserve"> </w:t>
            </w:r>
            <w:r w:rsidR="005B04EF" w:rsidRPr="000835F4">
              <w:t>по</w:t>
            </w:r>
            <w:r w:rsidR="000C1A54" w:rsidRPr="000835F4">
              <w:t xml:space="preserve"> </w:t>
            </w:r>
            <w:r w:rsidR="005B04EF" w:rsidRPr="000835F4">
              <w:t>делам</w:t>
            </w:r>
            <w:r w:rsidR="000C1A54" w:rsidRPr="000835F4">
              <w:t xml:space="preserve"> </w:t>
            </w:r>
            <w:r w:rsidR="005B04EF" w:rsidRPr="000835F4">
              <w:t>ГО</w:t>
            </w:r>
            <w:r w:rsidR="000C1A54" w:rsidRPr="000835F4">
              <w:t xml:space="preserve"> </w:t>
            </w:r>
            <w:r w:rsidR="005B04EF" w:rsidRPr="000835F4">
              <w:t>и</w:t>
            </w:r>
            <w:r w:rsidR="000C1A54" w:rsidRPr="000835F4">
              <w:t xml:space="preserve"> </w:t>
            </w:r>
            <w:r w:rsidR="005B04EF" w:rsidRPr="000835F4">
              <w:t>ЧС</w:t>
            </w:r>
          </w:p>
        </w:tc>
        <w:tc>
          <w:tcPr>
            <w:tcW w:w="1089" w:type="pct"/>
          </w:tcPr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1.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течение</w:t>
            </w:r>
            <w:r w:rsidR="000C1A54" w:rsidRPr="000835F4">
              <w:t xml:space="preserve"> </w:t>
            </w:r>
            <w:r w:rsidRPr="000835F4">
              <w:t>трех</w:t>
            </w:r>
            <w:r w:rsidR="000C1A54" w:rsidRPr="000835F4">
              <w:t xml:space="preserve"> </w:t>
            </w:r>
            <w:r w:rsidRPr="000835F4">
              <w:t>месяцев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районный</w:t>
            </w:r>
            <w:r w:rsidR="000C1A54" w:rsidRPr="000835F4">
              <w:t xml:space="preserve"> </w:t>
            </w:r>
            <w:r w:rsidRPr="000835F4">
              <w:t>бюджет</w:t>
            </w:r>
          </w:p>
          <w:p w:rsidR="005B04EF" w:rsidRPr="000835F4" w:rsidRDefault="005B04EF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2.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случае</w:t>
            </w:r>
            <w:r w:rsidR="000C1A54" w:rsidRPr="000835F4">
              <w:t xml:space="preserve"> </w:t>
            </w:r>
            <w:r w:rsidRPr="000835F4">
              <w:t>изменения</w:t>
            </w:r>
            <w:r w:rsidR="000C1A54" w:rsidRPr="000835F4">
              <w:t xml:space="preserve"> </w:t>
            </w:r>
            <w:r w:rsidRPr="000835F4">
              <w:t>порядков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реализации</w:t>
            </w:r>
            <w:r w:rsidR="000C1A54" w:rsidRPr="000835F4">
              <w:t xml:space="preserve"> </w:t>
            </w:r>
            <w:r w:rsidRPr="000835F4">
              <w:t>программ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</w:t>
            </w:r>
            <w:proofErr w:type="gramStart"/>
            <w:r w:rsidRPr="000835F4">
              <w:t>и</w:t>
            </w:r>
            <w:proofErr w:type="gramEnd"/>
            <w:r w:rsidR="000C1A54" w:rsidRPr="000835F4">
              <w:t xml:space="preserve"> </w:t>
            </w:r>
            <w:r w:rsidRPr="000835F4">
              <w:t>одного</w:t>
            </w:r>
            <w:r w:rsidR="000C1A54" w:rsidRPr="000835F4">
              <w:t xml:space="preserve"> </w:t>
            </w:r>
            <w:r w:rsidRPr="000835F4">
              <w:t>месяца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</w:p>
        </w:tc>
      </w:tr>
      <w:tr w:rsidR="00CA2B7D" w:rsidRPr="000835F4" w:rsidTr="00A44852">
        <w:tc>
          <w:tcPr>
            <w:tcW w:w="228" w:type="pct"/>
          </w:tcPr>
          <w:p w:rsidR="00CA2B7D" w:rsidRPr="000835F4" w:rsidRDefault="00403E90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5</w:t>
            </w:r>
          </w:p>
        </w:tc>
        <w:tc>
          <w:tcPr>
            <w:tcW w:w="4772" w:type="pct"/>
            <w:gridSpan w:val="5"/>
          </w:tcPr>
          <w:p w:rsidR="00CA2B7D" w:rsidRPr="000835F4" w:rsidRDefault="00CA2B7D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Приобретение</w:t>
            </w:r>
            <w:r w:rsidR="000C1A54" w:rsidRPr="000835F4">
              <w:t xml:space="preserve"> </w:t>
            </w:r>
            <w:r w:rsidRPr="000835F4">
              <w:t>агитационных</w:t>
            </w:r>
            <w:r w:rsidR="000C1A54" w:rsidRPr="000835F4">
              <w:t xml:space="preserve"> </w:t>
            </w:r>
            <w:r w:rsidRPr="000835F4">
              <w:t>материалов</w:t>
            </w:r>
            <w:r w:rsidR="000C1A54" w:rsidRPr="000835F4">
              <w:t xml:space="preserve"> </w:t>
            </w:r>
            <w:r w:rsidRPr="000835F4">
              <w:t>направленных</w:t>
            </w:r>
            <w:r w:rsidR="000C1A54" w:rsidRPr="000835F4">
              <w:t xml:space="preserve"> </w:t>
            </w:r>
            <w:r w:rsidRPr="000835F4">
              <w:t>на</w:t>
            </w:r>
            <w:r w:rsidR="000C1A54" w:rsidRPr="000835F4">
              <w:t xml:space="preserve"> </w:t>
            </w:r>
            <w:r w:rsidRPr="000835F4">
              <w:t>безопасность</w:t>
            </w:r>
            <w:r w:rsidR="000C1A54" w:rsidRPr="000835F4">
              <w:t xml:space="preserve"> </w:t>
            </w:r>
            <w:r w:rsidRPr="000835F4">
              <w:t>людей</w:t>
            </w:r>
            <w:r w:rsidR="000C1A54" w:rsidRPr="000835F4">
              <w:t xml:space="preserve"> </w:t>
            </w:r>
            <w:r w:rsidRPr="000835F4">
              <w:t>на</w:t>
            </w:r>
            <w:r w:rsidR="000C1A54" w:rsidRPr="000835F4">
              <w:t xml:space="preserve"> </w:t>
            </w:r>
            <w:r w:rsidRPr="000835F4">
              <w:t>водных</w:t>
            </w:r>
            <w:r w:rsidR="000C1A54" w:rsidRPr="000835F4">
              <w:t xml:space="preserve"> </w:t>
            </w:r>
            <w:r w:rsidRPr="000835F4">
              <w:t>объектах</w:t>
            </w:r>
          </w:p>
        </w:tc>
      </w:tr>
      <w:tr w:rsidR="00CA2B7D" w:rsidRPr="000835F4" w:rsidTr="00A44852">
        <w:tc>
          <w:tcPr>
            <w:tcW w:w="228" w:type="pct"/>
          </w:tcPr>
          <w:p w:rsidR="00CA2B7D" w:rsidRPr="000835F4" w:rsidRDefault="00CA2B7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8" w:type="pct"/>
          </w:tcPr>
          <w:p w:rsidR="00CA2B7D" w:rsidRPr="000835F4" w:rsidRDefault="00CA2B7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Проект</w:t>
            </w:r>
            <w:r w:rsidR="000C1A54" w:rsidRPr="000835F4">
              <w:t xml:space="preserve"> </w:t>
            </w:r>
            <w:r w:rsidRPr="000835F4">
              <w:t>постановления</w:t>
            </w:r>
            <w:r w:rsidR="000C1A54" w:rsidRPr="000835F4">
              <w:t xml:space="preserve"> </w:t>
            </w:r>
            <w:r w:rsidRPr="000835F4">
              <w:t>администрации</w:t>
            </w:r>
            <w:r w:rsidR="000C1A54" w:rsidRPr="000835F4">
              <w:t xml:space="preserve"> </w:t>
            </w:r>
            <w:r w:rsidRPr="000835F4">
              <w:t>района</w:t>
            </w:r>
          </w:p>
        </w:tc>
        <w:tc>
          <w:tcPr>
            <w:tcW w:w="1399" w:type="pct"/>
            <w:gridSpan w:val="2"/>
          </w:tcPr>
          <w:p w:rsidR="00CA2B7D" w:rsidRPr="000835F4" w:rsidRDefault="00CA2B7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 w:rsidRPr="000835F4">
              <w:t>О</w:t>
            </w:r>
            <w:r w:rsidR="000C1A54" w:rsidRPr="000835F4">
              <w:t xml:space="preserve"> </w:t>
            </w:r>
            <w:r w:rsidRPr="000835F4">
              <w:t>внесении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муниципальную</w:t>
            </w:r>
            <w:r w:rsidR="000C1A54" w:rsidRPr="000835F4">
              <w:t xml:space="preserve"> </w:t>
            </w:r>
            <w:r w:rsidRPr="000835F4">
              <w:t>программу</w:t>
            </w:r>
            <w:r w:rsidR="000C1A54" w:rsidRPr="000835F4">
              <w:t xml:space="preserve"> </w:t>
            </w:r>
            <w:r w:rsidRPr="000835F4">
              <w:t>«</w:t>
            </w:r>
            <w:r w:rsidR="00A44852" w:rsidRPr="000835F4">
              <w:t>Защита</w:t>
            </w:r>
            <w:r w:rsidR="000C1A54" w:rsidRPr="000835F4">
              <w:t xml:space="preserve"> </w:t>
            </w:r>
            <w:r w:rsidR="00A44852" w:rsidRPr="000835F4">
              <w:t>населения</w:t>
            </w:r>
            <w:r w:rsidR="000C1A54" w:rsidRPr="000835F4">
              <w:t xml:space="preserve"> </w:t>
            </w:r>
            <w:r w:rsidR="00A44852" w:rsidRPr="000835F4">
              <w:t>и</w:t>
            </w:r>
            <w:r w:rsidR="000C1A54" w:rsidRPr="000835F4">
              <w:t xml:space="preserve"> </w:t>
            </w:r>
            <w:r w:rsidR="00A44852" w:rsidRPr="000835F4">
              <w:t>территории</w:t>
            </w:r>
            <w:r w:rsidR="000C1A54" w:rsidRPr="000835F4">
              <w:t xml:space="preserve"> </w:t>
            </w:r>
            <w:r w:rsidR="00A44852" w:rsidRPr="000835F4">
              <w:t>Верхнебуреинского</w:t>
            </w:r>
            <w:r w:rsidR="000C1A54" w:rsidRPr="000835F4">
              <w:t xml:space="preserve"> </w:t>
            </w:r>
            <w:r w:rsidR="00A44852" w:rsidRPr="000835F4">
              <w:t>муниципального</w:t>
            </w:r>
            <w:r w:rsidR="000C1A54" w:rsidRPr="000835F4">
              <w:t xml:space="preserve"> </w:t>
            </w:r>
            <w:r w:rsidR="00A44852" w:rsidRPr="000835F4">
              <w:t>района</w:t>
            </w:r>
            <w:r w:rsidR="000C1A54" w:rsidRPr="000835F4">
              <w:t xml:space="preserve"> </w:t>
            </w:r>
            <w:r w:rsidR="00A44852" w:rsidRPr="000835F4">
              <w:t>от</w:t>
            </w:r>
            <w:r w:rsidR="000C1A54" w:rsidRPr="000835F4">
              <w:t xml:space="preserve"> </w:t>
            </w:r>
            <w:r w:rsidR="00A44852" w:rsidRPr="000835F4">
              <w:t>чрезвычайных</w:t>
            </w:r>
            <w:r w:rsidR="000C1A54" w:rsidRPr="000835F4">
              <w:t xml:space="preserve"> </w:t>
            </w:r>
            <w:r w:rsidR="00A44852" w:rsidRPr="000835F4">
              <w:t>ситуаций,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на</w:t>
            </w:r>
            <w:r w:rsidR="000C1A54" w:rsidRPr="000835F4">
              <w:t xml:space="preserve"> </w:t>
            </w:r>
            <w:r w:rsidR="00A44852" w:rsidRPr="000835F4">
              <w:t>водных</w:t>
            </w:r>
            <w:r w:rsidR="000C1A54" w:rsidRPr="000835F4">
              <w:t xml:space="preserve"> </w:t>
            </w:r>
            <w:r w:rsidR="00A44852" w:rsidRPr="000835F4">
              <w:t>объектах,</w:t>
            </w:r>
            <w:r w:rsidR="000C1A54" w:rsidRPr="000835F4">
              <w:t xml:space="preserve"> </w:t>
            </w:r>
            <w:r w:rsidR="00A44852" w:rsidRPr="000835F4">
              <w:t>обеспечения</w:t>
            </w:r>
            <w:r w:rsidR="000C1A54" w:rsidRPr="000835F4">
              <w:t xml:space="preserve"> </w:t>
            </w:r>
            <w:r w:rsidR="00A44852" w:rsidRPr="000835F4">
              <w:t>первичных</w:t>
            </w:r>
            <w:r w:rsidR="000C1A54" w:rsidRPr="000835F4">
              <w:t xml:space="preserve"> </w:t>
            </w:r>
            <w:r w:rsidR="00A44852" w:rsidRPr="000835F4">
              <w:t>мер</w:t>
            </w:r>
            <w:r w:rsidR="000C1A54" w:rsidRPr="000835F4">
              <w:t xml:space="preserve"> </w:t>
            </w:r>
            <w:r w:rsidR="00A44852" w:rsidRPr="000835F4">
              <w:t>пожарной</w:t>
            </w:r>
            <w:r w:rsidR="000C1A54" w:rsidRPr="000835F4">
              <w:t xml:space="preserve"> </w:t>
            </w:r>
            <w:r w:rsidR="00A44852" w:rsidRPr="000835F4">
              <w:t>безопасности</w:t>
            </w:r>
            <w:r w:rsidR="000C1A54" w:rsidRPr="000835F4">
              <w:t xml:space="preserve"> </w:t>
            </w:r>
            <w:r w:rsidR="00A44852" w:rsidRPr="000835F4">
              <w:t>поселка</w:t>
            </w:r>
            <w:r w:rsidR="000C1A54" w:rsidRPr="000835F4">
              <w:t xml:space="preserve"> </w:t>
            </w:r>
            <w:r w:rsidR="00A44852" w:rsidRPr="000835F4">
              <w:t>Шахтинский»</w:t>
            </w:r>
            <w:r w:rsidRPr="000835F4">
              <w:t>»</w:t>
            </w:r>
          </w:p>
        </w:tc>
        <w:tc>
          <w:tcPr>
            <w:tcW w:w="1226" w:type="pct"/>
            <w:vAlign w:val="center"/>
          </w:tcPr>
          <w:p w:rsidR="00CA2B7D" w:rsidRPr="000835F4" w:rsidRDefault="00CA2B7D" w:rsidP="000835F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835F4">
              <w:t>Отдел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делам</w:t>
            </w:r>
            <w:r w:rsidR="000C1A54" w:rsidRPr="000835F4">
              <w:t xml:space="preserve"> </w:t>
            </w:r>
            <w:r w:rsidRPr="000835F4">
              <w:t>ГО</w:t>
            </w:r>
            <w:r w:rsidR="000C1A54" w:rsidRPr="000835F4">
              <w:t xml:space="preserve"> </w:t>
            </w:r>
            <w:r w:rsidRPr="000835F4">
              <w:t>и</w:t>
            </w:r>
            <w:r w:rsidR="000C1A54" w:rsidRPr="000835F4">
              <w:t xml:space="preserve"> </w:t>
            </w:r>
            <w:r w:rsidRPr="000835F4">
              <w:t>ЧС</w:t>
            </w:r>
          </w:p>
        </w:tc>
        <w:tc>
          <w:tcPr>
            <w:tcW w:w="1089" w:type="pct"/>
          </w:tcPr>
          <w:p w:rsidR="00CA2B7D" w:rsidRPr="000835F4" w:rsidRDefault="00CA2B7D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1.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течение</w:t>
            </w:r>
            <w:r w:rsidR="000C1A54" w:rsidRPr="000835F4">
              <w:t xml:space="preserve"> </w:t>
            </w:r>
            <w:r w:rsidRPr="000835F4">
              <w:t>трех</w:t>
            </w:r>
            <w:r w:rsidR="000C1A54" w:rsidRPr="000835F4">
              <w:t xml:space="preserve"> </w:t>
            </w:r>
            <w:r w:rsidRPr="000835F4">
              <w:t>месяцев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районный</w:t>
            </w:r>
            <w:r w:rsidR="000C1A54" w:rsidRPr="000835F4">
              <w:t xml:space="preserve"> </w:t>
            </w:r>
            <w:r w:rsidRPr="000835F4">
              <w:t>бюджет</w:t>
            </w:r>
          </w:p>
          <w:p w:rsidR="00CA2B7D" w:rsidRPr="000835F4" w:rsidRDefault="00CA2B7D" w:rsidP="000835F4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0835F4">
              <w:t>2.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случае</w:t>
            </w:r>
            <w:r w:rsidR="000C1A54" w:rsidRPr="000835F4">
              <w:t xml:space="preserve"> </w:t>
            </w:r>
            <w:r w:rsidRPr="000835F4">
              <w:t>изменения</w:t>
            </w:r>
            <w:r w:rsidR="000C1A54" w:rsidRPr="000835F4">
              <w:t xml:space="preserve"> </w:t>
            </w:r>
            <w:r w:rsidRPr="000835F4">
              <w:t>порядков</w:t>
            </w:r>
            <w:r w:rsidR="000C1A54" w:rsidRPr="000835F4">
              <w:t xml:space="preserve"> </w:t>
            </w:r>
            <w:r w:rsidRPr="000835F4">
              <w:t>по</w:t>
            </w:r>
            <w:r w:rsidR="000C1A54" w:rsidRPr="000835F4">
              <w:t xml:space="preserve"> </w:t>
            </w:r>
            <w:r w:rsidRPr="000835F4">
              <w:t>реализации</w:t>
            </w:r>
            <w:r w:rsidR="000C1A54" w:rsidRPr="000835F4">
              <w:t xml:space="preserve"> </w:t>
            </w:r>
            <w:r w:rsidRPr="000835F4">
              <w:t>программ</w:t>
            </w:r>
            <w:r w:rsidR="000C1A54" w:rsidRPr="000835F4">
              <w:t xml:space="preserve"> </w:t>
            </w:r>
            <w:r w:rsidRPr="000835F4">
              <w:t>в</w:t>
            </w:r>
            <w:r w:rsidR="000C1A54" w:rsidRPr="000835F4">
              <w:t xml:space="preserve"> </w:t>
            </w:r>
            <w:r w:rsidRPr="000835F4">
              <w:t>течени</w:t>
            </w:r>
            <w:proofErr w:type="gramStart"/>
            <w:r w:rsidRPr="000835F4">
              <w:t>и</w:t>
            </w:r>
            <w:proofErr w:type="gramEnd"/>
            <w:r w:rsidR="000C1A54" w:rsidRPr="000835F4">
              <w:t xml:space="preserve"> </w:t>
            </w:r>
            <w:r w:rsidRPr="000835F4">
              <w:t>одного</w:t>
            </w:r>
            <w:r w:rsidR="000C1A54" w:rsidRPr="000835F4">
              <w:t xml:space="preserve"> </w:t>
            </w:r>
            <w:r w:rsidRPr="000835F4">
              <w:t>месяца</w:t>
            </w:r>
            <w:r w:rsidR="000C1A54" w:rsidRPr="000835F4">
              <w:t xml:space="preserve"> </w:t>
            </w:r>
            <w:r w:rsidRPr="000835F4">
              <w:t>после</w:t>
            </w:r>
            <w:r w:rsidR="000C1A54" w:rsidRPr="000835F4">
              <w:t xml:space="preserve"> </w:t>
            </w:r>
            <w:r w:rsidRPr="000835F4">
              <w:t>внесения</w:t>
            </w:r>
            <w:r w:rsidR="000C1A54" w:rsidRPr="000835F4">
              <w:t xml:space="preserve"> </w:t>
            </w:r>
            <w:r w:rsidRPr="000835F4">
              <w:t>соответствующих</w:t>
            </w:r>
            <w:r w:rsidR="000C1A54" w:rsidRPr="000835F4">
              <w:t xml:space="preserve"> </w:t>
            </w:r>
            <w:r w:rsidRPr="000835F4">
              <w:t>изменений</w:t>
            </w:r>
          </w:p>
        </w:tc>
      </w:tr>
    </w:tbl>
    <w:p w:rsidR="005B04EF" w:rsidRDefault="005B04EF" w:rsidP="000C1A54">
      <w:pPr>
        <w:shd w:val="clear" w:color="auto" w:fill="FFFFFF"/>
        <w:suppressAutoHyphens/>
        <w:spacing w:line="322" w:lineRule="exact"/>
        <w:ind w:right="48"/>
        <w:rPr>
          <w:sz w:val="28"/>
          <w:szCs w:val="28"/>
        </w:rPr>
      </w:pPr>
    </w:p>
    <w:p w:rsidR="000835F4" w:rsidRPr="000C1A54" w:rsidRDefault="000835F4" w:rsidP="000835F4">
      <w:pPr>
        <w:shd w:val="clear" w:color="auto" w:fill="FFFFFF"/>
        <w:suppressAutoHyphens/>
        <w:spacing w:line="322" w:lineRule="exact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––––––––––––––––––––––––––––––––––</w:t>
      </w:r>
    </w:p>
    <w:sectPr w:rsidR="000835F4" w:rsidRPr="000C1A54" w:rsidSect="000835F4">
      <w:type w:val="continuous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94" w:rsidRDefault="00737994">
      <w:r>
        <w:separator/>
      </w:r>
    </w:p>
  </w:endnote>
  <w:endnote w:type="continuationSeparator" w:id="0">
    <w:p w:rsidR="00737994" w:rsidRDefault="0073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94" w:rsidRDefault="00737994">
      <w:r>
        <w:separator/>
      </w:r>
    </w:p>
  </w:footnote>
  <w:footnote w:type="continuationSeparator" w:id="0">
    <w:p w:rsidR="00737994" w:rsidRDefault="00737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0" w:rsidRDefault="004E533F" w:rsidP="00D82265">
    <w:pPr>
      <w:pStyle w:val="a6"/>
      <w:framePr w:wrap="around" w:vAnchor="text" w:hAnchor="margin" w:xAlign="center" w:y="1"/>
      <w:rPr>
        <w:rStyle w:val="a8"/>
        <w:rFonts w:cs="Candara"/>
      </w:rPr>
    </w:pPr>
    <w:r>
      <w:rPr>
        <w:rStyle w:val="a8"/>
        <w:rFonts w:cs="Candara"/>
      </w:rPr>
      <w:fldChar w:fldCharType="begin"/>
    </w:r>
    <w:r w:rsidR="002068C0">
      <w:rPr>
        <w:rStyle w:val="a8"/>
        <w:rFonts w:cs="Candara"/>
      </w:rPr>
      <w:instrText xml:space="preserve">PAGE  </w:instrText>
    </w:r>
    <w:r>
      <w:rPr>
        <w:rStyle w:val="a8"/>
        <w:rFonts w:cs="Candara"/>
      </w:rPr>
      <w:fldChar w:fldCharType="separate"/>
    </w:r>
    <w:r w:rsidR="002068C0">
      <w:rPr>
        <w:rStyle w:val="a8"/>
        <w:rFonts w:cs="Candara"/>
        <w:noProof/>
      </w:rPr>
      <w:t>16</w:t>
    </w:r>
    <w:r>
      <w:rPr>
        <w:rStyle w:val="a8"/>
        <w:rFonts w:cs="Candara"/>
      </w:rPr>
      <w:fldChar w:fldCharType="end"/>
    </w:r>
  </w:p>
  <w:p w:rsidR="002068C0" w:rsidRDefault="002068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8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68C0" w:rsidRPr="00694ABE" w:rsidRDefault="004E533F">
        <w:pPr>
          <w:pStyle w:val="a6"/>
          <w:jc w:val="center"/>
          <w:rPr>
            <w:rFonts w:ascii="Times New Roman" w:hAnsi="Times New Roman" w:cs="Times New Roman"/>
          </w:rPr>
        </w:pPr>
        <w:r w:rsidRPr="00694ABE">
          <w:rPr>
            <w:rFonts w:ascii="Times New Roman" w:hAnsi="Times New Roman" w:cs="Times New Roman"/>
          </w:rPr>
          <w:fldChar w:fldCharType="begin"/>
        </w:r>
        <w:r w:rsidR="002068C0" w:rsidRPr="00694ABE">
          <w:rPr>
            <w:rFonts w:ascii="Times New Roman" w:hAnsi="Times New Roman" w:cs="Times New Roman"/>
          </w:rPr>
          <w:instrText xml:space="preserve"> PAGE   \* MERGEFORMAT </w:instrText>
        </w:r>
        <w:r w:rsidRPr="00694ABE">
          <w:rPr>
            <w:rFonts w:ascii="Times New Roman" w:hAnsi="Times New Roman" w:cs="Times New Roman"/>
          </w:rPr>
          <w:fldChar w:fldCharType="separate"/>
        </w:r>
        <w:r w:rsidR="00841685">
          <w:rPr>
            <w:rFonts w:ascii="Times New Roman" w:hAnsi="Times New Roman" w:cs="Times New Roman"/>
            <w:noProof/>
          </w:rPr>
          <w:t>3</w:t>
        </w:r>
        <w:r w:rsidRPr="00694ABE">
          <w:rPr>
            <w:rFonts w:ascii="Times New Roman" w:hAnsi="Times New Roman" w:cs="Times New Roman"/>
          </w:rPr>
          <w:fldChar w:fldCharType="end"/>
        </w:r>
      </w:p>
    </w:sdtContent>
  </w:sdt>
  <w:p w:rsidR="002068C0" w:rsidRPr="00855D96" w:rsidRDefault="002068C0" w:rsidP="00855D96">
    <w:pPr>
      <w:pStyle w:val="a6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0" w:rsidRPr="00694ABE" w:rsidRDefault="002068C0">
    <w:pPr>
      <w:pStyle w:val="a6"/>
      <w:jc w:val="center"/>
      <w:rPr>
        <w:rFonts w:ascii="Times New Roman" w:hAnsi="Times New Roman" w:cs="Times New Roman"/>
      </w:rPr>
    </w:pPr>
  </w:p>
  <w:p w:rsidR="002068C0" w:rsidRDefault="002068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076F57"/>
    <w:multiLevelType w:val="hybridMultilevel"/>
    <w:tmpl w:val="528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BB53E8"/>
    <w:multiLevelType w:val="hybridMultilevel"/>
    <w:tmpl w:val="183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B0E"/>
    <w:multiLevelType w:val="hybridMultilevel"/>
    <w:tmpl w:val="5F04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0">
    <w:nsid w:val="5CCE1390"/>
    <w:multiLevelType w:val="hybridMultilevel"/>
    <w:tmpl w:val="3CAA941A"/>
    <w:lvl w:ilvl="0" w:tplc="61F442B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7873"/>
    <w:multiLevelType w:val="hybridMultilevel"/>
    <w:tmpl w:val="BDCE1524"/>
    <w:lvl w:ilvl="0" w:tplc="DD8E2BA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FAC"/>
    <w:multiLevelType w:val="hybridMultilevel"/>
    <w:tmpl w:val="905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4C"/>
    <w:rsid w:val="00001FA6"/>
    <w:rsid w:val="0000315A"/>
    <w:rsid w:val="00004505"/>
    <w:rsid w:val="00005004"/>
    <w:rsid w:val="00006BA6"/>
    <w:rsid w:val="00006CE0"/>
    <w:rsid w:val="000072CC"/>
    <w:rsid w:val="00011C58"/>
    <w:rsid w:val="00023B96"/>
    <w:rsid w:val="0002439E"/>
    <w:rsid w:val="00025689"/>
    <w:rsid w:val="000257D6"/>
    <w:rsid w:val="0002764E"/>
    <w:rsid w:val="00035204"/>
    <w:rsid w:val="0003525C"/>
    <w:rsid w:val="00041EED"/>
    <w:rsid w:val="00043B6C"/>
    <w:rsid w:val="00047BA8"/>
    <w:rsid w:val="000532AF"/>
    <w:rsid w:val="00055414"/>
    <w:rsid w:val="00056DBE"/>
    <w:rsid w:val="0006056B"/>
    <w:rsid w:val="00061844"/>
    <w:rsid w:val="00061987"/>
    <w:rsid w:val="00062244"/>
    <w:rsid w:val="0007058C"/>
    <w:rsid w:val="00072A8D"/>
    <w:rsid w:val="00073234"/>
    <w:rsid w:val="00075D02"/>
    <w:rsid w:val="000835F4"/>
    <w:rsid w:val="00084EDF"/>
    <w:rsid w:val="00092EF3"/>
    <w:rsid w:val="0009334A"/>
    <w:rsid w:val="0009793F"/>
    <w:rsid w:val="000B09AD"/>
    <w:rsid w:val="000B0BA5"/>
    <w:rsid w:val="000B1E9A"/>
    <w:rsid w:val="000B335F"/>
    <w:rsid w:val="000C1A54"/>
    <w:rsid w:val="000C4EC0"/>
    <w:rsid w:val="000C5C6C"/>
    <w:rsid w:val="000C6D57"/>
    <w:rsid w:val="000C776E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0F422F"/>
    <w:rsid w:val="000F7769"/>
    <w:rsid w:val="0010295A"/>
    <w:rsid w:val="00102C3C"/>
    <w:rsid w:val="00106333"/>
    <w:rsid w:val="00112B83"/>
    <w:rsid w:val="00112BF9"/>
    <w:rsid w:val="001167D4"/>
    <w:rsid w:val="00116A9D"/>
    <w:rsid w:val="001219DA"/>
    <w:rsid w:val="00121B46"/>
    <w:rsid w:val="00122F6A"/>
    <w:rsid w:val="00123E51"/>
    <w:rsid w:val="00127970"/>
    <w:rsid w:val="00127A9F"/>
    <w:rsid w:val="00130212"/>
    <w:rsid w:val="00131A34"/>
    <w:rsid w:val="00131AF8"/>
    <w:rsid w:val="001325E5"/>
    <w:rsid w:val="00134D0C"/>
    <w:rsid w:val="00134DDB"/>
    <w:rsid w:val="00134FC7"/>
    <w:rsid w:val="00136C4D"/>
    <w:rsid w:val="0013774E"/>
    <w:rsid w:val="001377F6"/>
    <w:rsid w:val="00137EFC"/>
    <w:rsid w:val="00152BE7"/>
    <w:rsid w:val="001548A6"/>
    <w:rsid w:val="00154BFD"/>
    <w:rsid w:val="00155011"/>
    <w:rsid w:val="00160960"/>
    <w:rsid w:val="0016135B"/>
    <w:rsid w:val="00163911"/>
    <w:rsid w:val="00165F97"/>
    <w:rsid w:val="00166D1C"/>
    <w:rsid w:val="0016733C"/>
    <w:rsid w:val="00180FBF"/>
    <w:rsid w:val="00187CF4"/>
    <w:rsid w:val="00190B86"/>
    <w:rsid w:val="00192E89"/>
    <w:rsid w:val="001953BC"/>
    <w:rsid w:val="00196D2B"/>
    <w:rsid w:val="0019725D"/>
    <w:rsid w:val="001A2450"/>
    <w:rsid w:val="001A4CAC"/>
    <w:rsid w:val="001A4D44"/>
    <w:rsid w:val="001B1F83"/>
    <w:rsid w:val="001B38FC"/>
    <w:rsid w:val="001B3B95"/>
    <w:rsid w:val="001B3D5D"/>
    <w:rsid w:val="001B48A7"/>
    <w:rsid w:val="001C0FE1"/>
    <w:rsid w:val="001C26E2"/>
    <w:rsid w:val="001C3D2A"/>
    <w:rsid w:val="001C679D"/>
    <w:rsid w:val="001C6AD9"/>
    <w:rsid w:val="001E13FD"/>
    <w:rsid w:val="001E4B6B"/>
    <w:rsid w:val="001E71EF"/>
    <w:rsid w:val="001F035A"/>
    <w:rsid w:val="001F1489"/>
    <w:rsid w:val="001F1A43"/>
    <w:rsid w:val="001F1A66"/>
    <w:rsid w:val="001F4395"/>
    <w:rsid w:val="001F5F59"/>
    <w:rsid w:val="001F7583"/>
    <w:rsid w:val="00200A85"/>
    <w:rsid w:val="002014C9"/>
    <w:rsid w:val="002014EF"/>
    <w:rsid w:val="0020405F"/>
    <w:rsid w:val="00204A0F"/>
    <w:rsid w:val="002068C0"/>
    <w:rsid w:val="00207A32"/>
    <w:rsid w:val="002132F5"/>
    <w:rsid w:val="002168E0"/>
    <w:rsid w:val="00227DBB"/>
    <w:rsid w:val="00232E42"/>
    <w:rsid w:val="00243BE4"/>
    <w:rsid w:val="002524ED"/>
    <w:rsid w:val="002553AA"/>
    <w:rsid w:val="00261546"/>
    <w:rsid w:val="00262637"/>
    <w:rsid w:val="00263B46"/>
    <w:rsid w:val="00264E1C"/>
    <w:rsid w:val="00270D20"/>
    <w:rsid w:val="0027495F"/>
    <w:rsid w:val="00281203"/>
    <w:rsid w:val="00284334"/>
    <w:rsid w:val="002858BB"/>
    <w:rsid w:val="00286F5A"/>
    <w:rsid w:val="002903A1"/>
    <w:rsid w:val="002919FE"/>
    <w:rsid w:val="0029358E"/>
    <w:rsid w:val="0029690F"/>
    <w:rsid w:val="00296A50"/>
    <w:rsid w:val="002A31A1"/>
    <w:rsid w:val="002A4FAF"/>
    <w:rsid w:val="002C1261"/>
    <w:rsid w:val="002C1869"/>
    <w:rsid w:val="002C19CB"/>
    <w:rsid w:val="002C367D"/>
    <w:rsid w:val="002C3695"/>
    <w:rsid w:val="002C50D8"/>
    <w:rsid w:val="002C692D"/>
    <w:rsid w:val="002D1D2D"/>
    <w:rsid w:val="002D20F7"/>
    <w:rsid w:val="002D2CF4"/>
    <w:rsid w:val="002D3D45"/>
    <w:rsid w:val="002D66D5"/>
    <w:rsid w:val="002D7821"/>
    <w:rsid w:val="002D7CD9"/>
    <w:rsid w:val="002D7E5F"/>
    <w:rsid w:val="002D7F3C"/>
    <w:rsid w:val="002E0664"/>
    <w:rsid w:val="002E25F2"/>
    <w:rsid w:val="002E3168"/>
    <w:rsid w:val="002E6449"/>
    <w:rsid w:val="002E7B5D"/>
    <w:rsid w:val="002F062D"/>
    <w:rsid w:val="002F2D0B"/>
    <w:rsid w:val="002F4093"/>
    <w:rsid w:val="002F539E"/>
    <w:rsid w:val="003005AC"/>
    <w:rsid w:val="003016E5"/>
    <w:rsid w:val="00302827"/>
    <w:rsid w:val="0030636B"/>
    <w:rsid w:val="0030656D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45985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665E8"/>
    <w:rsid w:val="00372514"/>
    <w:rsid w:val="00373082"/>
    <w:rsid w:val="00373968"/>
    <w:rsid w:val="00376268"/>
    <w:rsid w:val="0037721D"/>
    <w:rsid w:val="00377B8B"/>
    <w:rsid w:val="00377C60"/>
    <w:rsid w:val="00381215"/>
    <w:rsid w:val="00382086"/>
    <w:rsid w:val="00383E64"/>
    <w:rsid w:val="0038438B"/>
    <w:rsid w:val="00385F69"/>
    <w:rsid w:val="003907FB"/>
    <w:rsid w:val="00390D50"/>
    <w:rsid w:val="00393A3D"/>
    <w:rsid w:val="003948D0"/>
    <w:rsid w:val="003A5704"/>
    <w:rsid w:val="003A6A3C"/>
    <w:rsid w:val="003B5DC3"/>
    <w:rsid w:val="003C102F"/>
    <w:rsid w:val="003C4222"/>
    <w:rsid w:val="003C5DEA"/>
    <w:rsid w:val="003D543F"/>
    <w:rsid w:val="003E4710"/>
    <w:rsid w:val="003E695B"/>
    <w:rsid w:val="003E704C"/>
    <w:rsid w:val="003F01E3"/>
    <w:rsid w:val="003F36F9"/>
    <w:rsid w:val="003F45E3"/>
    <w:rsid w:val="003F58CD"/>
    <w:rsid w:val="003F5C20"/>
    <w:rsid w:val="00403E90"/>
    <w:rsid w:val="00404E45"/>
    <w:rsid w:val="004076ED"/>
    <w:rsid w:val="00407906"/>
    <w:rsid w:val="0041102E"/>
    <w:rsid w:val="0041118C"/>
    <w:rsid w:val="0041130E"/>
    <w:rsid w:val="0041198D"/>
    <w:rsid w:val="00416A1D"/>
    <w:rsid w:val="00416CFE"/>
    <w:rsid w:val="00426BD2"/>
    <w:rsid w:val="00430098"/>
    <w:rsid w:val="0043102C"/>
    <w:rsid w:val="004311D0"/>
    <w:rsid w:val="004326F8"/>
    <w:rsid w:val="004355C3"/>
    <w:rsid w:val="0044067E"/>
    <w:rsid w:val="00443F2A"/>
    <w:rsid w:val="00447A7A"/>
    <w:rsid w:val="004505A9"/>
    <w:rsid w:val="00452087"/>
    <w:rsid w:val="00452473"/>
    <w:rsid w:val="00452589"/>
    <w:rsid w:val="0045593A"/>
    <w:rsid w:val="00457CBD"/>
    <w:rsid w:val="00460EA8"/>
    <w:rsid w:val="004620EB"/>
    <w:rsid w:val="00464950"/>
    <w:rsid w:val="00466101"/>
    <w:rsid w:val="00467060"/>
    <w:rsid w:val="00470398"/>
    <w:rsid w:val="004703AC"/>
    <w:rsid w:val="00470645"/>
    <w:rsid w:val="00474FA6"/>
    <w:rsid w:val="00476F5A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4FFB"/>
    <w:rsid w:val="004A5CC9"/>
    <w:rsid w:val="004A75FF"/>
    <w:rsid w:val="004B0EEA"/>
    <w:rsid w:val="004B13E3"/>
    <w:rsid w:val="004B1761"/>
    <w:rsid w:val="004B2626"/>
    <w:rsid w:val="004B52F9"/>
    <w:rsid w:val="004B5A60"/>
    <w:rsid w:val="004B79CF"/>
    <w:rsid w:val="004C0B4C"/>
    <w:rsid w:val="004C183A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03F5"/>
    <w:rsid w:val="004E2EAE"/>
    <w:rsid w:val="004E3FE0"/>
    <w:rsid w:val="004E533F"/>
    <w:rsid w:val="004F005D"/>
    <w:rsid w:val="004F0EB0"/>
    <w:rsid w:val="004F48D5"/>
    <w:rsid w:val="004F76D8"/>
    <w:rsid w:val="004F7FAE"/>
    <w:rsid w:val="005006D7"/>
    <w:rsid w:val="00500824"/>
    <w:rsid w:val="00501496"/>
    <w:rsid w:val="00501FC1"/>
    <w:rsid w:val="00503000"/>
    <w:rsid w:val="00506238"/>
    <w:rsid w:val="00511108"/>
    <w:rsid w:val="005113E1"/>
    <w:rsid w:val="00516447"/>
    <w:rsid w:val="0051710B"/>
    <w:rsid w:val="00520B33"/>
    <w:rsid w:val="0052232B"/>
    <w:rsid w:val="0052371E"/>
    <w:rsid w:val="0052781F"/>
    <w:rsid w:val="00527A7C"/>
    <w:rsid w:val="00527B43"/>
    <w:rsid w:val="005327DC"/>
    <w:rsid w:val="005364C8"/>
    <w:rsid w:val="005376C8"/>
    <w:rsid w:val="005401A2"/>
    <w:rsid w:val="005421B0"/>
    <w:rsid w:val="00542F9C"/>
    <w:rsid w:val="0054440E"/>
    <w:rsid w:val="005444FC"/>
    <w:rsid w:val="00544E0F"/>
    <w:rsid w:val="00546733"/>
    <w:rsid w:val="0054731C"/>
    <w:rsid w:val="00547822"/>
    <w:rsid w:val="005504FC"/>
    <w:rsid w:val="005510ED"/>
    <w:rsid w:val="005545A7"/>
    <w:rsid w:val="00556FEE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836DE"/>
    <w:rsid w:val="005836FF"/>
    <w:rsid w:val="00591999"/>
    <w:rsid w:val="00595E38"/>
    <w:rsid w:val="005A1E1F"/>
    <w:rsid w:val="005A5C98"/>
    <w:rsid w:val="005B04EF"/>
    <w:rsid w:val="005B0B1B"/>
    <w:rsid w:val="005B0BBB"/>
    <w:rsid w:val="005B1A46"/>
    <w:rsid w:val="005B38A8"/>
    <w:rsid w:val="005B688E"/>
    <w:rsid w:val="005B71BC"/>
    <w:rsid w:val="005C099C"/>
    <w:rsid w:val="005C1493"/>
    <w:rsid w:val="005C59D1"/>
    <w:rsid w:val="005C7409"/>
    <w:rsid w:val="005C764D"/>
    <w:rsid w:val="005D2B06"/>
    <w:rsid w:val="005D32CE"/>
    <w:rsid w:val="005D3DBC"/>
    <w:rsid w:val="005D41DB"/>
    <w:rsid w:val="005D538B"/>
    <w:rsid w:val="005D7F29"/>
    <w:rsid w:val="005E1781"/>
    <w:rsid w:val="005E1CCF"/>
    <w:rsid w:val="005E6554"/>
    <w:rsid w:val="005E6FDC"/>
    <w:rsid w:val="005F50D7"/>
    <w:rsid w:val="006112D6"/>
    <w:rsid w:val="00613D65"/>
    <w:rsid w:val="0062171B"/>
    <w:rsid w:val="0062421C"/>
    <w:rsid w:val="006308AC"/>
    <w:rsid w:val="00632631"/>
    <w:rsid w:val="00634119"/>
    <w:rsid w:val="00637366"/>
    <w:rsid w:val="00637B6E"/>
    <w:rsid w:val="00640D95"/>
    <w:rsid w:val="00641B0B"/>
    <w:rsid w:val="006447B8"/>
    <w:rsid w:val="00646839"/>
    <w:rsid w:val="00653379"/>
    <w:rsid w:val="00654468"/>
    <w:rsid w:val="0065512C"/>
    <w:rsid w:val="006570B9"/>
    <w:rsid w:val="00660894"/>
    <w:rsid w:val="00662A1B"/>
    <w:rsid w:val="006636B3"/>
    <w:rsid w:val="006734DD"/>
    <w:rsid w:val="00673C73"/>
    <w:rsid w:val="0067583D"/>
    <w:rsid w:val="00676978"/>
    <w:rsid w:val="00681ED2"/>
    <w:rsid w:val="00681F2C"/>
    <w:rsid w:val="006848FF"/>
    <w:rsid w:val="006939C2"/>
    <w:rsid w:val="006943CD"/>
    <w:rsid w:val="00694ABE"/>
    <w:rsid w:val="00694F1D"/>
    <w:rsid w:val="006961DC"/>
    <w:rsid w:val="0069748C"/>
    <w:rsid w:val="00697AA2"/>
    <w:rsid w:val="006A0FD6"/>
    <w:rsid w:val="006A1CA2"/>
    <w:rsid w:val="006A29A4"/>
    <w:rsid w:val="006A2FCC"/>
    <w:rsid w:val="006A37FE"/>
    <w:rsid w:val="006A4624"/>
    <w:rsid w:val="006A5425"/>
    <w:rsid w:val="006A5A9E"/>
    <w:rsid w:val="006A6325"/>
    <w:rsid w:val="006B091F"/>
    <w:rsid w:val="006B52FC"/>
    <w:rsid w:val="006B5D5E"/>
    <w:rsid w:val="006B6A52"/>
    <w:rsid w:val="006B7CF0"/>
    <w:rsid w:val="006C04C5"/>
    <w:rsid w:val="006C2740"/>
    <w:rsid w:val="006C5507"/>
    <w:rsid w:val="006D1B51"/>
    <w:rsid w:val="006D47BD"/>
    <w:rsid w:val="006E056F"/>
    <w:rsid w:val="006E09C3"/>
    <w:rsid w:val="006E6A8C"/>
    <w:rsid w:val="006E76D8"/>
    <w:rsid w:val="006F51F3"/>
    <w:rsid w:val="0070257D"/>
    <w:rsid w:val="0070276B"/>
    <w:rsid w:val="00703077"/>
    <w:rsid w:val="00713C02"/>
    <w:rsid w:val="0072108E"/>
    <w:rsid w:val="00721844"/>
    <w:rsid w:val="00722AFB"/>
    <w:rsid w:val="007242C0"/>
    <w:rsid w:val="007306F6"/>
    <w:rsid w:val="00730D10"/>
    <w:rsid w:val="007314D5"/>
    <w:rsid w:val="00731EE6"/>
    <w:rsid w:val="00734F97"/>
    <w:rsid w:val="00734FE0"/>
    <w:rsid w:val="00735601"/>
    <w:rsid w:val="00737994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1D23"/>
    <w:rsid w:val="007620BB"/>
    <w:rsid w:val="00762F3B"/>
    <w:rsid w:val="007641C2"/>
    <w:rsid w:val="00765F86"/>
    <w:rsid w:val="0076637B"/>
    <w:rsid w:val="00772DAB"/>
    <w:rsid w:val="007770F8"/>
    <w:rsid w:val="00777A1C"/>
    <w:rsid w:val="0078060B"/>
    <w:rsid w:val="0078101E"/>
    <w:rsid w:val="007839BB"/>
    <w:rsid w:val="00785C63"/>
    <w:rsid w:val="0079209D"/>
    <w:rsid w:val="00792E0C"/>
    <w:rsid w:val="00795CF7"/>
    <w:rsid w:val="00796443"/>
    <w:rsid w:val="007A0EFA"/>
    <w:rsid w:val="007A3230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416"/>
    <w:rsid w:val="007E3838"/>
    <w:rsid w:val="007E3F33"/>
    <w:rsid w:val="007E6A45"/>
    <w:rsid w:val="007E72AC"/>
    <w:rsid w:val="007E7458"/>
    <w:rsid w:val="007E7CA8"/>
    <w:rsid w:val="007F117E"/>
    <w:rsid w:val="007F3337"/>
    <w:rsid w:val="007F5531"/>
    <w:rsid w:val="00802409"/>
    <w:rsid w:val="00806ECE"/>
    <w:rsid w:val="008074B4"/>
    <w:rsid w:val="00807FA2"/>
    <w:rsid w:val="0081164A"/>
    <w:rsid w:val="00811985"/>
    <w:rsid w:val="00812B2E"/>
    <w:rsid w:val="008140B3"/>
    <w:rsid w:val="00814BB2"/>
    <w:rsid w:val="00815324"/>
    <w:rsid w:val="0082064E"/>
    <w:rsid w:val="008217F5"/>
    <w:rsid w:val="00822342"/>
    <w:rsid w:val="0082482C"/>
    <w:rsid w:val="008259E7"/>
    <w:rsid w:val="0083076D"/>
    <w:rsid w:val="00831F9A"/>
    <w:rsid w:val="00832E05"/>
    <w:rsid w:val="00833729"/>
    <w:rsid w:val="008349A5"/>
    <w:rsid w:val="00840801"/>
    <w:rsid w:val="00841685"/>
    <w:rsid w:val="008416F2"/>
    <w:rsid w:val="0084226D"/>
    <w:rsid w:val="00843487"/>
    <w:rsid w:val="0084368D"/>
    <w:rsid w:val="00850BE3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178A"/>
    <w:rsid w:val="0089310E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B029A"/>
    <w:rsid w:val="008C6F59"/>
    <w:rsid w:val="008C755E"/>
    <w:rsid w:val="008D1225"/>
    <w:rsid w:val="008D185B"/>
    <w:rsid w:val="008D1DA0"/>
    <w:rsid w:val="008D39CC"/>
    <w:rsid w:val="008D3A09"/>
    <w:rsid w:val="008D3C77"/>
    <w:rsid w:val="008E19D4"/>
    <w:rsid w:val="008F1AF2"/>
    <w:rsid w:val="008F7546"/>
    <w:rsid w:val="00900132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16F46"/>
    <w:rsid w:val="009231AC"/>
    <w:rsid w:val="00934957"/>
    <w:rsid w:val="00937E4B"/>
    <w:rsid w:val="00941ABC"/>
    <w:rsid w:val="00941DF4"/>
    <w:rsid w:val="00943A0D"/>
    <w:rsid w:val="009463AF"/>
    <w:rsid w:val="00950C9E"/>
    <w:rsid w:val="0096222E"/>
    <w:rsid w:val="00967352"/>
    <w:rsid w:val="00970F41"/>
    <w:rsid w:val="009739CA"/>
    <w:rsid w:val="009760A3"/>
    <w:rsid w:val="009853BD"/>
    <w:rsid w:val="00985BC9"/>
    <w:rsid w:val="00985FB2"/>
    <w:rsid w:val="00996304"/>
    <w:rsid w:val="00997ED7"/>
    <w:rsid w:val="009A1594"/>
    <w:rsid w:val="009A1767"/>
    <w:rsid w:val="009C2CF1"/>
    <w:rsid w:val="009C6AB4"/>
    <w:rsid w:val="009D252E"/>
    <w:rsid w:val="009D435D"/>
    <w:rsid w:val="009E16A4"/>
    <w:rsid w:val="009E1E2A"/>
    <w:rsid w:val="009E327D"/>
    <w:rsid w:val="009E4026"/>
    <w:rsid w:val="009F2EFE"/>
    <w:rsid w:val="009F2FA2"/>
    <w:rsid w:val="009F37C4"/>
    <w:rsid w:val="009F5675"/>
    <w:rsid w:val="009F5CA4"/>
    <w:rsid w:val="009F6137"/>
    <w:rsid w:val="009F6898"/>
    <w:rsid w:val="009F7F6B"/>
    <w:rsid w:val="00A03F48"/>
    <w:rsid w:val="00A048F7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122C"/>
    <w:rsid w:val="00A43BE9"/>
    <w:rsid w:val="00A43CC6"/>
    <w:rsid w:val="00A44852"/>
    <w:rsid w:val="00A44B52"/>
    <w:rsid w:val="00A44D4B"/>
    <w:rsid w:val="00A4520A"/>
    <w:rsid w:val="00A5024A"/>
    <w:rsid w:val="00A50904"/>
    <w:rsid w:val="00A5569D"/>
    <w:rsid w:val="00A602EE"/>
    <w:rsid w:val="00A61325"/>
    <w:rsid w:val="00A62E07"/>
    <w:rsid w:val="00A64046"/>
    <w:rsid w:val="00A647E6"/>
    <w:rsid w:val="00A6599A"/>
    <w:rsid w:val="00A67E34"/>
    <w:rsid w:val="00A70149"/>
    <w:rsid w:val="00A729EE"/>
    <w:rsid w:val="00A72BF8"/>
    <w:rsid w:val="00A736EC"/>
    <w:rsid w:val="00A74CE1"/>
    <w:rsid w:val="00A74EDD"/>
    <w:rsid w:val="00A8019C"/>
    <w:rsid w:val="00A849D7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3147"/>
    <w:rsid w:val="00AB3BC8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5DCE"/>
    <w:rsid w:val="00AD7946"/>
    <w:rsid w:val="00AE07CD"/>
    <w:rsid w:val="00AE4888"/>
    <w:rsid w:val="00AE51EB"/>
    <w:rsid w:val="00AE6295"/>
    <w:rsid w:val="00AF306B"/>
    <w:rsid w:val="00AF5C78"/>
    <w:rsid w:val="00AF6CE3"/>
    <w:rsid w:val="00B0091E"/>
    <w:rsid w:val="00B00F3A"/>
    <w:rsid w:val="00B029E7"/>
    <w:rsid w:val="00B04216"/>
    <w:rsid w:val="00B04BCE"/>
    <w:rsid w:val="00B070AA"/>
    <w:rsid w:val="00B10BDE"/>
    <w:rsid w:val="00B14F21"/>
    <w:rsid w:val="00B1507B"/>
    <w:rsid w:val="00B204B2"/>
    <w:rsid w:val="00B2142C"/>
    <w:rsid w:val="00B2481F"/>
    <w:rsid w:val="00B24C6F"/>
    <w:rsid w:val="00B25A5C"/>
    <w:rsid w:val="00B403F1"/>
    <w:rsid w:val="00B40653"/>
    <w:rsid w:val="00B47792"/>
    <w:rsid w:val="00B53971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8793A"/>
    <w:rsid w:val="00B9274A"/>
    <w:rsid w:val="00B92AFB"/>
    <w:rsid w:val="00B97790"/>
    <w:rsid w:val="00B97B11"/>
    <w:rsid w:val="00BA12E9"/>
    <w:rsid w:val="00BA46FB"/>
    <w:rsid w:val="00BA4B76"/>
    <w:rsid w:val="00BA5E40"/>
    <w:rsid w:val="00BA6146"/>
    <w:rsid w:val="00BA69A4"/>
    <w:rsid w:val="00BA7095"/>
    <w:rsid w:val="00BA7C8C"/>
    <w:rsid w:val="00BA7E70"/>
    <w:rsid w:val="00BB0AB5"/>
    <w:rsid w:val="00BB112F"/>
    <w:rsid w:val="00BB11AD"/>
    <w:rsid w:val="00BB35CD"/>
    <w:rsid w:val="00BC01D4"/>
    <w:rsid w:val="00BC28E4"/>
    <w:rsid w:val="00BC43F3"/>
    <w:rsid w:val="00BC45FB"/>
    <w:rsid w:val="00BC70FB"/>
    <w:rsid w:val="00BD1958"/>
    <w:rsid w:val="00BD5A21"/>
    <w:rsid w:val="00BD74F0"/>
    <w:rsid w:val="00BF0D4F"/>
    <w:rsid w:val="00BF2456"/>
    <w:rsid w:val="00BF3914"/>
    <w:rsid w:val="00BF613C"/>
    <w:rsid w:val="00C00348"/>
    <w:rsid w:val="00C00ED9"/>
    <w:rsid w:val="00C0143D"/>
    <w:rsid w:val="00C01D3F"/>
    <w:rsid w:val="00C02DD8"/>
    <w:rsid w:val="00C04B69"/>
    <w:rsid w:val="00C0577C"/>
    <w:rsid w:val="00C0757C"/>
    <w:rsid w:val="00C11EFA"/>
    <w:rsid w:val="00C12EB4"/>
    <w:rsid w:val="00C17867"/>
    <w:rsid w:val="00C2036E"/>
    <w:rsid w:val="00C205E1"/>
    <w:rsid w:val="00C23E3D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6E07"/>
    <w:rsid w:val="00C77A28"/>
    <w:rsid w:val="00C8106C"/>
    <w:rsid w:val="00C83D77"/>
    <w:rsid w:val="00C92E6F"/>
    <w:rsid w:val="00C93379"/>
    <w:rsid w:val="00C946A6"/>
    <w:rsid w:val="00CA1CE1"/>
    <w:rsid w:val="00CA2B7D"/>
    <w:rsid w:val="00CA4BB7"/>
    <w:rsid w:val="00CA60B0"/>
    <w:rsid w:val="00CA62F2"/>
    <w:rsid w:val="00CB0174"/>
    <w:rsid w:val="00CB04EE"/>
    <w:rsid w:val="00CB0730"/>
    <w:rsid w:val="00CB4F57"/>
    <w:rsid w:val="00CB6FA1"/>
    <w:rsid w:val="00CC2545"/>
    <w:rsid w:val="00CC35BB"/>
    <w:rsid w:val="00CD1F27"/>
    <w:rsid w:val="00CD65E4"/>
    <w:rsid w:val="00CE2FE4"/>
    <w:rsid w:val="00CE7052"/>
    <w:rsid w:val="00CF0ADC"/>
    <w:rsid w:val="00CF2568"/>
    <w:rsid w:val="00D10389"/>
    <w:rsid w:val="00D13EE2"/>
    <w:rsid w:val="00D13F05"/>
    <w:rsid w:val="00D15A2B"/>
    <w:rsid w:val="00D15F29"/>
    <w:rsid w:val="00D1641C"/>
    <w:rsid w:val="00D16676"/>
    <w:rsid w:val="00D21153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6B16"/>
    <w:rsid w:val="00D67824"/>
    <w:rsid w:val="00D7358E"/>
    <w:rsid w:val="00D75B4F"/>
    <w:rsid w:val="00D75E9D"/>
    <w:rsid w:val="00D81B24"/>
    <w:rsid w:val="00D82265"/>
    <w:rsid w:val="00D86EA2"/>
    <w:rsid w:val="00D9528F"/>
    <w:rsid w:val="00D954F7"/>
    <w:rsid w:val="00DA025C"/>
    <w:rsid w:val="00DA0301"/>
    <w:rsid w:val="00DA0BF4"/>
    <w:rsid w:val="00DA19BA"/>
    <w:rsid w:val="00DA3FCA"/>
    <w:rsid w:val="00DA57C9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D797B"/>
    <w:rsid w:val="00DE0F4D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4DDC"/>
    <w:rsid w:val="00E1592D"/>
    <w:rsid w:val="00E16D94"/>
    <w:rsid w:val="00E211B2"/>
    <w:rsid w:val="00E21BCB"/>
    <w:rsid w:val="00E23971"/>
    <w:rsid w:val="00E26B8E"/>
    <w:rsid w:val="00E30C43"/>
    <w:rsid w:val="00E36A07"/>
    <w:rsid w:val="00E3771D"/>
    <w:rsid w:val="00E423E8"/>
    <w:rsid w:val="00E42E1F"/>
    <w:rsid w:val="00E45F77"/>
    <w:rsid w:val="00E46258"/>
    <w:rsid w:val="00E46FD3"/>
    <w:rsid w:val="00E50565"/>
    <w:rsid w:val="00E507A6"/>
    <w:rsid w:val="00E5198A"/>
    <w:rsid w:val="00E522A4"/>
    <w:rsid w:val="00E52FF5"/>
    <w:rsid w:val="00E55D67"/>
    <w:rsid w:val="00E55D7C"/>
    <w:rsid w:val="00E57008"/>
    <w:rsid w:val="00E573B4"/>
    <w:rsid w:val="00E57812"/>
    <w:rsid w:val="00E6031B"/>
    <w:rsid w:val="00E62440"/>
    <w:rsid w:val="00E669F1"/>
    <w:rsid w:val="00E66D00"/>
    <w:rsid w:val="00E67B90"/>
    <w:rsid w:val="00E76703"/>
    <w:rsid w:val="00E76C0D"/>
    <w:rsid w:val="00E8058D"/>
    <w:rsid w:val="00E82867"/>
    <w:rsid w:val="00E829CA"/>
    <w:rsid w:val="00E82D54"/>
    <w:rsid w:val="00E852BD"/>
    <w:rsid w:val="00E907FF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1082"/>
    <w:rsid w:val="00EC15CE"/>
    <w:rsid w:val="00EC2FB0"/>
    <w:rsid w:val="00EC35CE"/>
    <w:rsid w:val="00EC3F0C"/>
    <w:rsid w:val="00EC48DC"/>
    <w:rsid w:val="00EC4EC7"/>
    <w:rsid w:val="00EC5B87"/>
    <w:rsid w:val="00ED0203"/>
    <w:rsid w:val="00ED25A5"/>
    <w:rsid w:val="00ED60DF"/>
    <w:rsid w:val="00ED67B4"/>
    <w:rsid w:val="00ED714D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24BC"/>
    <w:rsid w:val="00F1404C"/>
    <w:rsid w:val="00F1672C"/>
    <w:rsid w:val="00F17D5A"/>
    <w:rsid w:val="00F2043E"/>
    <w:rsid w:val="00F208D4"/>
    <w:rsid w:val="00F213CD"/>
    <w:rsid w:val="00F2173D"/>
    <w:rsid w:val="00F2425F"/>
    <w:rsid w:val="00F24CEE"/>
    <w:rsid w:val="00F24EE6"/>
    <w:rsid w:val="00F262B1"/>
    <w:rsid w:val="00F3436B"/>
    <w:rsid w:val="00F403B8"/>
    <w:rsid w:val="00F52100"/>
    <w:rsid w:val="00F574AC"/>
    <w:rsid w:val="00F62B55"/>
    <w:rsid w:val="00F63DD3"/>
    <w:rsid w:val="00F672E0"/>
    <w:rsid w:val="00F674B8"/>
    <w:rsid w:val="00F710F3"/>
    <w:rsid w:val="00F711E3"/>
    <w:rsid w:val="00F751E1"/>
    <w:rsid w:val="00F8086D"/>
    <w:rsid w:val="00F86E74"/>
    <w:rsid w:val="00F92A45"/>
    <w:rsid w:val="00F9452D"/>
    <w:rsid w:val="00F94FB8"/>
    <w:rsid w:val="00FA6D17"/>
    <w:rsid w:val="00FB0256"/>
    <w:rsid w:val="00FB171F"/>
    <w:rsid w:val="00FB5228"/>
    <w:rsid w:val="00FB6FE9"/>
    <w:rsid w:val="00FC00F0"/>
    <w:rsid w:val="00FC0552"/>
    <w:rsid w:val="00FC4231"/>
    <w:rsid w:val="00FC727D"/>
    <w:rsid w:val="00FC7E61"/>
    <w:rsid w:val="00FD1B5B"/>
    <w:rsid w:val="00FD2A8D"/>
    <w:rsid w:val="00FD2B32"/>
    <w:rsid w:val="00FD3750"/>
    <w:rsid w:val="00FE5234"/>
    <w:rsid w:val="00FF2D52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477A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59"/>
    <w:rsid w:val="00EA202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qFormat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D477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D477A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D477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D47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D477A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D477A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D477A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77A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4D477A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3665E8"/>
    <w:rPr>
      <w:rFonts w:ascii="Tahoma" w:hAnsi="Tahoma" w:cs="Tahoma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665E8"/>
    <w:rPr>
      <w:rFonts w:ascii="Tahoma" w:hAnsi="Tahoma" w:cs="Tahoma"/>
      <w:sz w:val="24"/>
      <w:szCs w:val="16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99"/>
    <w:qFormat/>
    <w:rsid w:val="004B52F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2D7E5F"/>
    <w:rPr>
      <w:rFonts w:ascii="Arial" w:hAnsi="Arial" w:cs="Arial"/>
      <w:sz w:val="22"/>
      <w:szCs w:val="22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locked/>
    <w:rsid w:val="003665E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3665E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665E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3665E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66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477A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59"/>
    <w:rsid w:val="00EA202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D477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D477A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D477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D47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D477A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D477A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D477A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77A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4D477A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3665E8"/>
    <w:rPr>
      <w:rFonts w:ascii="Tahoma" w:hAnsi="Tahoma" w:cs="Tahoma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665E8"/>
    <w:rPr>
      <w:rFonts w:ascii="Tahoma" w:hAnsi="Tahoma" w:cs="Tahoma"/>
      <w:sz w:val="24"/>
      <w:szCs w:val="16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99"/>
    <w:qFormat/>
    <w:rsid w:val="004B52F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2D7E5F"/>
    <w:rPr>
      <w:rFonts w:ascii="Arial" w:hAnsi="Arial" w:cs="Arial"/>
      <w:sz w:val="22"/>
      <w:szCs w:val="22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locked/>
    <w:rsid w:val="003665E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3665E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665E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3665E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66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5AF5A4D3DE4BA2555D2B8990DE93BE4CDF8A5106BF87575A7344F07R8S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B02B-BD3E-44E7-8A4F-904C568D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31126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32</cp:revision>
  <cp:lastPrinted>2023-03-21T04:24:00Z</cp:lastPrinted>
  <dcterms:created xsi:type="dcterms:W3CDTF">2021-11-19T05:51:00Z</dcterms:created>
  <dcterms:modified xsi:type="dcterms:W3CDTF">2023-03-21T04:41:00Z</dcterms:modified>
</cp:coreProperties>
</file>