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36" w:rsidRDefault="00353936" w:rsidP="0035393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53936" w:rsidRDefault="00353936" w:rsidP="0035393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53936" w:rsidRDefault="00353936" w:rsidP="0035393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3936" w:rsidRDefault="00353936" w:rsidP="0035393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3936" w:rsidRDefault="00353936" w:rsidP="0035393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53936" w:rsidRDefault="00353936" w:rsidP="0035393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53936" w:rsidRDefault="00353936" w:rsidP="0035393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13.04.2023 № 243</w:t>
      </w:r>
    </w:p>
    <w:p w:rsidR="00353936" w:rsidRDefault="00353936" w:rsidP="0035393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300AD" w:rsidRDefault="00E300AD" w:rsidP="00E3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936" w:rsidRDefault="00353936" w:rsidP="00E3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0AD" w:rsidRDefault="0011288E" w:rsidP="00E300A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8E">
        <w:rPr>
          <w:rFonts w:ascii="Times New Roman" w:hAnsi="Times New Roman" w:cs="Times New Roman"/>
          <w:sz w:val="28"/>
          <w:szCs w:val="28"/>
        </w:rPr>
        <w:t>Об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утверждении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технического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задания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«Энергетик»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827EE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Алонка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01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0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F9D" w:rsidRPr="00484F9D" w:rsidRDefault="0077301C" w:rsidP="00E300A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</w:p>
    <w:p w:rsidR="000E060F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E0" w:rsidRPr="002D2B65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65">
        <w:rPr>
          <w:rFonts w:ascii="Times New Roman" w:hAnsi="Times New Roman" w:cs="Times New Roman"/>
          <w:sz w:val="28"/>
          <w:szCs w:val="28"/>
        </w:rPr>
        <w:t>В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соответствии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с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Федеральным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законом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от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06.10.2003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№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131-ФЗ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«Об</w:t>
      </w:r>
      <w:r w:rsidR="00E300AD">
        <w:rPr>
          <w:rFonts w:ascii="Times New Roman" w:hAnsi="Times New Roman" w:cs="Times New Roman"/>
          <w:sz w:val="28"/>
          <w:szCs w:val="28"/>
        </w:rPr>
        <w:t> </w:t>
      </w:r>
      <w:r w:rsidRPr="002D2B65">
        <w:rPr>
          <w:rFonts w:ascii="Times New Roman" w:hAnsi="Times New Roman" w:cs="Times New Roman"/>
          <w:sz w:val="28"/>
          <w:szCs w:val="28"/>
        </w:rPr>
        <w:t>общих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принципах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организации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местного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самоуправления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в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Федерации»,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Федеральным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законом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от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07.12.2011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№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416-ФЗ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«О</w:t>
      </w:r>
      <w:r w:rsidR="00E300AD">
        <w:rPr>
          <w:rFonts w:ascii="Times New Roman" w:hAnsi="Times New Roman" w:cs="Times New Roman"/>
          <w:sz w:val="28"/>
          <w:szCs w:val="28"/>
        </w:rPr>
        <w:t> </w:t>
      </w:r>
      <w:r w:rsidRPr="002D2B65">
        <w:rPr>
          <w:rFonts w:ascii="Times New Roman" w:hAnsi="Times New Roman" w:cs="Times New Roman"/>
          <w:sz w:val="28"/>
          <w:szCs w:val="28"/>
        </w:rPr>
        <w:t>водоснабжении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им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водоотведении»,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кодексом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Федерации,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постановлением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от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30.11.2021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№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2130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"Об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утверждении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Правил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подключения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15F" w:rsidRPr="002D2B65">
        <w:rPr>
          <w:rFonts w:ascii="Times New Roman" w:hAnsi="Times New Roman" w:cs="Times New Roman"/>
          <w:sz w:val="28"/>
          <w:szCs w:val="28"/>
        </w:rPr>
        <w:t>(технологического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присоединения)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объектов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капитального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строительства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к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централизованным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системам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горячего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водоснабжения,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холодного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водоснабжения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(или)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водоотведения,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внесении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изменений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в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отдельные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акты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признании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утратившими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силу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отдельных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актов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положений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отдельных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актов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Pr="002D2B65">
        <w:rPr>
          <w:rFonts w:ascii="Times New Roman" w:hAnsi="Times New Roman" w:cs="Times New Roman"/>
          <w:sz w:val="28"/>
          <w:szCs w:val="28"/>
        </w:rPr>
        <w:t>»</w:t>
      </w:r>
      <w:r w:rsidR="00620810" w:rsidRPr="002D2B65">
        <w:rPr>
          <w:rFonts w:ascii="Times New Roman" w:hAnsi="Times New Roman" w:cs="Times New Roman"/>
          <w:sz w:val="28"/>
          <w:szCs w:val="28"/>
        </w:rPr>
        <w:t>,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постановлением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от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29.07.2013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№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641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«Об</w:t>
      </w:r>
      <w:r w:rsidR="00E300AD">
        <w:rPr>
          <w:rFonts w:ascii="Times New Roman" w:hAnsi="Times New Roman" w:cs="Times New Roman"/>
          <w:sz w:val="28"/>
          <w:szCs w:val="28"/>
        </w:rPr>
        <w:t> </w:t>
      </w:r>
      <w:r w:rsidR="00434BC6" w:rsidRPr="002D2B65">
        <w:rPr>
          <w:rFonts w:ascii="Times New Roman" w:hAnsi="Times New Roman" w:cs="Times New Roman"/>
          <w:sz w:val="28"/>
          <w:szCs w:val="28"/>
        </w:rPr>
        <w:t>инвестиционных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программах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организаций,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осуществляющих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деятельность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сфере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водоснабжения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водоотведения</w:t>
      </w:r>
      <w:proofErr w:type="gramEnd"/>
      <w:r w:rsidR="00434BC6" w:rsidRPr="002D2B65">
        <w:rPr>
          <w:rFonts w:ascii="Times New Roman" w:hAnsi="Times New Roman" w:cs="Times New Roman"/>
          <w:sz w:val="28"/>
          <w:szCs w:val="28"/>
        </w:rPr>
        <w:t>»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(вместе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с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«Правилами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разработки,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утверждения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BC6" w:rsidRPr="002D2B65">
        <w:rPr>
          <w:rFonts w:ascii="Times New Roman" w:hAnsi="Times New Roman" w:cs="Times New Roman"/>
          <w:sz w:val="28"/>
          <w:szCs w:val="28"/>
        </w:rPr>
        <w:t>корректировки</w:t>
      </w:r>
      <w:proofErr w:type="gramEnd"/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инвестиционных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программ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организаций,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осуществляющих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горячее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водоснабжение,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холодное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водоснабжение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(или)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водоотведение»</w:t>
      </w:r>
      <w:r w:rsidR="00620810" w:rsidRPr="002D2B65">
        <w:rPr>
          <w:rFonts w:ascii="Times New Roman" w:hAnsi="Times New Roman" w:cs="Times New Roman"/>
          <w:sz w:val="28"/>
          <w:szCs w:val="28"/>
        </w:rPr>
        <w:t>,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постановлением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от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29.07.2013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№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644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«Об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утверждении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Правил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холодного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водоснабжения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водоотведения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и</w:t>
      </w:r>
      <w:r w:rsidR="00E300AD">
        <w:rPr>
          <w:rFonts w:ascii="Times New Roman" w:hAnsi="Times New Roman" w:cs="Times New Roman"/>
          <w:sz w:val="28"/>
          <w:szCs w:val="28"/>
        </w:rPr>
        <w:t> </w:t>
      </w:r>
      <w:r w:rsidR="00620810" w:rsidRPr="002D2B65">
        <w:rPr>
          <w:rFonts w:ascii="Times New Roman" w:hAnsi="Times New Roman" w:cs="Times New Roman"/>
          <w:sz w:val="28"/>
          <w:szCs w:val="28"/>
        </w:rPr>
        <w:t>о</w:t>
      </w:r>
      <w:r w:rsidR="00E300AD">
        <w:rPr>
          <w:rFonts w:ascii="Times New Roman" w:hAnsi="Times New Roman" w:cs="Times New Roman"/>
          <w:sz w:val="28"/>
          <w:szCs w:val="28"/>
        </w:rPr>
        <w:t> </w:t>
      </w:r>
      <w:r w:rsidR="00620810" w:rsidRPr="002D2B65">
        <w:rPr>
          <w:rFonts w:ascii="Times New Roman" w:hAnsi="Times New Roman" w:cs="Times New Roman"/>
          <w:sz w:val="28"/>
          <w:szCs w:val="28"/>
        </w:rPr>
        <w:t>внесении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изменений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некоторые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правовые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акты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Федерации»,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постановлением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от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13.05.2013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№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406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«О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государственном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регулировании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тарифов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сфере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водоснабжения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водоотведения»,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генеральным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план</w:t>
      </w:r>
      <w:r w:rsidR="0022220C" w:rsidRPr="002D2B65">
        <w:rPr>
          <w:rFonts w:ascii="Times New Roman" w:hAnsi="Times New Roman" w:cs="Times New Roman"/>
          <w:sz w:val="28"/>
          <w:szCs w:val="28"/>
        </w:rPr>
        <w:t>ом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сельского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поселения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«Поселок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Алонка»,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утвержденный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решением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Совета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депутатов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сельского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поселения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«Поселок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Алонка»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от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23.12.2013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№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31</w:t>
      </w:r>
      <w:r w:rsidR="003D2319" w:rsidRPr="002D2B65">
        <w:rPr>
          <w:rFonts w:ascii="Times New Roman" w:hAnsi="Times New Roman" w:cs="Times New Roman"/>
          <w:sz w:val="28"/>
          <w:szCs w:val="28"/>
        </w:rPr>
        <w:t>,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с</w:t>
      </w:r>
      <w:r w:rsidR="003D2319" w:rsidRPr="002D2B65">
        <w:rPr>
          <w:rFonts w:ascii="Times New Roman" w:hAnsi="Times New Roman" w:cs="Times New Roman"/>
          <w:sz w:val="28"/>
          <w:szCs w:val="28"/>
        </w:rPr>
        <w:t>хемой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водоснабжения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водоотведения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се</w:t>
      </w:r>
      <w:r w:rsidR="00827EE8" w:rsidRPr="002D2B65">
        <w:rPr>
          <w:rFonts w:ascii="Times New Roman" w:hAnsi="Times New Roman" w:cs="Times New Roman"/>
          <w:sz w:val="28"/>
          <w:szCs w:val="28"/>
        </w:rPr>
        <w:t>льского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поселения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«Поселок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Алонка</w:t>
      </w:r>
      <w:r w:rsidR="00F945E0" w:rsidRPr="002D2B65">
        <w:rPr>
          <w:rFonts w:ascii="Times New Roman" w:hAnsi="Times New Roman" w:cs="Times New Roman"/>
          <w:sz w:val="28"/>
          <w:szCs w:val="28"/>
        </w:rPr>
        <w:t>»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муниципального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района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Хабаровского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края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до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2031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года,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5F4B1E">
        <w:rPr>
          <w:rFonts w:ascii="Times New Roman" w:hAnsi="Times New Roman" w:cs="Times New Roman"/>
          <w:sz w:val="28"/>
          <w:szCs w:val="28"/>
        </w:rPr>
        <w:t>утвержденной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постановлением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администрации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муниципального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района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от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05.07.2021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№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371</w:t>
      </w:r>
      <w:r w:rsidR="005F4B1E">
        <w:rPr>
          <w:rFonts w:ascii="Times New Roman" w:hAnsi="Times New Roman" w:cs="Times New Roman"/>
          <w:sz w:val="28"/>
          <w:szCs w:val="28"/>
        </w:rPr>
        <w:t>,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2D2B65">
        <w:rPr>
          <w:rFonts w:ascii="Times New Roman" w:hAnsi="Times New Roman" w:cs="Times New Roman"/>
          <w:sz w:val="28"/>
          <w:szCs w:val="28"/>
        </w:rPr>
        <w:t>администрация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2D2B65">
        <w:rPr>
          <w:rFonts w:ascii="Times New Roman" w:hAnsi="Times New Roman" w:cs="Times New Roman"/>
          <w:sz w:val="28"/>
          <w:szCs w:val="28"/>
        </w:rPr>
        <w:lastRenderedPageBreak/>
        <w:t>Верхнебуреинского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2D2B65">
        <w:rPr>
          <w:rFonts w:ascii="Times New Roman" w:hAnsi="Times New Roman" w:cs="Times New Roman"/>
          <w:sz w:val="28"/>
          <w:szCs w:val="28"/>
        </w:rPr>
        <w:t>муниципального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2D2B65">
        <w:rPr>
          <w:rFonts w:ascii="Times New Roman" w:hAnsi="Times New Roman" w:cs="Times New Roman"/>
          <w:sz w:val="28"/>
          <w:szCs w:val="28"/>
        </w:rPr>
        <w:t>района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2D2B65">
        <w:rPr>
          <w:rFonts w:ascii="Times New Roman" w:hAnsi="Times New Roman" w:cs="Times New Roman"/>
          <w:sz w:val="28"/>
          <w:szCs w:val="28"/>
        </w:rPr>
        <w:t>Хабаровского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2D2B65">
        <w:rPr>
          <w:rFonts w:ascii="Times New Roman" w:hAnsi="Times New Roman" w:cs="Times New Roman"/>
          <w:sz w:val="28"/>
          <w:szCs w:val="28"/>
        </w:rPr>
        <w:t>края</w:t>
      </w:r>
    </w:p>
    <w:p w:rsidR="00D957F4" w:rsidRPr="002D2B65" w:rsidRDefault="00D957F4" w:rsidP="00F94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2B6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301" w:rsidRDefault="00D957F4" w:rsidP="00E300AD">
      <w:pPr>
        <w:pStyle w:val="a7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B65">
        <w:rPr>
          <w:rFonts w:ascii="Times New Roman" w:hAnsi="Times New Roman" w:cs="Times New Roman"/>
          <w:sz w:val="28"/>
          <w:szCs w:val="28"/>
        </w:rPr>
        <w:t>Утвердить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техническое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задание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«Энергетик»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827EE8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Алонка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30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730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E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согласно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приложению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к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настоящему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постановлению</w:t>
      </w:r>
      <w:r w:rsidR="00835F78" w:rsidRPr="002D2B65">
        <w:rPr>
          <w:rFonts w:ascii="Times New Roman" w:hAnsi="Times New Roman" w:cs="Times New Roman"/>
          <w:sz w:val="28"/>
          <w:szCs w:val="28"/>
        </w:rPr>
        <w:t>.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B1E" w:rsidRDefault="005F4B1E" w:rsidP="0077301C">
      <w:pPr>
        <w:pStyle w:val="a7"/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>
        <w:rPr>
          <w:rFonts w:ascii="Times New Roman" w:hAnsi="Times New Roman" w:cs="Times New Roman"/>
          <w:sz w:val="28"/>
          <w:szCs w:val="28"/>
        </w:rPr>
        <w:t>силу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администрации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муниципального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района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Хабаровского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301C" w:rsidRDefault="005F4B1E" w:rsidP="005F4B1E">
      <w:pPr>
        <w:pStyle w:val="a7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от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01.03.2022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№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135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«Об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утверждении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технического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задания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на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разработку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01C" w:rsidRPr="0077301C"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программы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МУП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«Энергетик»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по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развитию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централизованных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систем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водоснабжения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водоотведения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сельского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поселения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«Поселок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Алонка»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муниципального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района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Хабаровского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края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на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2023-2027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годы»</w:t>
      </w:r>
      <w:r w:rsidR="0077301C">
        <w:rPr>
          <w:rFonts w:ascii="Times New Roman" w:hAnsi="Times New Roman" w:cs="Times New Roman"/>
          <w:sz w:val="28"/>
          <w:szCs w:val="28"/>
        </w:rPr>
        <w:t>.</w:t>
      </w:r>
    </w:p>
    <w:p w:rsidR="0077301C" w:rsidRDefault="005F4B1E" w:rsidP="005F4B1E">
      <w:pPr>
        <w:pStyle w:val="a7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01C" w:rsidRPr="0077301C">
        <w:rPr>
          <w:rFonts w:ascii="Times New Roman" w:hAnsi="Times New Roman" w:cs="Times New Roman"/>
          <w:sz w:val="28"/>
          <w:szCs w:val="28"/>
        </w:rPr>
        <w:t>от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22.03.2022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№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171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«О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внесении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изменений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в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постановление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администрации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муниципального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района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Хабаровского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края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от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01.03.2022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№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135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«Об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утверждении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технического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задания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на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разработку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01C" w:rsidRPr="0077301C"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программы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МУП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«Энергетик»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по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развитию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централизованных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систем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водоснабжения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водоотведения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сельского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поселения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«Поселок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Алонка»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муниципального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района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Хабаровского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края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на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2023-2027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годы»</w:t>
      </w:r>
      <w:r w:rsidR="0077301C">
        <w:rPr>
          <w:rFonts w:ascii="Times New Roman" w:hAnsi="Times New Roman" w:cs="Times New Roman"/>
          <w:sz w:val="28"/>
          <w:szCs w:val="28"/>
        </w:rPr>
        <w:t>.</w:t>
      </w:r>
    </w:p>
    <w:p w:rsidR="0077301C" w:rsidRPr="002D2B65" w:rsidRDefault="005F4B1E" w:rsidP="005F4B1E">
      <w:pPr>
        <w:pStyle w:val="a7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01C" w:rsidRPr="0077301C">
        <w:rPr>
          <w:rFonts w:ascii="Times New Roman" w:hAnsi="Times New Roman" w:cs="Times New Roman"/>
          <w:sz w:val="28"/>
          <w:szCs w:val="28"/>
        </w:rPr>
        <w:t>от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15.08.2022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№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558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«О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внесении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изменений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в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постановление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администрации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муниципального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района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Хабаровского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края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от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01.03.2022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№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135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«Об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утверждении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технического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задания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на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разработку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01C" w:rsidRPr="0077301C"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программы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МУП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«Энергетик»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по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развитию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централизованных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систем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водоснабжения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и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водоотведения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сельского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поселения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«Поселок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Алонка»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муниципального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района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Хабаровского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края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на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2023-2027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77301C" w:rsidRPr="0077301C">
        <w:rPr>
          <w:rFonts w:ascii="Times New Roman" w:hAnsi="Times New Roman" w:cs="Times New Roman"/>
          <w:sz w:val="28"/>
          <w:szCs w:val="28"/>
        </w:rPr>
        <w:t>годы»</w:t>
      </w:r>
    </w:p>
    <w:p w:rsidR="007A7301" w:rsidRPr="002D2B65" w:rsidRDefault="005F4B1E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7F4" w:rsidRPr="002D2B65">
        <w:rPr>
          <w:rFonts w:ascii="Times New Roman" w:hAnsi="Times New Roman" w:cs="Times New Roman"/>
          <w:sz w:val="28"/>
          <w:szCs w:val="28"/>
        </w:rPr>
        <w:t>.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Контроль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за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0A67CB">
        <w:rPr>
          <w:rFonts w:ascii="Times New Roman" w:hAnsi="Times New Roman" w:cs="Times New Roman"/>
          <w:sz w:val="28"/>
          <w:szCs w:val="28"/>
        </w:rPr>
        <w:t>ис</w:t>
      </w:r>
      <w:r w:rsidR="00D957F4" w:rsidRPr="002D2B65">
        <w:rPr>
          <w:rFonts w:ascii="Times New Roman" w:hAnsi="Times New Roman" w:cs="Times New Roman"/>
          <w:sz w:val="28"/>
          <w:szCs w:val="28"/>
        </w:rPr>
        <w:t>полнением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настоящего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постановления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D957F4" w:rsidRPr="002D2B65">
        <w:rPr>
          <w:rFonts w:ascii="Times New Roman" w:hAnsi="Times New Roman" w:cs="Times New Roman"/>
          <w:sz w:val="28"/>
          <w:szCs w:val="28"/>
        </w:rPr>
        <w:t>.</w:t>
      </w:r>
    </w:p>
    <w:p w:rsidR="00D957F4" w:rsidRPr="002D2B65" w:rsidRDefault="005F4B1E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7A7301" w:rsidRPr="002D2B65">
        <w:rPr>
          <w:rFonts w:ascii="Times New Roman" w:hAnsi="Times New Roman" w:cs="Times New Roman"/>
          <w:sz w:val="28"/>
          <w:szCs w:val="28"/>
        </w:rPr>
        <w:t>.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Настоящее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постановление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вступает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в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силу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со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дня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его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опубликования</w:t>
      </w:r>
      <w:r w:rsidR="00E300A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0AD" w:rsidRDefault="00E300AD" w:rsidP="00E300A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2349E3" w:rsidRDefault="00E300AD" w:rsidP="00E300A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49E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349E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Ю. Крупевский</w:t>
      </w:r>
    </w:p>
    <w:p w:rsidR="00E300AD" w:rsidRDefault="00E300AD" w:rsidP="00E300A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00AD" w:rsidRDefault="00E300AD" w:rsidP="00E300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00AD" w:rsidRDefault="00E300AD" w:rsidP="00E300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00AD" w:rsidRDefault="00E300AD" w:rsidP="00E300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4B1E" w:rsidRDefault="005F4B1E" w:rsidP="00E300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B1E" w:rsidRDefault="005F4B1E" w:rsidP="00E300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B1E" w:rsidRDefault="005F4B1E" w:rsidP="00E300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B1E" w:rsidRDefault="005F4B1E" w:rsidP="00E300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00AD" w:rsidRPr="00E300AD" w:rsidRDefault="00E300AD" w:rsidP="00E300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00A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300AD" w:rsidRPr="00E300AD" w:rsidRDefault="00E300AD" w:rsidP="00E300A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0AD">
        <w:rPr>
          <w:rFonts w:ascii="Times New Roman" w:hAnsi="Times New Roman"/>
          <w:sz w:val="24"/>
          <w:szCs w:val="24"/>
        </w:rPr>
        <w:t>У</w:t>
      </w:r>
      <w:r w:rsidRPr="00E300AD">
        <w:rPr>
          <w:rFonts w:ascii="Times New Roman" w:eastAsia="Times New Roman" w:hAnsi="Times New Roman"/>
          <w:sz w:val="24"/>
          <w:szCs w:val="24"/>
          <w:lang w:eastAsia="ru-RU"/>
        </w:rPr>
        <w:t>ТВЕРЖДЕНО</w:t>
      </w:r>
    </w:p>
    <w:p w:rsidR="00E300AD" w:rsidRPr="00E300AD" w:rsidRDefault="00E300AD" w:rsidP="00E300AD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Верхнебуреинского </w:t>
      </w:r>
    </w:p>
    <w:p w:rsidR="00E300AD" w:rsidRPr="00E300AD" w:rsidRDefault="00E300AD" w:rsidP="00E300AD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E300AD" w:rsidRPr="00E300AD" w:rsidRDefault="00353936" w:rsidP="00E300AD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13.04.2023 № 243</w:t>
      </w:r>
    </w:p>
    <w:p w:rsidR="00E300AD" w:rsidRPr="00E300AD" w:rsidRDefault="00E300AD" w:rsidP="00E300AD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0AD" w:rsidRPr="00E300AD" w:rsidRDefault="00E300AD" w:rsidP="00E300A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0AD" w:rsidRPr="00E300AD" w:rsidRDefault="00E300AD" w:rsidP="00E300A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0AD" w:rsidRPr="00E300AD" w:rsidRDefault="00E300AD" w:rsidP="00E300A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0AD" w:rsidRPr="00E300AD" w:rsidRDefault="00E300AD" w:rsidP="00E300A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0AD" w:rsidRPr="00E300AD" w:rsidRDefault="00E300AD" w:rsidP="00E300A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0AD" w:rsidRPr="00E300AD" w:rsidRDefault="00E300AD" w:rsidP="00E300A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0AD" w:rsidRPr="00E300AD" w:rsidRDefault="00E300AD" w:rsidP="00E300A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0AD" w:rsidRPr="00E300AD" w:rsidRDefault="00E300AD" w:rsidP="00E300A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0AD" w:rsidRPr="00E300AD" w:rsidRDefault="00E300AD" w:rsidP="00E300A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0AD" w:rsidRPr="00E300AD" w:rsidRDefault="00E300AD" w:rsidP="00E300AD">
      <w:pPr>
        <w:pStyle w:val="1"/>
        <w:spacing w:after="120"/>
        <w:jc w:val="center"/>
        <w:rPr>
          <w:b/>
          <w:bCs/>
          <w:sz w:val="24"/>
          <w:szCs w:val="24"/>
        </w:rPr>
      </w:pPr>
      <w:r w:rsidRPr="00E300AD">
        <w:rPr>
          <w:b/>
          <w:bCs/>
          <w:sz w:val="24"/>
          <w:szCs w:val="24"/>
        </w:rPr>
        <w:t>ТЕХНИЧЕСКОЕ ЗАДАНИЕ</w:t>
      </w:r>
    </w:p>
    <w:p w:rsidR="00E300AD" w:rsidRPr="00E300AD" w:rsidRDefault="00E300AD" w:rsidP="00E300AD">
      <w:pPr>
        <w:spacing w:after="0" w:line="240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E300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разработку </w:t>
      </w:r>
      <w:proofErr w:type="gramStart"/>
      <w:r w:rsidRPr="00E300AD">
        <w:rPr>
          <w:rFonts w:ascii="Times New Roman" w:eastAsia="Times New Roman" w:hAnsi="Times New Roman"/>
          <w:b/>
          <w:sz w:val="24"/>
          <w:szCs w:val="24"/>
          <w:lang w:eastAsia="ru-RU"/>
        </w:rPr>
        <w:t>инвестиционной</w:t>
      </w:r>
      <w:proofErr w:type="gramEnd"/>
      <w:r w:rsidRPr="00E300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МУП «Энергетик» по развитию централизованных систем водоснабжения и водоотведения сельского поселения «Поселок Алонка» Верхнебуреинского муниципального района Хабаровского края на 2024-2028 годы </w:t>
      </w:r>
    </w:p>
    <w:p w:rsidR="00E300AD" w:rsidRPr="00E300AD" w:rsidRDefault="00E300AD" w:rsidP="00E300AD">
      <w:pPr>
        <w:shd w:val="clear" w:color="auto" w:fill="FFFFFF"/>
        <w:spacing w:before="322" w:line="240" w:lineRule="auto"/>
        <w:ind w:right="1075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E300AD" w:rsidRPr="00E300AD" w:rsidRDefault="00E300AD" w:rsidP="00E300AD">
      <w:pPr>
        <w:shd w:val="clear" w:color="auto" w:fill="FFFFFF"/>
        <w:spacing w:before="322" w:line="240" w:lineRule="auto"/>
        <w:ind w:right="1075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E300AD" w:rsidRPr="00E300AD" w:rsidRDefault="00E300AD" w:rsidP="00E300AD">
      <w:pPr>
        <w:shd w:val="clear" w:color="auto" w:fill="FFFFFF"/>
        <w:spacing w:before="322" w:line="240" w:lineRule="auto"/>
        <w:ind w:right="1075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E300AD" w:rsidRPr="00E300AD" w:rsidRDefault="00E300AD" w:rsidP="00E300AD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E300AD" w:rsidRPr="00E300AD" w:rsidRDefault="00E300AD" w:rsidP="00E300AD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E300AD" w:rsidRPr="00E300AD" w:rsidRDefault="00E300AD" w:rsidP="00E300AD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E300AD" w:rsidRPr="00E300AD" w:rsidRDefault="00E300AD" w:rsidP="00E300AD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E300AD" w:rsidRPr="00E300AD" w:rsidRDefault="00E300AD" w:rsidP="00E300AD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E300AD" w:rsidRPr="00E300AD" w:rsidRDefault="00E300AD" w:rsidP="00E300AD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E300AD" w:rsidRPr="00E300AD" w:rsidRDefault="00E300AD" w:rsidP="00E300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00AD" w:rsidRPr="00E300AD" w:rsidRDefault="00E300AD" w:rsidP="00E300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00AD" w:rsidRPr="00E300AD" w:rsidRDefault="00E300AD" w:rsidP="00E300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00AD" w:rsidRPr="00E300AD" w:rsidRDefault="00E300AD" w:rsidP="00E300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00AD" w:rsidRDefault="00E300AD" w:rsidP="00E300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00AD" w:rsidRDefault="00E300AD" w:rsidP="00E300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00AD" w:rsidRDefault="00E300AD" w:rsidP="00E300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00AD" w:rsidRDefault="00E300AD" w:rsidP="00E300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00AD" w:rsidRDefault="00E300AD" w:rsidP="00E300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4B1E" w:rsidRPr="00E300AD" w:rsidRDefault="005F4B1E" w:rsidP="00E300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00AD" w:rsidRPr="00E300AD" w:rsidRDefault="00E300AD" w:rsidP="00E300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Техническое задание </w:t>
      </w:r>
    </w:p>
    <w:p w:rsidR="00E300AD" w:rsidRPr="00E300AD" w:rsidRDefault="00E300AD" w:rsidP="00E300AD">
      <w:pPr>
        <w:spacing w:after="0" w:line="240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E300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разработку </w:t>
      </w:r>
      <w:proofErr w:type="gramStart"/>
      <w:r w:rsidRPr="00E300AD">
        <w:rPr>
          <w:rFonts w:ascii="Times New Roman" w:eastAsia="Times New Roman" w:hAnsi="Times New Roman"/>
          <w:b/>
          <w:sz w:val="24"/>
          <w:szCs w:val="24"/>
          <w:lang w:eastAsia="ru-RU"/>
        </w:rPr>
        <w:t>инвестиционной</w:t>
      </w:r>
      <w:proofErr w:type="gramEnd"/>
      <w:r w:rsidRPr="00E300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МУП «Энергетик» по развитию централизованных систем водоснабжения и водоотведения сельского поселения «Поселок Алонка» Верхнебуреинского муниципального района Хабаровского на 2024-2028 годы </w:t>
      </w:r>
    </w:p>
    <w:p w:rsidR="00E300AD" w:rsidRPr="00E300AD" w:rsidRDefault="00E300AD" w:rsidP="00E300AD">
      <w:pPr>
        <w:spacing w:after="0" w:line="240" w:lineRule="auto"/>
        <w:jc w:val="center"/>
        <w:rPr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9"/>
        <w:gridCol w:w="6521"/>
      </w:tblGrid>
      <w:tr w:rsidR="00E300AD" w:rsidRPr="00E300AD" w:rsidTr="005F4B1E">
        <w:trPr>
          <w:trHeight w:val="473"/>
          <w:jc w:val="center"/>
        </w:trPr>
        <w:tc>
          <w:tcPr>
            <w:tcW w:w="2889" w:type="dxa"/>
            <w:vMerge w:val="restart"/>
            <w:shd w:val="clear" w:color="auto" w:fill="auto"/>
          </w:tcPr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Основания </w:t>
            </w:r>
            <w:proofErr w:type="gramStart"/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разработки инвестиционной программы</w:t>
            </w:r>
          </w:p>
        </w:tc>
        <w:tc>
          <w:tcPr>
            <w:tcW w:w="6521" w:type="dxa"/>
            <w:shd w:val="clear" w:color="auto" w:fill="auto"/>
          </w:tcPr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Градостроительный кодекс Российской Федерации от 29.12.2004 № 190-ФЗ</w:t>
            </w:r>
          </w:p>
        </w:tc>
      </w:tr>
      <w:tr w:rsidR="00E300AD" w:rsidRPr="00E300AD" w:rsidTr="005F4B1E">
        <w:trPr>
          <w:jc w:val="center"/>
        </w:trPr>
        <w:tc>
          <w:tcPr>
            <w:tcW w:w="2889" w:type="dxa"/>
            <w:vMerge/>
            <w:shd w:val="clear" w:color="auto" w:fill="auto"/>
          </w:tcPr>
          <w:p w:rsidR="00E300AD" w:rsidRPr="00E300AD" w:rsidRDefault="00E300AD" w:rsidP="00E300A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Федеральный закон от 07.12.2011 № 416-ФЗ «О водоснабжении и водоотведении»</w:t>
            </w:r>
          </w:p>
        </w:tc>
      </w:tr>
      <w:tr w:rsidR="00E300AD" w:rsidRPr="00E300AD" w:rsidTr="005F4B1E">
        <w:trPr>
          <w:jc w:val="center"/>
        </w:trPr>
        <w:tc>
          <w:tcPr>
            <w:tcW w:w="2889" w:type="dxa"/>
            <w:vMerge/>
            <w:shd w:val="clear" w:color="auto" w:fill="auto"/>
          </w:tcPr>
          <w:p w:rsidR="00E300AD" w:rsidRPr="00E300AD" w:rsidRDefault="00E300AD" w:rsidP="00E300A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30 ноября 2021 г. N 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    </w:r>
            <w:proofErr w:type="gramEnd"/>
          </w:p>
        </w:tc>
      </w:tr>
      <w:tr w:rsidR="00E300AD" w:rsidRPr="00E300AD" w:rsidTr="005F4B1E">
        <w:trPr>
          <w:jc w:val="center"/>
        </w:trPr>
        <w:tc>
          <w:tcPr>
            <w:tcW w:w="2889" w:type="dxa"/>
            <w:vMerge/>
            <w:shd w:val="clear" w:color="auto" w:fill="auto"/>
          </w:tcPr>
          <w:p w:rsidR="00E300AD" w:rsidRPr="00E300AD" w:rsidRDefault="00E300AD" w:rsidP="00E300A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от 29.07.2013 № 641                   «Об 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</w:t>
            </w:r>
            <w:proofErr w:type="gramStart"/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корректировки</w:t>
            </w:r>
            <w:proofErr w:type="gramEnd"/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инвестиционных программ организаций, осуществляющих горячее водоснабжение, холодное водоснабжение и (или) водоотведение»</w:t>
            </w:r>
          </w:p>
        </w:tc>
      </w:tr>
      <w:tr w:rsidR="00E300AD" w:rsidRPr="00E300AD" w:rsidTr="005F4B1E">
        <w:trPr>
          <w:jc w:val="center"/>
        </w:trPr>
        <w:tc>
          <w:tcPr>
            <w:tcW w:w="2889" w:type="dxa"/>
            <w:vMerge/>
            <w:shd w:val="clear" w:color="auto" w:fill="auto"/>
          </w:tcPr>
          <w:p w:rsidR="00E300AD" w:rsidRPr="00E300AD" w:rsidRDefault="00E300AD" w:rsidP="00E300A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29.07.2013 № 644                   «Об утверждении Правил холодного водоснабжения и водоотведения и о внесении изменений в некоторые акты Правительства Российской Федерации»</w:t>
            </w:r>
          </w:p>
        </w:tc>
      </w:tr>
      <w:tr w:rsidR="00E300AD" w:rsidRPr="00E300AD" w:rsidTr="005F4B1E">
        <w:trPr>
          <w:jc w:val="center"/>
        </w:trPr>
        <w:tc>
          <w:tcPr>
            <w:tcW w:w="2889" w:type="dxa"/>
            <w:vMerge/>
            <w:shd w:val="clear" w:color="auto" w:fill="auto"/>
          </w:tcPr>
          <w:p w:rsidR="00E300AD" w:rsidRPr="00E300AD" w:rsidRDefault="00E300AD" w:rsidP="00E300A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13.05.2013 № 406 «О государственном регулировании тарифов в сфере водоснабжения и водоотведения»</w:t>
            </w:r>
          </w:p>
        </w:tc>
      </w:tr>
      <w:tr w:rsidR="00E300AD" w:rsidRPr="00E300AD" w:rsidTr="005F4B1E">
        <w:trPr>
          <w:jc w:val="center"/>
        </w:trPr>
        <w:tc>
          <w:tcPr>
            <w:tcW w:w="2889" w:type="dxa"/>
            <w:vMerge/>
            <w:shd w:val="clear" w:color="auto" w:fill="auto"/>
          </w:tcPr>
          <w:p w:rsidR="00E300AD" w:rsidRPr="00E300AD" w:rsidRDefault="00E300AD" w:rsidP="00E300A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Министерства Регионального развития Российской Федерации от 10.10.2007 г. № 99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 </w:t>
            </w:r>
          </w:p>
        </w:tc>
      </w:tr>
      <w:tr w:rsidR="00E300AD" w:rsidRPr="00E300AD" w:rsidTr="005F4B1E">
        <w:trPr>
          <w:jc w:val="center"/>
        </w:trPr>
        <w:tc>
          <w:tcPr>
            <w:tcW w:w="2889" w:type="dxa"/>
            <w:vMerge/>
            <w:shd w:val="clear" w:color="auto" w:fill="auto"/>
          </w:tcPr>
          <w:p w:rsidR="00E300AD" w:rsidRPr="00E300AD" w:rsidRDefault="00E300AD" w:rsidP="00E300A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Приказ Министерства Регионального развития Российской Федерации от 10.10.2007 № 100 «Об утверждении методических рекомендаций по разработке инвестиционных программ организаций коммунального комплекса»</w:t>
            </w:r>
          </w:p>
        </w:tc>
      </w:tr>
      <w:tr w:rsidR="00E300AD" w:rsidRPr="00E300AD" w:rsidTr="005F4B1E">
        <w:trPr>
          <w:jc w:val="center"/>
        </w:trPr>
        <w:tc>
          <w:tcPr>
            <w:tcW w:w="2889" w:type="dxa"/>
            <w:vMerge/>
            <w:shd w:val="clear" w:color="auto" w:fill="auto"/>
          </w:tcPr>
          <w:p w:rsidR="00E300AD" w:rsidRPr="00E300AD" w:rsidRDefault="00E300AD" w:rsidP="00E300A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план</w:t>
            </w:r>
            <w:r w:rsidRPr="00E300A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«Поселок Алонка», утвержденный решением Совета депутатов сельского поселения «Поселок Алонка» от 23.12.2013 № 31</w:t>
            </w:r>
          </w:p>
        </w:tc>
      </w:tr>
      <w:tr w:rsidR="00E300AD" w:rsidRPr="00E300AD" w:rsidTr="005F4B1E">
        <w:trPr>
          <w:jc w:val="center"/>
        </w:trPr>
        <w:tc>
          <w:tcPr>
            <w:tcW w:w="2889" w:type="dxa"/>
            <w:vMerge/>
            <w:shd w:val="clear" w:color="auto" w:fill="auto"/>
          </w:tcPr>
          <w:p w:rsidR="00E300AD" w:rsidRPr="00E300AD" w:rsidRDefault="00E300AD" w:rsidP="00E300A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Схема водоснабжения и водоотведения сельского поселения «Поселок Алонка» Верхнебуреинского муниципального района Хабаровского края до 2031 года, утвержденная </w:t>
            </w: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постановлением администрации Верхнебуреинского муниципального района от 05.07.2021 № 371</w:t>
            </w:r>
          </w:p>
        </w:tc>
      </w:tr>
      <w:tr w:rsidR="00E300AD" w:rsidRPr="00E300AD" w:rsidTr="005F4B1E">
        <w:trPr>
          <w:trHeight w:val="295"/>
          <w:jc w:val="center"/>
        </w:trPr>
        <w:tc>
          <w:tcPr>
            <w:tcW w:w="2889" w:type="dxa"/>
            <w:shd w:val="clear" w:color="auto" w:fill="auto"/>
          </w:tcPr>
          <w:p w:rsidR="00E300AD" w:rsidRPr="00E300AD" w:rsidRDefault="00E300AD" w:rsidP="00E300AD">
            <w:pPr>
              <w:spacing w:before="322" w:line="240" w:lineRule="auto"/>
              <w:ind w:right="10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«Комплексное развитие систем коммунальной инфраструктуры Верхнебуреинского муниципального района </w:t>
            </w:r>
          </w:p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2012 – 2035 годы»</w:t>
            </w:r>
            <w:r w:rsidRPr="00E300AD">
              <w:rPr>
                <w:sz w:val="24"/>
                <w:szCs w:val="24"/>
              </w:rPr>
              <w:t xml:space="preserve"> </w:t>
            </w:r>
            <w:proofErr w:type="gramStart"/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утверждённая</w:t>
            </w:r>
            <w:proofErr w:type="gramEnd"/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постановлением администрации Верхнебуреинского муниципального района Хабаровского края от 13.12.2013 № 1252</w:t>
            </w:r>
          </w:p>
        </w:tc>
      </w:tr>
      <w:tr w:rsidR="00E300AD" w:rsidRPr="00E300AD" w:rsidTr="005F4B1E">
        <w:trPr>
          <w:jc w:val="center"/>
        </w:trPr>
        <w:tc>
          <w:tcPr>
            <w:tcW w:w="2889" w:type="dxa"/>
            <w:shd w:val="clear" w:color="auto" w:fill="auto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Разработчик технического задания </w:t>
            </w:r>
          </w:p>
        </w:tc>
        <w:tc>
          <w:tcPr>
            <w:tcW w:w="6521" w:type="dxa"/>
            <w:shd w:val="clear" w:color="auto" w:fill="auto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Верхнебуреинского муниципального района </w:t>
            </w:r>
          </w:p>
        </w:tc>
      </w:tr>
      <w:tr w:rsidR="00E300AD" w:rsidRPr="00E300AD" w:rsidTr="005F4B1E">
        <w:trPr>
          <w:trHeight w:val="2012"/>
          <w:jc w:val="center"/>
        </w:trPr>
        <w:tc>
          <w:tcPr>
            <w:tcW w:w="2889" w:type="dxa"/>
            <w:shd w:val="clear" w:color="auto" w:fill="auto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Исходные материалы, используемые при подготовке технического задания</w:t>
            </w:r>
          </w:p>
        </w:tc>
        <w:tc>
          <w:tcPr>
            <w:tcW w:w="6521" w:type="dxa"/>
            <w:shd w:val="clear" w:color="auto" w:fill="auto"/>
          </w:tcPr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Анализ существующего технического состояния централизованных систем холодного водоснабжения, водоотведения;</w:t>
            </w:r>
          </w:p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Схема водоснабжения и водоотведения сельского поселения «Поселок Алонка» Верхнебуреинского муниципального района Хабаровского края </w:t>
            </w:r>
            <w:r w:rsidRPr="00E30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2031</w:t>
            </w: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E300AD" w:rsidRPr="00E300AD" w:rsidTr="005F4B1E">
        <w:trPr>
          <w:jc w:val="center"/>
        </w:trPr>
        <w:tc>
          <w:tcPr>
            <w:tcW w:w="2889" w:type="dxa"/>
            <w:shd w:val="clear" w:color="auto" w:fill="auto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 разработки инвестиционной программы</w:t>
            </w:r>
          </w:p>
        </w:tc>
        <w:tc>
          <w:tcPr>
            <w:tcW w:w="6521" w:type="dxa"/>
            <w:shd w:val="clear" w:color="auto" w:fill="auto"/>
          </w:tcPr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Главными целями разработки и реализации Инвестиционной программы являются: </w:t>
            </w:r>
          </w:p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надежного (бесперебойного), качественного и доступного предоставления услуг холодного водоснабжения и водоотведения, удовлетворяющего потребностям сельского поселения «Поселок Алонка» Верхнебуреинского района Хабаровского края, обслуживаемых МУП «Энергетик»;</w:t>
            </w:r>
          </w:p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развития централизованных систем холодного водоснабжения и водоотведения на территории сельского поселения «Поселок Алонка» Верхнебуреинского района Хабаровского края;</w:t>
            </w:r>
          </w:p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-Повышение надежности работы существующих централизованных систем водоснабжения и водоотведения города;</w:t>
            </w:r>
          </w:p>
          <w:p w:rsidR="00E300AD" w:rsidRPr="00E300AD" w:rsidRDefault="00E300AD" w:rsidP="00E3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-Снижение потерь коммунальных ресурсов в производственном процессе</w:t>
            </w:r>
          </w:p>
        </w:tc>
      </w:tr>
      <w:tr w:rsidR="00E300AD" w:rsidRPr="00E300AD" w:rsidTr="005F4B1E">
        <w:trPr>
          <w:trHeight w:val="2684"/>
          <w:jc w:val="center"/>
        </w:trPr>
        <w:tc>
          <w:tcPr>
            <w:tcW w:w="2889" w:type="dxa"/>
            <w:shd w:val="clear" w:color="auto" w:fill="auto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разработки инвестиционной программы</w:t>
            </w:r>
          </w:p>
        </w:tc>
        <w:tc>
          <w:tcPr>
            <w:tcW w:w="6521" w:type="dxa"/>
            <w:shd w:val="clear" w:color="auto" w:fill="auto"/>
          </w:tcPr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-Реконструкция существующих сетей централизованных систем водоснабжения и (или) водоотведения в целях снижения уровня износа;</w:t>
            </w:r>
          </w:p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-Модернизация существующих объектов централизованных систем водоснабжения и (или) водоотведения в целях снижения уровня износа существующих объектов;</w:t>
            </w:r>
          </w:p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-Повышение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(или) водоотведения;</w:t>
            </w:r>
          </w:p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E300AD" w:rsidRPr="00E300AD" w:rsidTr="005F4B1E">
        <w:trPr>
          <w:jc w:val="center"/>
        </w:trPr>
        <w:tc>
          <w:tcPr>
            <w:tcW w:w="2889" w:type="dxa"/>
            <w:shd w:val="clear" w:color="auto" w:fill="auto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 разработки инвестиционной программы</w:t>
            </w:r>
          </w:p>
        </w:tc>
        <w:tc>
          <w:tcPr>
            <w:tcW w:w="6521" w:type="dxa"/>
            <w:shd w:val="clear" w:color="auto" w:fill="auto"/>
          </w:tcPr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-Разработка </w:t>
            </w:r>
            <w:proofErr w:type="gramStart"/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«Энергетик»</w:t>
            </w: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осуществляется не </w:t>
            </w:r>
            <w:r w:rsidRPr="00E300AD">
              <w:rPr>
                <w:rFonts w:ascii="Times New Roman" w:eastAsia="Times New Roman" w:hAnsi="Times New Roman"/>
                <w:sz w:val="24"/>
                <w:szCs w:val="24"/>
              </w:rPr>
              <w:t>более 3-х месяцев</w:t>
            </w: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момента утверждения технического задания на разработку инвестиционной программы; </w:t>
            </w:r>
          </w:p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-Согласование проекта </w:t>
            </w:r>
            <w:proofErr w:type="gramStart"/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«Энергетик»</w:t>
            </w: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осуществляется в сроки, предусмотренные действующим законодательством.</w:t>
            </w:r>
          </w:p>
        </w:tc>
      </w:tr>
      <w:tr w:rsidR="00E300AD" w:rsidRPr="00E300AD" w:rsidTr="005F4B1E">
        <w:trPr>
          <w:jc w:val="center"/>
        </w:trPr>
        <w:tc>
          <w:tcPr>
            <w:tcW w:w="2889" w:type="dxa"/>
            <w:shd w:val="clear" w:color="auto" w:fill="auto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Порядок и форма предоставления, рассмотрения и утверждения </w:t>
            </w:r>
            <w:proofErr w:type="gramStart"/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6521" w:type="dxa"/>
            <w:shd w:val="clear" w:color="auto" w:fill="auto"/>
          </w:tcPr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предоставляется для согласования в администрацию Верхнебуреинского муниципального района</w:t>
            </w:r>
            <w:r w:rsidRPr="00E300AD" w:rsidDel="001A74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бумажном носителе в 2 экземплярах и на электронном носителе в 1 экз.</w:t>
            </w:r>
          </w:p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300AD" w:rsidRPr="00E300AD" w:rsidRDefault="00E300AD" w:rsidP="00E300AD">
      <w:pPr>
        <w:shd w:val="clear" w:color="auto" w:fill="FFFFFF"/>
        <w:spacing w:before="322" w:line="240" w:lineRule="auto"/>
        <w:ind w:right="1075"/>
        <w:jc w:val="center"/>
        <w:rPr>
          <w:rFonts w:ascii="Times New Roman" w:hAnsi="Times New Roman"/>
          <w:color w:val="000000"/>
          <w:spacing w:val="-4"/>
          <w:sz w:val="24"/>
          <w:szCs w:val="24"/>
        </w:rPr>
        <w:sectPr w:rsidR="00E300AD" w:rsidRPr="00E300AD" w:rsidSect="000A67CB">
          <w:headerReference w:type="default" r:id="rId8"/>
          <w:footerReference w:type="default" r:id="rId9"/>
          <w:headerReference w:type="first" r:id="rId10"/>
          <w:pgSz w:w="11909" w:h="16834" w:code="9"/>
          <w:pgMar w:top="1134" w:right="567" w:bottom="1134" w:left="1985" w:header="720" w:footer="720" w:gutter="0"/>
          <w:cols w:space="60"/>
          <w:noEndnote/>
          <w:titlePg/>
          <w:docGrid w:linePitch="299"/>
        </w:sectPr>
      </w:pP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Требования к содержанию </w:t>
      </w:r>
      <w:proofErr w:type="gramStart"/>
      <w:r w:rsidRPr="00E300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Инвестиционной</w:t>
      </w:r>
      <w:proofErr w:type="gramEnd"/>
      <w:r w:rsidRPr="00E300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инвестиционную программу включаются мероприятия, целесообразность реализации которых обоснована в «Схеме водоснабжения и водоотведения сельского поселения «Поселок Алонка» Верхнебуреинского муниципального района Хабаровского края до 2031 года», утвержденной постановлением администрации Верхнебуреинского муниципального района от 05.07.2021 № 371</w:t>
      </w:r>
      <w:r w:rsidRPr="00E300AD">
        <w:rPr>
          <w:rFonts w:ascii="PT Serif" w:hAnsi="PT Serif"/>
          <w:color w:val="22272F"/>
          <w:sz w:val="24"/>
          <w:szCs w:val="24"/>
          <w:shd w:val="clear" w:color="auto" w:fill="FFFFFF"/>
        </w:rPr>
        <w:t>.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Инвестиционная программа должна содержать: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1) паспорт </w:t>
      </w:r>
      <w:proofErr w:type="gramStart"/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инвестиционной</w:t>
      </w:r>
      <w:proofErr w:type="gramEnd"/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программы, включающий следующую информацию: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наименование регулируемой организации, в отношении которой разрабатывается инвестиционная программа, ее местонахождение; и контакты лиц, ответственных за разработку инвестиционной программы;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наименование уполномоченного органа исполнительной власти, утвердившего инвестиционную программу, его местонахождение;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наименование органа местного самоуправления поселения (городского округа), согласовавшего инвестиционную программу, его местонахождение;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плановые значения показателей надежности, качества и энергоэффективности объектов централизованных систем водоснабжения и водоотведения, отдельно на каждый год в течение срока реализации инвестиционной программы;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2) перечень мероприятий, определенный данным техническим заданием,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  <w:proofErr w:type="gramEnd"/>
    </w:p>
    <w:p w:rsidR="00E300AD" w:rsidRPr="00E300AD" w:rsidRDefault="00E300AD" w:rsidP="00E300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sz w:val="24"/>
          <w:szCs w:val="24"/>
          <w:lang w:eastAsia="ru-RU"/>
        </w:rPr>
        <w:t>3) п</w:t>
      </w:r>
      <w:r w:rsidRPr="00E300AD">
        <w:rPr>
          <w:rFonts w:ascii="Times New Roman" w:hAnsi="Times New Roman"/>
          <w:sz w:val="24"/>
          <w:szCs w:val="24"/>
          <w:lang w:eastAsia="ru-RU"/>
        </w:rPr>
        <w:t>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4) плановый процент износа объектов централизованных систем водоснабжения и водоотведения и фактический процент износа объектов централизованных систем водоснабжения и водоотведения, существующих на начало реализации инвестиционной программы;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5) график реализации мероприятий инвестиционной программы, включая график ввода объектов централизованных систем водоснабжения и водоотведения в эксплуатацию;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6)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-собственные средства МУП «Энергетик»,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систем);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займы и кредиты;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бюджетные средства по каждой централизованной системе водоснабжения и (или) водоотведения.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7) расчет эффективности инвестирования средств, осуществляемый путем сопоставления динамики показателей надежности, качества и энергоэффективности </w:t>
      </w: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объектов централизованных систем водоснабжения и водоотведения и расходов на реализацию инвестиционной программы;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8) предварительный расчет тарифов в сфере водоснабжения и </w:t>
      </w:r>
      <w:r w:rsidRPr="00E300AD">
        <w:rPr>
          <w:rFonts w:ascii="Times New Roman" w:eastAsia="Times New Roman" w:hAnsi="Times New Roman"/>
          <w:bCs/>
          <w:sz w:val="24"/>
          <w:szCs w:val="24"/>
          <w:lang w:eastAsia="ru-RU"/>
        </w:rPr>
        <w:t>водоотведения на период реализации инвестиционной программы;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9) </w:t>
      </w:r>
      <w:r w:rsidRPr="00E300AD">
        <w:rPr>
          <w:rFonts w:ascii="Times New Roman" w:hAnsi="Times New Roman"/>
          <w:sz w:val="24"/>
          <w:szCs w:val="24"/>
          <w:shd w:val="clear" w:color="auto" w:fill="FFFFFF"/>
        </w:rPr>
        <w:t>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(в случае если такие планы и программы утверждены);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10) программу по энергосбережению и повышению энергетической эффективности.</w:t>
      </w: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3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капитального строительства непроизводственного назначения и инженерной инфраструктуры, утвержденных Министерством строительства и жилищно-коммунального хозяйства РФ.</w:t>
      </w:r>
    </w:p>
    <w:p w:rsidR="00E300AD" w:rsidRPr="00E300AD" w:rsidRDefault="00E300AD" w:rsidP="00E300AD">
      <w:pPr>
        <w:spacing w:line="240" w:lineRule="auto"/>
        <w:jc w:val="center"/>
        <w:rPr>
          <w:b/>
          <w:sz w:val="24"/>
          <w:szCs w:val="24"/>
        </w:rPr>
        <w:sectPr w:rsidR="00E300AD" w:rsidRPr="00E300AD" w:rsidSect="00E300AD">
          <w:pgSz w:w="11909" w:h="16834" w:code="9"/>
          <w:pgMar w:top="1134" w:right="567" w:bottom="1134" w:left="1985" w:header="720" w:footer="408" w:gutter="0"/>
          <w:cols w:space="60"/>
          <w:noEndnote/>
          <w:docGrid w:linePitch="299"/>
        </w:sectPr>
      </w:pPr>
    </w:p>
    <w:p w:rsidR="00E300AD" w:rsidRPr="00E300AD" w:rsidRDefault="00E300AD" w:rsidP="00E30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300AD" w:rsidRPr="00E300AD" w:rsidRDefault="00E300AD" w:rsidP="00E300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00AD">
        <w:rPr>
          <w:rFonts w:ascii="Times New Roman" w:hAnsi="Times New Roman"/>
          <w:b/>
          <w:sz w:val="24"/>
          <w:szCs w:val="24"/>
        </w:rPr>
        <w:t xml:space="preserve"> Перечень мероприятий по строительству, модернизации и реконструкции объектов водоснабжения и водоотведения</w:t>
      </w:r>
      <w:r w:rsidRPr="00E300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сельского поселения «Поселок Алонка» на 2024-2028 годы </w:t>
      </w:r>
    </w:p>
    <w:tbl>
      <w:tblPr>
        <w:tblW w:w="15763" w:type="dxa"/>
        <w:tblLayout w:type="fixed"/>
        <w:tblLook w:val="04A0"/>
      </w:tblPr>
      <w:tblGrid>
        <w:gridCol w:w="907"/>
        <w:gridCol w:w="4536"/>
        <w:gridCol w:w="850"/>
        <w:gridCol w:w="993"/>
        <w:gridCol w:w="1673"/>
        <w:gridCol w:w="6804"/>
      </w:tblGrid>
      <w:tr w:rsidR="00E300AD" w:rsidRPr="00E300AD" w:rsidTr="005F4B1E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реконструкции и модернизации объектов и сетей водоснабжения п. Алонка</w:t>
            </w:r>
          </w:p>
        </w:tc>
      </w:tr>
      <w:tr w:rsidR="00E300AD" w:rsidRPr="00E300AD" w:rsidTr="005F4B1E">
        <w:trPr>
          <w:trHeight w:val="6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0AD" w:rsidRPr="00E300AD" w:rsidRDefault="00E300AD" w:rsidP="00E30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Показатель, на который влияют, эффект</w:t>
            </w:r>
          </w:p>
        </w:tc>
      </w:tr>
      <w:tr w:rsidR="00E300AD" w:rsidRPr="00E300AD" w:rsidTr="005F4B1E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300AD" w:rsidRPr="00E300AD" w:rsidRDefault="00E300AD" w:rsidP="00E300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Реконструкция водопровода в п. Алонка протяжённостью 4 832,0 м, диаметром 100-150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4832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2024-2022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0AD" w:rsidRPr="00E300AD" w:rsidRDefault="00E300AD" w:rsidP="00E300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 xml:space="preserve">Бесперебойное водоснабжение, снижение потерь при транспортировке </w:t>
            </w:r>
          </w:p>
        </w:tc>
      </w:tr>
      <w:tr w:rsidR="00E300AD" w:rsidRPr="00E300AD" w:rsidTr="005F4B1E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300AD" w:rsidRPr="00E300AD" w:rsidRDefault="00E300AD" w:rsidP="00E300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Приобретение оборудования водоподготовки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0AD" w:rsidRPr="00E300AD" w:rsidRDefault="00E300AD" w:rsidP="00E300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Обеспечивает качество подаваемой в сеть воды существующим нормативам</w:t>
            </w:r>
          </w:p>
        </w:tc>
      </w:tr>
      <w:tr w:rsidR="00E300AD" w:rsidRPr="00E300AD" w:rsidTr="005F4B1E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300AD" w:rsidRPr="00E300AD" w:rsidRDefault="00E300AD" w:rsidP="00E300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 xml:space="preserve">Устройство теплоизоляции трубопроводов холодного водоснабжения протяженность 200 м.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0AD" w:rsidRPr="00E300AD" w:rsidRDefault="00E300AD" w:rsidP="00E300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Бесперебойное водоснабжение, снижение потерь при транспортировке</w:t>
            </w:r>
          </w:p>
        </w:tc>
      </w:tr>
      <w:tr w:rsidR="00E300AD" w:rsidRPr="00E300AD" w:rsidTr="005F4B1E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реконструкции объектов водоотведения п. Алонка</w:t>
            </w:r>
          </w:p>
        </w:tc>
      </w:tr>
      <w:tr w:rsidR="00E300AD" w:rsidRPr="00E300AD" w:rsidTr="005F4B1E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существующих сетей водоотведения протяженностью 4 007,8 м, диаметром 100-150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4007,8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0AD" w:rsidRPr="00E300AD" w:rsidRDefault="00E300AD" w:rsidP="00E30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E300AD" w:rsidRPr="00E300AD" w:rsidRDefault="00E300AD" w:rsidP="00E30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  <w:tr w:rsidR="00E300AD" w:rsidRPr="00E300AD" w:rsidTr="005F4B1E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существующих очистных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0AD" w:rsidRPr="00E300AD" w:rsidRDefault="00E300AD" w:rsidP="00E30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E300AD" w:rsidRPr="00E300AD" w:rsidRDefault="00E300AD" w:rsidP="00E30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</w:tbl>
    <w:p w:rsidR="00E300AD" w:rsidRPr="00E300AD" w:rsidRDefault="00E300AD" w:rsidP="00E300AD">
      <w:pPr>
        <w:pStyle w:val="s3"/>
        <w:shd w:val="clear" w:color="auto" w:fill="FFFFFF"/>
        <w:rPr>
          <w:color w:val="000000"/>
        </w:rPr>
      </w:pPr>
    </w:p>
    <w:p w:rsidR="00E300AD" w:rsidRPr="00E300AD" w:rsidRDefault="00E300AD" w:rsidP="00E300AD">
      <w:pPr>
        <w:pStyle w:val="s3"/>
        <w:shd w:val="clear" w:color="auto" w:fill="FFFFFF"/>
        <w:rPr>
          <w:color w:val="000000"/>
        </w:rPr>
      </w:pPr>
    </w:p>
    <w:p w:rsidR="005F4B1E" w:rsidRDefault="005F4B1E" w:rsidP="00E300AD">
      <w:pPr>
        <w:pStyle w:val="s3"/>
        <w:shd w:val="clear" w:color="auto" w:fill="FFFFFF"/>
        <w:jc w:val="center"/>
        <w:rPr>
          <w:b/>
          <w:color w:val="22272F"/>
        </w:rPr>
      </w:pPr>
    </w:p>
    <w:p w:rsidR="00E300AD" w:rsidRPr="00E300AD" w:rsidRDefault="00E300AD" w:rsidP="00E300AD">
      <w:pPr>
        <w:pStyle w:val="s3"/>
        <w:shd w:val="clear" w:color="auto" w:fill="FFFFFF"/>
        <w:jc w:val="center"/>
        <w:rPr>
          <w:b/>
          <w:color w:val="22272F"/>
        </w:rPr>
      </w:pPr>
      <w:r w:rsidRPr="00E300AD">
        <w:rPr>
          <w:b/>
          <w:color w:val="22272F"/>
        </w:rPr>
        <w:lastRenderedPageBreak/>
        <w:t>Перечень</w:t>
      </w:r>
      <w:r w:rsidRPr="00E300AD">
        <w:rPr>
          <w:b/>
          <w:color w:val="22272F"/>
        </w:rPr>
        <w:br/>
        <w:t>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tbl>
      <w:tblPr>
        <w:tblW w:w="15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8003"/>
        <w:gridCol w:w="7217"/>
      </w:tblGrid>
      <w:tr w:rsidR="00E300AD" w:rsidRPr="00E300AD" w:rsidTr="005F4B1E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N</w:t>
            </w:r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/</w:t>
            </w:r>
            <w:proofErr w:type="spellStart"/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</w:tr>
      <w:tr w:rsidR="00E300AD" w:rsidRPr="00E300AD" w:rsidTr="005F4B1E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</w:tr>
      <w:tr w:rsidR="00E300AD" w:rsidRPr="00E300AD" w:rsidTr="005F4B1E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0AD" w:rsidRPr="00E300AD" w:rsidRDefault="00E300AD" w:rsidP="00E300A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Приобретение и монтаж систем видеонаблюдения на объектах централизованных систем водоснабжения и водоотведения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2024-2028</w:t>
            </w:r>
          </w:p>
        </w:tc>
      </w:tr>
      <w:tr w:rsidR="00E300AD" w:rsidRPr="00E300AD" w:rsidTr="005F4B1E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0AD" w:rsidRPr="00E300AD" w:rsidRDefault="00E300AD" w:rsidP="00E300A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Выполнение работ по реконструкции/замене ограждения на объектах:</w:t>
            </w:r>
          </w:p>
          <w:p w:rsidR="00E300AD" w:rsidRPr="00E300AD" w:rsidRDefault="00E300AD" w:rsidP="00E300A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-Станция очистки стоков</w:t>
            </w:r>
          </w:p>
          <w:p w:rsidR="00E300AD" w:rsidRPr="00E300AD" w:rsidRDefault="00E300AD" w:rsidP="00E300A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highlight w:val="yellow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-Резервуар чистой воды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2024-2028</w:t>
            </w:r>
          </w:p>
        </w:tc>
      </w:tr>
    </w:tbl>
    <w:p w:rsidR="00E300AD" w:rsidRPr="00E300AD" w:rsidRDefault="00E300AD" w:rsidP="00E300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/>
          <w:color w:val="22272F"/>
          <w:sz w:val="24"/>
          <w:szCs w:val="24"/>
          <w:lang w:eastAsia="ru-RU"/>
        </w:rPr>
      </w:pPr>
      <w:r w:rsidRPr="00E300AD">
        <w:rPr>
          <w:rFonts w:ascii="PT Serif" w:eastAsia="Times New Roman" w:hAnsi="PT Serif"/>
          <w:color w:val="22272F"/>
          <w:sz w:val="24"/>
          <w:szCs w:val="24"/>
          <w:lang w:eastAsia="ru-RU"/>
        </w:rPr>
        <w:t> </w:t>
      </w:r>
    </w:p>
    <w:p w:rsidR="00E300AD" w:rsidRPr="00E300AD" w:rsidRDefault="00E300AD" w:rsidP="00E300AD">
      <w:pPr>
        <w:pStyle w:val="3"/>
        <w:tabs>
          <w:tab w:val="left" w:pos="2990"/>
          <w:tab w:val="center" w:pos="7283"/>
        </w:tabs>
        <w:spacing w:before="375" w:after="225"/>
        <w:jc w:val="left"/>
        <w:textAlignment w:val="baseline"/>
        <w:rPr>
          <w:color w:val="000000"/>
          <w:sz w:val="24"/>
        </w:rPr>
      </w:pPr>
      <w:r w:rsidRPr="00E300AD">
        <w:rPr>
          <w:color w:val="000000"/>
          <w:sz w:val="24"/>
        </w:rPr>
        <w:tab/>
      </w:r>
    </w:p>
    <w:p w:rsidR="00E300AD" w:rsidRPr="00E300AD" w:rsidRDefault="00E300AD" w:rsidP="00E300AD">
      <w:pPr>
        <w:spacing w:line="240" w:lineRule="auto"/>
        <w:rPr>
          <w:sz w:val="24"/>
          <w:szCs w:val="24"/>
          <w:lang w:eastAsia="ar-SA"/>
        </w:rPr>
        <w:sectPr w:rsidR="00E300AD" w:rsidRPr="00E300AD" w:rsidSect="00E300AD">
          <w:pgSz w:w="16834" w:h="11909" w:orient="landscape" w:code="9"/>
          <w:pgMar w:top="1701" w:right="567" w:bottom="567" w:left="567" w:header="720" w:footer="408" w:gutter="0"/>
          <w:cols w:space="60"/>
          <w:noEndnote/>
          <w:docGrid w:linePitch="299"/>
        </w:sectPr>
      </w:pPr>
    </w:p>
    <w:p w:rsidR="00E300AD" w:rsidRPr="00E300AD" w:rsidRDefault="00E300AD" w:rsidP="00E300AD">
      <w:pPr>
        <w:pStyle w:val="3"/>
        <w:spacing w:before="375" w:after="225"/>
        <w:textAlignment w:val="baseline"/>
        <w:rPr>
          <w:bCs/>
          <w:color w:val="000000"/>
          <w:sz w:val="24"/>
        </w:rPr>
      </w:pPr>
      <w:r w:rsidRPr="00E300AD">
        <w:rPr>
          <w:bCs/>
          <w:color w:val="000000"/>
          <w:sz w:val="24"/>
        </w:rPr>
        <w:lastRenderedPageBreak/>
        <w:t>Плановые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134"/>
        <w:gridCol w:w="1134"/>
        <w:gridCol w:w="1275"/>
        <w:gridCol w:w="1560"/>
      </w:tblGrid>
      <w:tr w:rsidR="00E300AD" w:rsidRPr="00E300AD" w:rsidTr="005F4B1E">
        <w:tc>
          <w:tcPr>
            <w:tcW w:w="5533" w:type="dxa"/>
            <w:vMerge w:val="restart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показатели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Прогнозируемые показатели</w:t>
            </w:r>
          </w:p>
        </w:tc>
      </w:tr>
      <w:tr w:rsidR="00E300AD" w:rsidRPr="00E300AD" w:rsidTr="005F4B1E">
        <w:tc>
          <w:tcPr>
            <w:tcW w:w="5533" w:type="dxa"/>
            <w:vMerge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</w:t>
            </w:r>
            <w:proofErr w:type="gramStart"/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ожидаемое)</w:t>
            </w:r>
          </w:p>
        </w:tc>
        <w:tc>
          <w:tcPr>
            <w:tcW w:w="993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275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2027г.</w:t>
            </w: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2028г.</w:t>
            </w:r>
          </w:p>
        </w:tc>
      </w:tr>
      <w:tr w:rsidR="00E300AD" w:rsidRPr="00E300AD" w:rsidTr="005F4B1E">
        <w:tc>
          <w:tcPr>
            <w:tcW w:w="14175" w:type="dxa"/>
            <w:gridSpan w:val="9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Показателя надежности и бесперебойности централизованных систем водоснабжения </w:t>
            </w:r>
          </w:p>
        </w:tc>
        <w:tc>
          <w:tcPr>
            <w:tcW w:w="1560" w:type="dxa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0AD" w:rsidRPr="00E300AD" w:rsidTr="005F4B1E">
        <w:trPr>
          <w:trHeight w:val="2843"/>
        </w:trPr>
        <w:tc>
          <w:tcPr>
            <w:tcW w:w="5533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  <w:r w:rsidRPr="00E30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00AD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осуществляющей,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ед./</w:t>
            </w:r>
            <w:proofErr w:type="gramStart"/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00AD" w:rsidRPr="00E300AD" w:rsidTr="005F4B1E">
        <w:trPr>
          <w:trHeight w:val="237"/>
        </w:trPr>
        <w:tc>
          <w:tcPr>
            <w:tcW w:w="15735" w:type="dxa"/>
            <w:gridSpan w:val="10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Показатели качества воды</w:t>
            </w:r>
          </w:p>
        </w:tc>
      </w:tr>
      <w:tr w:rsidR="00E300AD" w:rsidRPr="00E300AD" w:rsidTr="005F4B1E">
        <w:tc>
          <w:tcPr>
            <w:tcW w:w="5533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300AD" w:rsidRPr="00E300AD" w:rsidTr="005F4B1E">
        <w:trPr>
          <w:trHeight w:val="1413"/>
        </w:trPr>
        <w:tc>
          <w:tcPr>
            <w:tcW w:w="5533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2.2.Доля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300AD" w:rsidRPr="00E300AD" w:rsidTr="005F4B1E">
        <w:tc>
          <w:tcPr>
            <w:tcW w:w="15735" w:type="dxa"/>
            <w:gridSpan w:val="10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Показатели эффективности использования ресурсов (показатели энергетической эффективности)</w:t>
            </w:r>
          </w:p>
        </w:tc>
      </w:tr>
      <w:tr w:rsidR="00E300AD" w:rsidRPr="00E300AD" w:rsidTr="005F4B1E">
        <w:tc>
          <w:tcPr>
            <w:tcW w:w="5533" w:type="dxa"/>
            <w:shd w:val="clear" w:color="auto" w:fill="auto"/>
            <w:vAlign w:val="center"/>
          </w:tcPr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3.1.Доля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5,925</w:t>
            </w:r>
          </w:p>
        </w:tc>
        <w:tc>
          <w:tcPr>
            <w:tcW w:w="993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5,925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5,630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5,350</w:t>
            </w:r>
          </w:p>
        </w:tc>
        <w:tc>
          <w:tcPr>
            <w:tcW w:w="1275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  <w:p w:rsidR="00E300AD" w:rsidRPr="00E300AD" w:rsidRDefault="00E300AD" w:rsidP="00E300A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0AD" w:rsidRPr="00E300AD" w:rsidTr="005F4B1E">
        <w:tc>
          <w:tcPr>
            <w:tcW w:w="5533" w:type="dxa"/>
            <w:shd w:val="clear" w:color="auto" w:fill="auto"/>
            <w:vAlign w:val="center"/>
          </w:tcPr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3.2.Удельный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300AD" w:rsidRPr="00E300AD" w:rsidTr="005F4B1E">
        <w:tc>
          <w:tcPr>
            <w:tcW w:w="5533" w:type="dxa"/>
            <w:shd w:val="clear" w:color="auto" w:fill="auto"/>
            <w:vAlign w:val="center"/>
          </w:tcPr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3.3.Удельный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1,740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1,244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1,244</w:t>
            </w:r>
          </w:p>
        </w:tc>
        <w:tc>
          <w:tcPr>
            <w:tcW w:w="993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</w:tbl>
    <w:p w:rsidR="00E300AD" w:rsidRDefault="00E300AD" w:rsidP="00E300AD">
      <w:pPr>
        <w:pStyle w:val="3"/>
        <w:spacing w:before="375" w:after="225"/>
        <w:jc w:val="left"/>
        <w:textAlignment w:val="baseline"/>
        <w:rPr>
          <w:bCs/>
          <w:color w:val="000000"/>
          <w:sz w:val="24"/>
        </w:rPr>
      </w:pPr>
    </w:p>
    <w:p w:rsidR="005F4B1E" w:rsidRDefault="005F4B1E" w:rsidP="005F4B1E">
      <w:pPr>
        <w:rPr>
          <w:lang w:eastAsia="ru-RU"/>
        </w:rPr>
      </w:pPr>
    </w:p>
    <w:p w:rsidR="005F4B1E" w:rsidRPr="005F4B1E" w:rsidRDefault="005F4B1E" w:rsidP="005F4B1E">
      <w:pPr>
        <w:rPr>
          <w:lang w:eastAsia="ru-RU"/>
        </w:rPr>
      </w:pPr>
    </w:p>
    <w:p w:rsidR="00E300AD" w:rsidRPr="00E300AD" w:rsidRDefault="00E300AD" w:rsidP="00E300AD">
      <w:pPr>
        <w:pStyle w:val="3"/>
        <w:spacing w:before="375" w:after="225"/>
        <w:textAlignment w:val="baseline"/>
        <w:rPr>
          <w:bCs/>
          <w:color w:val="000000"/>
          <w:sz w:val="24"/>
        </w:rPr>
      </w:pPr>
      <w:r w:rsidRPr="00E300AD">
        <w:rPr>
          <w:bCs/>
          <w:color w:val="000000"/>
          <w:sz w:val="24"/>
        </w:rPr>
        <w:lastRenderedPageBreak/>
        <w:t>Плановые показатели надежности, качества, энергетической эффективности объектов централизованных систем водоотведения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134"/>
        <w:gridCol w:w="1134"/>
        <w:gridCol w:w="992"/>
        <w:gridCol w:w="1843"/>
      </w:tblGrid>
      <w:tr w:rsidR="00E300AD" w:rsidRPr="00E300AD" w:rsidTr="005F4B1E">
        <w:tc>
          <w:tcPr>
            <w:tcW w:w="15735" w:type="dxa"/>
            <w:gridSpan w:val="10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Показателя надежности и бесперебойности централизованных систем водоотведения</w:t>
            </w:r>
          </w:p>
        </w:tc>
      </w:tr>
      <w:tr w:rsidR="00E300AD" w:rsidRPr="00E300AD" w:rsidTr="005F4B1E">
        <w:trPr>
          <w:trHeight w:val="845"/>
        </w:trPr>
        <w:tc>
          <w:tcPr>
            <w:tcW w:w="5533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300AD">
              <w:rPr>
                <w:rFonts w:ascii="Times New Roman" w:hAnsi="Times New Roman"/>
                <w:sz w:val="24"/>
                <w:szCs w:val="24"/>
              </w:rPr>
              <w:t>.1.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0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ед./</w:t>
            </w:r>
            <w:proofErr w:type="gramStart"/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300AD" w:rsidRPr="00E300AD" w:rsidTr="005F4B1E">
        <w:tc>
          <w:tcPr>
            <w:tcW w:w="13892" w:type="dxa"/>
            <w:gridSpan w:val="9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Показатели очистки сточных вод</w:t>
            </w:r>
          </w:p>
        </w:tc>
        <w:tc>
          <w:tcPr>
            <w:tcW w:w="1843" w:type="dxa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0AD" w:rsidRPr="00E300AD" w:rsidTr="005F4B1E">
        <w:tc>
          <w:tcPr>
            <w:tcW w:w="5533" w:type="dxa"/>
            <w:shd w:val="clear" w:color="auto" w:fill="auto"/>
            <w:vAlign w:val="center"/>
          </w:tcPr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2.1.Доля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00AD" w:rsidRPr="00E300AD" w:rsidTr="005F4B1E">
        <w:tc>
          <w:tcPr>
            <w:tcW w:w="5533" w:type="dxa"/>
            <w:shd w:val="clear" w:color="auto" w:fill="auto"/>
            <w:vAlign w:val="center"/>
          </w:tcPr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2.2.Доля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00AD" w:rsidRPr="00E300AD" w:rsidTr="005F4B1E">
        <w:tc>
          <w:tcPr>
            <w:tcW w:w="5533" w:type="dxa"/>
            <w:shd w:val="clear" w:color="auto" w:fill="auto"/>
            <w:vAlign w:val="center"/>
          </w:tcPr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2.3.Доля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300AD" w:rsidRPr="00E300AD" w:rsidTr="005F4B1E">
        <w:tc>
          <w:tcPr>
            <w:tcW w:w="13892" w:type="dxa"/>
            <w:gridSpan w:val="9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Показатели эффективности использования ресурсов (показатели энергетической эффективности)</w:t>
            </w:r>
          </w:p>
        </w:tc>
        <w:tc>
          <w:tcPr>
            <w:tcW w:w="1843" w:type="dxa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00AD" w:rsidRPr="00E300AD" w:rsidTr="005F4B1E">
        <w:trPr>
          <w:trHeight w:val="1112"/>
        </w:trPr>
        <w:tc>
          <w:tcPr>
            <w:tcW w:w="5533" w:type="dxa"/>
            <w:shd w:val="clear" w:color="auto" w:fill="auto"/>
            <w:vAlign w:val="center"/>
          </w:tcPr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3.1.Удельный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E300AD" w:rsidRPr="00E300AD" w:rsidTr="005F4B1E">
        <w:tc>
          <w:tcPr>
            <w:tcW w:w="5533" w:type="dxa"/>
            <w:shd w:val="clear" w:color="auto" w:fill="auto"/>
            <w:vAlign w:val="center"/>
          </w:tcPr>
          <w:p w:rsidR="00E300AD" w:rsidRPr="00E300AD" w:rsidRDefault="00E300AD" w:rsidP="00E30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3.2.Удельный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00AD" w:rsidRPr="00E300AD" w:rsidRDefault="00E300AD" w:rsidP="00E3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E300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0,851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0,851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0,851</w:t>
            </w:r>
          </w:p>
        </w:tc>
        <w:tc>
          <w:tcPr>
            <w:tcW w:w="993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00AD" w:rsidRPr="00E300AD" w:rsidRDefault="00E300AD" w:rsidP="00E300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</w:tbl>
    <w:p w:rsidR="00E300AD" w:rsidRPr="00E300AD" w:rsidRDefault="00E300AD" w:rsidP="005F4B1E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E300AD" w:rsidRPr="00E300AD" w:rsidSect="00E300AD">
      <w:pgSz w:w="16838" w:h="11906" w:orient="landscape"/>
      <w:pgMar w:top="1701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403" w:rsidRDefault="00F56403" w:rsidP="00E300AD">
      <w:pPr>
        <w:spacing w:after="0" w:line="240" w:lineRule="auto"/>
      </w:pPr>
      <w:r>
        <w:separator/>
      </w:r>
    </w:p>
  </w:endnote>
  <w:endnote w:type="continuationSeparator" w:id="0">
    <w:p w:rsidR="00F56403" w:rsidRDefault="00F56403" w:rsidP="00E3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AD" w:rsidRDefault="00E300AD">
    <w:pPr>
      <w:pStyle w:val="a8"/>
      <w:jc w:val="right"/>
    </w:pPr>
  </w:p>
  <w:p w:rsidR="00E300AD" w:rsidRPr="0000726E" w:rsidRDefault="00E300AD" w:rsidP="00E300AD">
    <w:pPr>
      <w:pStyle w:val="a8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403" w:rsidRDefault="00F56403" w:rsidP="00E300AD">
      <w:pPr>
        <w:spacing w:after="0" w:line="240" w:lineRule="auto"/>
      </w:pPr>
      <w:r>
        <w:separator/>
      </w:r>
    </w:p>
  </w:footnote>
  <w:footnote w:type="continuationSeparator" w:id="0">
    <w:p w:rsidR="00F56403" w:rsidRDefault="00F56403" w:rsidP="00E3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3788"/>
      <w:docPartObj>
        <w:docPartGallery w:val="Page Numbers (Top of Page)"/>
        <w:docPartUnique/>
      </w:docPartObj>
    </w:sdtPr>
    <w:sdtContent>
      <w:p w:rsidR="000A67CB" w:rsidRDefault="002700E6">
        <w:pPr>
          <w:pStyle w:val="aa"/>
          <w:jc w:val="center"/>
        </w:pPr>
        <w:fldSimple w:instr=" PAGE   \* MERGEFORMAT ">
          <w:r w:rsidR="00353936">
            <w:rPr>
              <w:noProof/>
            </w:rPr>
            <w:t>3</w:t>
          </w:r>
        </w:fldSimple>
      </w:p>
    </w:sdtContent>
  </w:sdt>
  <w:p w:rsidR="000A67CB" w:rsidRDefault="000A67C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7CB" w:rsidRDefault="000A67CB">
    <w:pPr>
      <w:pStyle w:val="aa"/>
      <w:jc w:val="center"/>
    </w:pPr>
  </w:p>
  <w:p w:rsidR="000A67CB" w:rsidRDefault="000A67C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E93A1DE4"/>
    <w:lvl w:ilvl="0" w:tplc="F47491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E155A"/>
    <w:multiLevelType w:val="hybridMultilevel"/>
    <w:tmpl w:val="07988BAC"/>
    <w:lvl w:ilvl="0" w:tplc="39B4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A67CB"/>
    <w:rsid w:val="000E060F"/>
    <w:rsid w:val="0011288E"/>
    <w:rsid w:val="00145758"/>
    <w:rsid w:val="00162240"/>
    <w:rsid w:val="0018035E"/>
    <w:rsid w:val="001B215F"/>
    <w:rsid w:val="001E1827"/>
    <w:rsid w:val="0022220C"/>
    <w:rsid w:val="002349E3"/>
    <w:rsid w:val="002700E6"/>
    <w:rsid w:val="002D2B65"/>
    <w:rsid w:val="003429C0"/>
    <w:rsid w:val="00344855"/>
    <w:rsid w:val="00353936"/>
    <w:rsid w:val="003D2319"/>
    <w:rsid w:val="003E10AE"/>
    <w:rsid w:val="00434BC6"/>
    <w:rsid w:val="00441165"/>
    <w:rsid w:val="00484F9D"/>
    <w:rsid w:val="004E4775"/>
    <w:rsid w:val="005F4B1E"/>
    <w:rsid w:val="0061525C"/>
    <w:rsid w:val="00620810"/>
    <w:rsid w:val="006768D7"/>
    <w:rsid w:val="006D275F"/>
    <w:rsid w:val="0077301C"/>
    <w:rsid w:val="007A7301"/>
    <w:rsid w:val="00827EE8"/>
    <w:rsid w:val="00835F78"/>
    <w:rsid w:val="00874A0C"/>
    <w:rsid w:val="008B6E14"/>
    <w:rsid w:val="008D0C48"/>
    <w:rsid w:val="009D0978"/>
    <w:rsid w:val="00A06FC1"/>
    <w:rsid w:val="00A861B8"/>
    <w:rsid w:val="00B357A4"/>
    <w:rsid w:val="00B57835"/>
    <w:rsid w:val="00B6230B"/>
    <w:rsid w:val="00C36277"/>
    <w:rsid w:val="00C9317F"/>
    <w:rsid w:val="00CE487C"/>
    <w:rsid w:val="00D269A8"/>
    <w:rsid w:val="00D46659"/>
    <w:rsid w:val="00D54B85"/>
    <w:rsid w:val="00D957F4"/>
    <w:rsid w:val="00DB74DA"/>
    <w:rsid w:val="00E300AD"/>
    <w:rsid w:val="00EC56F3"/>
    <w:rsid w:val="00F023FB"/>
    <w:rsid w:val="00F56403"/>
    <w:rsid w:val="00F9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0"/>
  </w:style>
  <w:style w:type="paragraph" w:styleId="1">
    <w:name w:val="heading 1"/>
    <w:basedOn w:val="a"/>
    <w:next w:val="a"/>
    <w:link w:val="10"/>
    <w:uiPriority w:val="9"/>
    <w:qFormat/>
    <w:rsid w:val="00E300AD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00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5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00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00AD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300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300AD"/>
    <w:rPr>
      <w:rFonts w:ascii="Calibri" w:eastAsia="Calibri" w:hAnsi="Calibri" w:cs="Times New Roman"/>
    </w:rPr>
  </w:style>
  <w:style w:type="paragraph" w:customStyle="1" w:styleId="s3">
    <w:name w:val="s_3"/>
    <w:basedOn w:val="a"/>
    <w:rsid w:val="00E3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30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00AD"/>
  </w:style>
  <w:style w:type="character" w:customStyle="1" w:styleId="ConsPlusNormal0">
    <w:name w:val="ConsPlusNormal Знак"/>
    <w:link w:val="ConsPlusNormal"/>
    <w:uiPriority w:val="99"/>
    <w:locked/>
    <w:rsid w:val="0035393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9E8EC-B46D-4A3B-A722-B7B29096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14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19</cp:revision>
  <cp:lastPrinted>2023-04-12T02:05:00Z</cp:lastPrinted>
  <dcterms:created xsi:type="dcterms:W3CDTF">2017-08-24T04:50:00Z</dcterms:created>
  <dcterms:modified xsi:type="dcterms:W3CDTF">2023-04-13T22:40:00Z</dcterms:modified>
</cp:coreProperties>
</file>