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A5" w:rsidRPr="007163DC" w:rsidRDefault="001F62A5" w:rsidP="001F62A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F62A5" w:rsidRPr="007163DC" w:rsidRDefault="001F62A5" w:rsidP="001F62A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F62A5" w:rsidRPr="007163DC" w:rsidRDefault="001F62A5" w:rsidP="001F62A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62A5" w:rsidRPr="007163DC" w:rsidRDefault="001F62A5" w:rsidP="001F62A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F62A5" w:rsidRPr="007163DC" w:rsidRDefault="001F62A5" w:rsidP="001F62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62A5" w:rsidRPr="007163DC" w:rsidRDefault="001F62A5" w:rsidP="001F62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62A5" w:rsidRPr="006275F6" w:rsidRDefault="001F62A5" w:rsidP="001F62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09.10.2023 № 672</w:t>
      </w:r>
    </w:p>
    <w:p w:rsidR="001F62A5" w:rsidRPr="007163DC" w:rsidRDefault="001F62A5" w:rsidP="001F62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32158D" w:rsidRDefault="0032158D" w:rsidP="0032158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58D" w:rsidRDefault="0032158D" w:rsidP="0032158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68BC" w:rsidRPr="00A02D48" w:rsidRDefault="000F4BB5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A02D48">
        <w:rPr>
          <w:rFonts w:ascii="Times New Roman" w:hAnsi="Times New Roman"/>
          <w:sz w:val="28"/>
          <w:szCs w:val="28"/>
        </w:rPr>
        <w:t>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внесении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изменений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в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sz w:val="28"/>
          <w:szCs w:val="28"/>
        </w:rPr>
        <w:t>Порядок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с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в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sz w:val="28"/>
          <w:szCs w:val="28"/>
        </w:rPr>
        <w:t>зонах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sz w:val="28"/>
          <w:szCs w:val="28"/>
        </w:rPr>
        <w:t>децентрализованного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sz w:val="28"/>
          <w:szCs w:val="28"/>
        </w:rPr>
        <w:t>энергоснабжения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края,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sz w:val="28"/>
          <w:szCs w:val="28"/>
        </w:rPr>
        <w:t>администрации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sz w:val="28"/>
          <w:szCs w:val="28"/>
        </w:rPr>
        <w:t>Верхнебуреинского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sz w:val="28"/>
          <w:szCs w:val="28"/>
        </w:rPr>
        <w:t>муниципального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sz w:val="28"/>
          <w:szCs w:val="28"/>
        </w:rPr>
        <w:t>района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от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№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A02D48">
        <w:rPr>
          <w:rFonts w:ascii="Times New Roman" w:hAnsi="Times New Roman"/>
          <w:bCs/>
          <w:kern w:val="36"/>
          <w:sz w:val="28"/>
          <w:szCs w:val="28"/>
        </w:rPr>
        <w:t>733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691A14" w:rsidRDefault="00691A14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32158D" w:rsidRPr="00A02D48" w:rsidRDefault="0032158D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045C7" w:rsidRPr="00A02D48" w:rsidRDefault="006A4217" w:rsidP="0032158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02D48"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целях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приведения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нормативных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правовых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актов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администрации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Верхнебуреинского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муниципального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района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Хабаровского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края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соответствие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с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действующим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E91599" w:rsidRPr="00A02D48">
        <w:rPr>
          <w:rFonts w:ascii="Times New Roman" w:hAnsi="Times New Roman"/>
          <w:sz w:val="28"/>
          <w:szCs w:val="28"/>
        </w:rPr>
        <w:t>законодательством</w:t>
      </w:r>
      <w:r w:rsidRPr="00A02D48">
        <w:rPr>
          <w:rFonts w:ascii="Times New Roman" w:hAnsi="Times New Roman"/>
          <w:sz w:val="28"/>
          <w:szCs w:val="28"/>
        </w:rPr>
        <w:t>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7045C7" w:rsidRPr="00A02D48">
        <w:rPr>
          <w:rFonts w:ascii="Times New Roman" w:hAnsi="Times New Roman"/>
          <w:sz w:val="28"/>
          <w:szCs w:val="28"/>
        </w:rPr>
        <w:t>администрация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756806" w:rsidRPr="00A02D48">
        <w:rPr>
          <w:rFonts w:ascii="Times New Roman" w:hAnsi="Times New Roman"/>
          <w:sz w:val="28"/>
          <w:szCs w:val="28"/>
        </w:rPr>
        <w:t>Верхнебуреинского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756806" w:rsidRPr="00A02D48">
        <w:rPr>
          <w:rFonts w:ascii="Times New Roman" w:hAnsi="Times New Roman"/>
          <w:sz w:val="28"/>
          <w:szCs w:val="28"/>
        </w:rPr>
        <w:t>муниципального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B93B59" w:rsidRPr="00A02D48">
        <w:rPr>
          <w:rFonts w:ascii="Times New Roman" w:hAnsi="Times New Roman"/>
          <w:sz w:val="28"/>
          <w:szCs w:val="28"/>
        </w:rPr>
        <w:t>района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B93B59" w:rsidRPr="00A02D48">
        <w:rPr>
          <w:rFonts w:ascii="Times New Roman" w:hAnsi="Times New Roman"/>
          <w:sz w:val="28"/>
          <w:szCs w:val="28"/>
        </w:rPr>
        <w:t>Хабаровского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B93B59" w:rsidRPr="00A02D48">
        <w:rPr>
          <w:rFonts w:ascii="Times New Roman" w:hAnsi="Times New Roman"/>
          <w:sz w:val="28"/>
          <w:szCs w:val="28"/>
        </w:rPr>
        <w:t>края</w:t>
      </w:r>
      <w:r w:rsidR="0032158D">
        <w:rPr>
          <w:rFonts w:ascii="Times New Roman" w:hAnsi="Times New Roman"/>
          <w:sz w:val="28"/>
          <w:szCs w:val="28"/>
        </w:rPr>
        <w:t xml:space="preserve"> </w:t>
      </w:r>
    </w:p>
    <w:p w:rsidR="0061698A" w:rsidRPr="00A02D48" w:rsidRDefault="007045C7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2D48">
        <w:rPr>
          <w:rFonts w:ascii="Times New Roman" w:hAnsi="Times New Roman"/>
          <w:sz w:val="28"/>
          <w:szCs w:val="28"/>
        </w:rPr>
        <w:t>ПОСТАНОВЛЯЕТ:</w:t>
      </w:r>
      <w:r w:rsidR="0032158D">
        <w:rPr>
          <w:rFonts w:ascii="Times New Roman" w:hAnsi="Times New Roman"/>
          <w:sz w:val="28"/>
          <w:szCs w:val="28"/>
        </w:rPr>
        <w:t xml:space="preserve"> </w:t>
      </w:r>
    </w:p>
    <w:p w:rsidR="006A4217" w:rsidRPr="00A02D48" w:rsidRDefault="006A4217" w:rsidP="0032158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A02D48">
        <w:rPr>
          <w:rFonts w:ascii="Times New Roman" w:hAnsi="Times New Roman"/>
          <w:bCs/>
          <w:kern w:val="36"/>
          <w:sz w:val="28"/>
          <w:szCs w:val="28"/>
        </w:rPr>
        <w:t>1.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Внести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в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Порядок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с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в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зонах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децентрализованного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энергоснабжения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края,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администрации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Верхнебуреинского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муниципального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района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от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№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733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изменения:</w:t>
      </w:r>
    </w:p>
    <w:p w:rsidR="00DE5B16" w:rsidRPr="00A02D48" w:rsidRDefault="00DE5B16" w:rsidP="0032158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A02D48">
        <w:rPr>
          <w:rFonts w:ascii="Times New Roman" w:hAnsi="Times New Roman"/>
          <w:bCs/>
          <w:kern w:val="36"/>
          <w:sz w:val="28"/>
          <w:szCs w:val="28"/>
        </w:rPr>
        <w:t>1.1.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В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разделе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2:</w:t>
      </w:r>
    </w:p>
    <w:p w:rsidR="00DE5B16" w:rsidRPr="00A02D48" w:rsidRDefault="00DE5B16" w:rsidP="0032158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A02D48">
        <w:rPr>
          <w:rFonts w:ascii="Times New Roman" w:hAnsi="Times New Roman"/>
          <w:bCs/>
          <w:kern w:val="36"/>
          <w:sz w:val="28"/>
          <w:szCs w:val="28"/>
        </w:rPr>
        <w:t>1.1.1.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подпункт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2.1.6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пункта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2.1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исключить;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DE5B16" w:rsidRPr="00A02D48" w:rsidRDefault="00DE5B16" w:rsidP="0032158D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A02D48">
        <w:rPr>
          <w:rFonts w:ascii="Times New Roman" w:hAnsi="Times New Roman"/>
          <w:bCs/>
          <w:kern w:val="36"/>
          <w:sz w:val="28"/>
          <w:szCs w:val="28"/>
        </w:rPr>
        <w:t>1.1.2.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2.5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в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32158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2D48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BD312C" w:rsidRPr="00A02D48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D48">
        <w:rPr>
          <w:rFonts w:ascii="Times New Roman" w:hAnsi="Times New Roman"/>
          <w:bCs/>
          <w:kern w:val="36"/>
          <w:sz w:val="28"/>
          <w:szCs w:val="28"/>
        </w:rPr>
        <w:t>«</w:t>
      </w:r>
      <w:r w:rsidR="00B644C9" w:rsidRPr="00A02D48">
        <w:rPr>
          <w:rFonts w:ascii="Times New Roman" w:hAnsi="Times New Roman"/>
          <w:sz w:val="28"/>
          <w:szCs w:val="28"/>
        </w:rPr>
        <w:t>2.5</w:t>
      </w:r>
      <w:r w:rsidRPr="00A02D48">
        <w:rPr>
          <w:rFonts w:ascii="Times New Roman" w:hAnsi="Times New Roman"/>
          <w:sz w:val="28"/>
          <w:szCs w:val="28"/>
        </w:rPr>
        <w:t>.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Расчет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плановой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суммы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компенсации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убытков,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связанных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с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применением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регулируемых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тарифов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электрическую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энергию,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поставляемую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населению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зонах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децентрализованного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энергоснабжения,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производится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организациями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формуле:</w:t>
      </w:r>
    </w:p>
    <w:p w:rsidR="00BD312C" w:rsidRPr="00A02D48" w:rsidRDefault="00BD312C" w:rsidP="00BD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02D48">
        <w:rPr>
          <w:rFonts w:ascii="Times New Roman" w:hAnsi="Times New Roman"/>
          <w:sz w:val="28"/>
          <w:szCs w:val="28"/>
        </w:rPr>
        <w:t>U</w:t>
      </w:r>
      <w:r w:rsidRPr="00A02D48">
        <w:rPr>
          <w:rFonts w:ascii="Times New Roman" w:hAnsi="Times New Roman"/>
          <w:sz w:val="28"/>
          <w:szCs w:val="28"/>
          <w:vertAlign w:val="subscript"/>
        </w:rPr>
        <w:t>pi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=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A02D48">
        <w:rPr>
          <w:rFonts w:ascii="Times New Roman" w:hAnsi="Times New Roman"/>
          <w:sz w:val="28"/>
          <w:szCs w:val="28"/>
        </w:rPr>
        <w:t>Ep</w:t>
      </w:r>
      <w:proofErr w:type="gramEnd"/>
      <w:r w:rsidRPr="00A02D48">
        <w:rPr>
          <w:rFonts w:ascii="Times New Roman" w:hAnsi="Times New Roman"/>
          <w:sz w:val="28"/>
          <w:szCs w:val="28"/>
          <w:vertAlign w:val="subscript"/>
        </w:rPr>
        <w:t>эот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48">
        <w:rPr>
          <w:rFonts w:ascii="Times New Roman" w:hAnsi="Times New Roman"/>
          <w:sz w:val="28"/>
          <w:szCs w:val="28"/>
        </w:rPr>
        <w:t>Ep</w:t>
      </w:r>
      <w:r w:rsidRPr="00A02D48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A02D48">
        <w:rPr>
          <w:rFonts w:ascii="Times New Roman" w:hAnsi="Times New Roman"/>
          <w:sz w:val="28"/>
          <w:szCs w:val="28"/>
        </w:rPr>
        <w:t>)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48">
        <w:rPr>
          <w:rFonts w:ascii="Times New Roman" w:hAnsi="Times New Roman"/>
          <w:sz w:val="28"/>
          <w:szCs w:val="28"/>
        </w:rPr>
        <w:t>x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48">
        <w:rPr>
          <w:rFonts w:ascii="Times New Roman" w:hAnsi="Times New Roman"/>
          <w:sz w:val="28"/>
          <w:szCs w:val="28"/>
        </w:rPr>
        <w:t>Ф</w:t>
      </w:r>
      <w:r w:rsidRPr="00A02D4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48">
        <w:rPr>
          <w:rFonts w:ascii="Times New Roman" w:hAnsi="Times New Roman"/>
          <w:sz w:val="28"/>
          <w:szCs w:val="28"/>
        </w:rPr>
        <w:t>x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48">
        <w:rPr>
          <w:rFonts w:ascii="Times New Roman" w:hAnsi="Times New Roman"/>
          <w:sz w:val="28"/>
          <w:szCs w:val="28"/>
        </w:rPr>
        <w:t>k</w:t>
      </w:r>
      <w:r w:rsidRPr="00A02D48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A02D48">
        <w:rPr>
          <w:rFonts w:ascii="Times New Roman" w:hAnsi="Times New Roman"/>
          <w:sz w:val="28"/>
          <w:szCs w:val="28"/>
        </w:rPr>
        <w:t>,</w:t>
      </w:r>
    </w:p>
    <w:p w:rsidR="00BD312C" w:rsidRPr="00A02D48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D48">
        <w:rPr>
          <w:rFonts w:ascii="Times New Roman" w:hAnsi="Times New Roman"/>
          <w:sz w:val="28"/>
          <w:szCs w:val="28"/>
        </w:rPr>
        <w:t>где:</w:t>
      </w:r>
    </w:p>
    <w:p w:rsidR="00BD312C" w:rsidRPr="00A02D48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D48">
        <w:rPr>
          <w:rFonts w:ascii="Times New Roman" w:hAnsi="Times New Roman"/>
          <w:sz w:val="28"/>
          <w:szCs w:val="28"/>
        </w:rPr>
        <w:t>U</w:t>
      </w:r>
      <w:r w:rsidRPr="00A02D48">
        <w:rPr>
          <w:rFonts w:ascii="Times New Roman" w:hAnsi="Times New Roman"/>
          <w:sz w:val="28"/>
          <w:szCs w:val="28"/>
          <w:vertAlign w:val="subscript"/>
        </w:rPr>
        <w:t>pi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плановая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сумма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компенсации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убытков,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связанных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с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применением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регулируемых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тарифов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электрическую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энергию,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поставляемую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населению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зонах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децентрализованного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энергоснабжения,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48">
        <w:rPr>
          <w:rFonts w:ascii="Times New Roman" w:hAnsi="Times New Roman"/>
          <w:sz w:val="28"/>
          <w:szCs w:val="28"/>
        </w:rPr>
        <w:t>i-й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организации;</w:t>
      </w:r>
    </w:p>
    <w:p w:rsidR="00BD312C" w:rsidRPr="00A02D48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02D48">
        <w:rPr>
          <w:rFonts w:ascii="Times New Roman" w:hAnsi="Times New Roman"/>
          <w:sz w:val="28"/>
          <w:szCs w:val="28"/>
        </w:rPr>
        <w:t>Ep</w:t>
      </w:r>
      <w:proofErr w:type="gramEnd"/>
      <w:r w:rsidRPr="00A02D48">
        <w:rPr>
          <w:rFonts w:ascii="Times New Roman" w:hAnsi="Times New Roman"/>
          <w:sz w:val="28"/>
          <w:szCs w:val="28"/>
          <w:vertAlign w:val="subscript"/>
        </w:rPr>
        <w:t>эот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прогнозный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экономически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обоснованный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тариф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электрическую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энергию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(рублей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за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1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48">
        <w:rPr>
          <w:rFonts w:ascii="Times New Roman" w:hAnsi="Times New Roman"/>
          <w:sz w:val="28"/>
          <w:szCs w:val="28"/>
        </w:rPr>
        <w:t>кВт-ч</w:t>
      </w:r>
      <w:proofErr w:type="spellEnd"/>
      <w:r w:rsidRPr="00A02D48">
        <w:rPr>
          <w:rFonts w:ascii="Times New Roman" w:hAnsi="Times New Roman"/>
          <w:sz w:val="28"/>
          <w:szCs w:val="28"/>
        </w:rPr>
        <w:t>)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48">
        <w:rPr>
          <w:rFonts w:ascii="Times New Roman" w:hAnsi="Times New Roman"/>
          <w:sz w:val="28"/>
          <w:szCs w:val="28"/>
        </w:rPr>
        <w:t>i-й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организации,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применяемый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составлении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краевого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бюджета;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D48">
        <w:rPr>
          <w:rFonts w:ascii="Times New Roman" w:hAnsi="Times New Roman"/>
          <w:sz w:val="28"/>
          <w:szCs w:val="28"/>
        </w:rPr>
        <w:lastRenderedPageBreak/>
        <w:t>Ep</w:t>
      </w:r>
      <w:r w:rsidRPr="00A02D48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прогнозный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тариф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электрическую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A02D48">
        <w:rPr>
          <w:rFonts w:ascii="Times New Roman" w:hAnsi="Times New Roman"/>
          <w:sz w:val="28"/>
          <w:szCs w:val="28"/>
        </w:rPr>
        <w:t>энергию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для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населения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(рублей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1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312C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BD312C">
        <w:rPr>
          <w:rFonts w:ascii="Times New Roman" w:hAnsi="Times New Roman"/>
          <w:sz w:val="28"/>
          <w:szCs w:val="28"/>
        </w:rPr>
        <w:t>),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применяемый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при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составлении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краевого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бюджета;</w:t>
      </w:r>
    </w:p>
    <w:p w:rsidR="004D55FD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2C">
        <w:rPr>
          <w:rFonts w:ascii="Times New Roman" w:hAnsi="Times New Roman"/>
          <w:sz w:val="28"/>
          <w:szCs w:val="28"/>
        </w:rPr>
        <w:t>Ф</w:t>
      </w:r>
      <w:r w:rsidRPr="00BD312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объем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электрической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энергии,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фактически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реализованной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населению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зонах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децентрализованного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энергоснабжения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4D55FD">
        <w:rPr>
          <w:rFonts w:ascii="Times New Roman" w:hAnsi="Times New Roman"/>
          <w:sz w:val="28"/>
          <w:szCs w:val="28"/>
        </w:rPr>
        <w:t>соответствующей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территории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4D55FD">
        <w:rPr>
          <w:rFonts w:ascii="Times New Roman" w:hAnsi="Times New Roman"/>
          <w:sz w:val="28"/>
          <w:szCs w:val="28"/>
        </w:rPr>
        <w:t>муниципального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4D55FD">
        <w:rPr>
          <w:rFonts w:ascii="Times New Roman" w:hAnsi="Times New Roman"/>
          <w:sz w:val="28"/>
          <w:szCs w:val="28"/>
        </w:rPr>
        <w:t>района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(далее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объем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электрической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энергии)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отчетном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финансовом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году,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i-й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организации;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312C">
        <w:rPr>
          <w:rFonts w:ascii="Times New Roman" w:hAnsi="Times New Roman"/>
          <w:sz w:val="28"/>
          <w:szCs w:val="28"/>
        </w:rPr>
        <w:t>k</w:t>
      </w:r>
      <w:proofErr w:type="gramEnd"/>
      <w:r w:rsidRPr="00BD312C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коэффициент,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учитывающий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среднее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изменение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объема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электрической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краю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пять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лет,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рассчитывается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формуле:</w:t>
      </w:r>
    </w:p>
    <w:p w:rsidR="00BD312C" w:rsidRPr="00BD312C" w:rsidRDefault="00FE5D88" w:rsidP="004D5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D88">
        <w:rPr>
          <w:rFonts w:ascii="Times New Roman" w:hAnsi="Times New Roman"/>
          <w:position w:val="-2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3pt">
            <v:imagedata r:id="rId8" o:title=""/>
          </v:shape>
        </w:pic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12C">
        <w:rPr>
          <w:rFonts w:ascii="Times New Roman" w:hAnsi="Times New Roman"/>
          <w:sz w:val="28"/>
          <w:szCs w:val="28"/>
        </w:rPr>
        <w:t>где: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объем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электрической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отчетный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финансовый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D312C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BD312C">
        <w:rPr>
          <w:rFonts w:ascii="Times New Roman" w:hAnsi="Times New Roman"/>
          <w:sz w:val="28"/>
          <w:szCs w:val="28"/>
        </w:rPr>
        <w:t>);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1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объем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электрической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предшествующий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отчетному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финансовому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D312C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BD312C">
        <w:rPr>
          <w:rFonts w:ascii="Times New Roman" w:hAnsi="Times New Roman"/>
          <w:sz w:val="28"/>
          <w:szCs w:val="28"/>
        </w:rPr>
        <w:t>);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2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объем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электрической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два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предшествующий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отчетному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финансовому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D312C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BD312C">
        <w:rPr>
          <w:rFonts w:ascii="Times New Roman" w:hAnsi="Times New Roman"/>
          <w:sz w:val="28"/>
          <w:szCs w:val="28"/>
        </w:rPr>
        <w:t>);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3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объем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электрической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три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предшествующий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отчетному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финансовому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D312C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BD312C">
        <w:rPr>
          <w:rFonts w:ascii="Times New Roman" w:hAnsi="Times New Roman"/>
          <w:sz w:val="28"/>
          <w:szCs w:val="28"/>
        </w:rPr>
        <w:t>);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4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объем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электрической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энергии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четыре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предшествующий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отчетному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финансовому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году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D312C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BD312C">
        <w:rPr>
          <w:rFonts w:ascii="Times New Roman" w:hAnsi="Times New Roman"/>
          <w:sz w:val="28"/>
          <w:szCs w:val="28"/>
        </w:rPr>
        <w:t>);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2C">
        <w:rPr>
          <w:rFonts w:ascii="Times New Roman" w:hAnsi="Times New Roman"/>
          <w:sz w:val="28"/>
          <w:szCs w:val="28"/>
        </w:rPr>
        <w:t>k</w:t>
      </w:r>
      <w:r w:rsidRPr="00BD312C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максимальное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значение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из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отношений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BD312C">
        <w:rPr>
          <w:rFonts w:ascii="Times New Roman" w:hAnsi="Times New Roman"/>
          <w:sz w:val="28"/>
          <w:szCs w:val="28"/>
        </w:rPr>
        <w:t>/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1</w:t>
      </w:r>
      <w:r w:rsidRPr="00BD312C">
        <w:rPr>
          <w:rFonts w:ascii="Times New Roman" w:hAnsi="Times New Roman"/>
          <w:sz w:val="28"/>
          <w:szCs w:val="28"/>
        </w:rPr>
        <w:t>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1</w:t>
      </w:r>
      <w:r w:rsidRPr="00BD312C">
        <w:rPr>
          <w:rFonts w:ascii="Times New Roman" w:hAnsi="Times New Roman"/>
          <w:sz w:val="28"/>
          <w:szCs w:val="28"/>
        </w:rPr>
        <w:t>/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2</w:t>
      </w:r>
      <w:r w:rsidRPr="00BD312C">
        <w:rPr>
          <w:rFonts w:ascii="Times New Roman" w:hAnsi="Times New Roman"/>
          <w:sz w:val="28"/>
          <w:szCs w:val="28"/>
        </w:rPr>
        <w:t>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2</w:t>
      </w:r>
      <w:r w:rsidRPr="00BD312C">
        <w:rPr>
          <w:rFonts w:ascii="Times New Roman" w:hAnsi="Times New Roman"/>
          <w:sz w:val="28"/>
          <w:szCs w:val="28"/>
        </w:rPr>
        <w:t>/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3</w:t>
      </w:r>
      <w:r w:rsidRPr="00BD312C">
        <w:rPr>
          <w:rFonts w:ascii="Times New Roman" w:hAnsi="Times New Roman"/>
          <w:sz w:val="28"/>
          <w:szCs w:val="28"/>
        </w:rPr>
        <w:t>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3</w:t>
      </w:r>
      <w:r w:rsidRPr="00BD312C">
        <w:rPr>
          <w:rFonts w:ascii="Times New Roman" w:hAnsi="Times New Roman"/>
          <w:sz w:val="28"/>
          <w:szCs w:val="28"/>
        </w:rPr>
        <w:t>/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4</w:t>
      </w:r>
      <w:r w:rsidRPr="00BD312C">
        <w:rPr>
          <w:rFonts w:ascii="Times New Roman" w:hAnsi="Times New Roman"/>
          <w:sz w:val="28"/>
          <w:szCs w:val="28"/>
        </w:rPr>
        <w:t>;</w:t>
      </w:r>
    </w:p>
    <w:p w:rsidR="00BD312C" w:rsidRPr="00BD312C" w:rsidRDefault="00BD312C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2C">
        <w:rPr>
          <w:rFonts w:ascii="Times New Roman" w:hAnsi="Times New Roman"/>
          <w:sz w:val="28"/>
          <w:szCs w:val="28"/>
        </w:rPr>
        <w:t>k</w:t>
      </w:r>
      <w:r w:rsidRPr="00BD312C">
        <w:rPr>
          <w:rFonts w:ascii="Times New Roman" w:hAnsi="Times New Roman"/>
          <w:sz w:val="28"/>
          <w:szCs w:val="28"/>
          <w:vertAlign w:val="subscript"/>
        </w:rPr>
        <w:t>min</w:t>
      </w:r>
      <w:proofErr w:type="spellEnd"/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-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минимальное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значение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из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BD312C">
        <w:rPr>
          <w:rFonts w:ascii="Times New Roman" w:hAnsi="Times New Roman"/>
          <w:sz w:val="28"/>
          <w:szCs w:val="28"/>
        </w:rPr>
        <w:t>отношений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BD312C">
        <w:rPr>
          <w:rFonts w:ascii="Times New Roman" w:hAnsi="Times New Roman"/>
          <w:sz w:val="28"/>
          <w:szCs w:val="28"/>
        </w:rPr>
        <w:t>/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1</w:t>
      </w:r>
      <w:r w:rsidRPr="00BD312C">
        <w:rPr>
          <w:rFonts w:ascii="Times New Roman" w:hAnsi="Times New Roman"/>
          <w:sz w:val="28"/>
          <w:szCs w:val="28"/>
        </w:rPr>
        <w:t>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1</w:t>
      </w:r>
      <w:r w:rsidRPr="00BD312C">
        <w:rPr>
          <w:rFonts w:ascii="Times New Roman" w:hAnsi="Times New Roman"/>
          <w:sz w:val="28"/>
          <w:szCs w:val="28"/>
        </w:rPr>
        <w:t>/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2</w:t>
      </w:r>
      <w:r w:rsidRPr="00BD312C">
        <w:rPr>
          <w:rFonts w:ascii="Times New Roman" w:hAnsi="Times New Roman"/>
          <w:sz w:val="28"/>
          <w:szCs w:val="28"/>
        </w:rPr>
        <w:t>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2</w:t>
      </w:r>
      <w:r w:rsidRPr="00BD312C">
        <w:rPr>
          <w:rFonts w:ascii="Times New Roman" w:hAnsi="Times New Roman"/>
          <w:sz w:val="28"/>
          <w:szCs w:val="28"/>
        </w:rPr>
        <w:t>/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3</w:t>
      </w:r>
      <w:r w:rsidRPr="00BD312C">
        <w:rPr>
          <w:rFonts w:ascii="Times New Roman" w:hAnsi="Times New Roman"/>
          <w:sz w:val="28"/>
          <w:szCs w:val="28"/>
        </w:rPr>
        <w:t>,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3</w:t>
      </w:r>
      <w:r w:rsidRPr="00BD312C">
        <w:rPr>
          <w:rFonts w:ascii="Times New Roman" w:hAnsi="Times New Roman"/>
          <w:sz w:val="28"/>
          <w:szCs w:val="28"/>
        </w:rPr>
        <w:t>/</w:t>
      </w:r>
      <w:proofErr w:type="spellStart"/>
      <w:r w:rsidRPr="00BD312C">
        <w:rPr>
          <w:rFonts w:ascii="Times New Roman" w:hAnsi="Times New Roman"/>
          <w:sz w:val="28"/>
          <w:szCs w:val="28"/>
        </w:rPr>
        <w:t>O</w:t>
      </w:r>
      <w:r w:rsidRPr="00BD31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-</w:t>
      </w:r>
      <w:r w:rsidR="0032158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D312C">
        <w:rPr>
          <w:rFonts w:ascii="Times New Roman" w:hAnsi="Times New Roman"/>
          <w:sz w:val="28"/>
          <w:szCs w:val="28"/>
          <w:vertAlign w:val="subscript"/>
        </w:rPr>
        <w:t>4</w:t>
      </w:r>
      <w:r w:rsidRPr="00BD312C">
        <w:rPr>
          <w:rFonts w:ascii="Times New Roman" w:hAnsi="Times New Roman"/>
          <w:sz w:val="28"/>
          <w:szCs w:val="28"/>
        </w:rPr>
        <w:t>.</w:t>
      </w:r>
      <w:r w:rsidR="004D55FD">
        <w:rPr>
          <w:rFonts w:ascii="Times New Roman" w:hAnsi="Times New Roman"/>
          <w:sz w:val="28"/>
          <w:szCs w:val="28"/>
        </w:rPr>
        <w:t>».</w:t>
      </w:r>
    </w:p>
    <w:p w:rsidR="00DE5B16" w:rsidRPr="000B532F" w:rsidRDefault="0032158D" w:rsidP="0032158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E5B16">
        <w:rPr>
          <w:rFonts w:ascii="Times New Roman" w:hAnsi="Times New Roman"/>
          <w:bCs/>
          <w:kern w:val="36"/>
          <w:sz w:val="28"/>
          <w:szCs w:val="28"/>
        </w:rPr>
        <w:t>1.1.3.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E5B16">
        <w:rPr>
          <w:rFonts w:ascii="Times New Roman" w:hAnsi="Times New Roman"/>
          <w:bCs/>
          <w:kern w:val="36"/>
          <w:sz w:val="28"/>
          <w:szCs w:val="28"/>
        </w:rPr>
        <w:t>пункт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E5B16">
        <w:rPr>
          <w:rFonts w:ascii="Times New Roman" w:hAnsi="Times New Roman"/>
          <w:bCs/>
          <w:kern w:val="36"/>
          <w:sz w:val="28"/>
          <w:szCs w:val="28"/>
        </w:rPr>
        <w:t>2.5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E5B16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E5B16">
        <w:rPr>
          <w:rFonts w:ascii="Times New Roman" w:hAnsi="Times New Roman"/>
          <w:bCs/>
          <w:kern w:val="36"/>
          <w:sz w:val="28"/>
          <w:szCs w:val="28"/>
        </w:rPr>
        <w:t>подпунктом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E5B16">
        <w:rPr>
          <w:rFonts w:ascii="Times New Roman" w:hAnsi="Times New Roman"/>
          <w:bCs/>
          <w:kern w:val="36"/>
          <w:sz w:val="28"/>
          <w:szCs w:val="28"/>
        </w:rPr>
        <w:t>2.5.1.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E5B16">
        <w:rPr>
          <w:rFonts w:ascii="Times New Roman" w:hAnsi="Times New Roman"/>
          <w:bCs/>
          <w:kern w:val="36"/>
          <w:sz w:val="28"/>
          <w:szCs w:val="28"/>
        </w:rPr>
        <w:t>следующего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E5B16">
        <w:rPr>
          <w:rFonts w:ascii="Times New Roman" w:hAnsi="Times New Roman"/>
          <w:bCs/>
          <w:kern w:val="36"/>
          <w:sz w:val="28"/>
          <w:szCs w:val="28"/>
        </w:rPr>
        <w:t>содержания:</w:t>
      </w:r>
    </w:p>
    <w:p w:rsidR="00DE5B16" w:rsidRPr="0089448E" w:rsidRDefault="00DE5B16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«2.5.1.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уполномоченный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орган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расчет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плановой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суммы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компенсации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убытков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очередной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год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срок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до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20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июня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текущего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89448E">
        <w:rPr>
          <w:rFonts w:ascii="Times New Roman" w:hAnsi="Times New Roman"/>
          <w:sz w:val="28"/>
          <w:szCs w:val="28"/>
        </w:rPr>
        <w:t>года</w:t>
      </w:r>
      <w:proofErr w:type="gramStart"/>
      <w:r w:rsidRPr="00894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E5B16" w:rsidRPr="00B57626" w:rsidRDefault="00DE5B16" w:rsidP="0032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3F41AA">
        <w:rPr>
          <w:rFonts w:ascii="Times New Roman" w:hAnsi="Times New Roman"/>
          <w:sz w:val="28"/>
          <w:szCs w:val="28"/>
        </w:rPr>
        <w:t>.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  <w:r w:rsidR="0032158D">
        <w:rPr>
          <w:rFonts w:ascii="Times New Roman" w:hAnsi="Times New Roman"/>
          <w:sz w:val="28"/>
          <w:szCs w:val="28"/>
        </w:rPr>
        <w:t xml:space="preserve"> </w:t>
      </w:r>
    </w:p>
    <w:p w:rsidR="00DE5B16" w:rsidRPr="000B532F" w:rsidRDefault="00DE5B16" w:rsidP="0032158D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B532F">
        <w:rPr>
          <w:rFonts w:ascii="Times New Roman" w:hAnsi="Times New Roman"/>
          <w:sz w:val="28"/>
          <w:szCs w:val="28"/>
        </w:rPr>
        <w:t>.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532F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троль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0B532F">
        <w:rPr>
          <w:rFonts w:ascii="Times New Roman" w:hAnsi="Times New Roman"/>
          <w:sz w:val="28"/>
          <w:szCs w:val="28"/>
        </w:rPr>
        <w:t>полнением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настоящего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постановления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возложить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первого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заместителя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главы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администрации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32158D" w:rsidRPr="00A02D48">
        <w:rPr>
          <w:rFonts w:ascii="Times New Roman" w:hAnsi="Times New Roman"/>
          <w:sz w:val="28"/>
          <w:szCs w:val="28"/>
        </w:rPr>
        <w:t>Верхнебуреинского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32158D" w:rsidRPr="00A02D48">
        <w:rPr>
          <w:rFonts w:ascii="Times New Roman" w:hAnsi="Times New Roman"/>
          <w:sz w:val="28"/>
          <w:szCs w:val="28"/>
        </w:rPr>
        <w:t>муниципального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32158D" w:rsidRPr="00A02D48">
        <w:rPr>
          <w:rFonts w:ascii="Times New Roman" w:hAnsi="Times New Roman"/>
          <w:sz w:val="28"/>
          <w:szCs w:val="28"/>
        </w:rPr>
        <w:t>района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32158D" w:rsidRPr="00A02D48">
        <w:rPr>
          <w:rFonts w:ascii="Times New Roman" w:hAnsi="Times New Roman"/>
          <w:sz w:val="28"/>
          <w:szCs w:val="28"/>
        </w:rPr>
        <w:t>Хабаровского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="0032158D" w:rsidRPr="00A02D48">
        <w:rPr>
          <w:rFonts w:ascii="Times New Roman" w:hAnsi="Times New Roman"/>
          <w:sz w:val="28"/>
          <w:szCs w:val="28"/>
        </w:rPr>
        <w:t>края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Крупевского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А.Ю.</w:t>
      </w:r>
    </w:p>
    <w:p w:rsidR="00DE5B16" w:rsidRPr="000B532F" w:rsidRDefault="00DE5B16" w:rsidP="0032158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532F">
        <w:rPr>
          <w:rFonts w:ascii="Times New Roman" w:hAnsi="Times New Roman"/>
          <w:sz w:val="28"/>
          <w:szCs w:val="28"/>
        </w:rPr>
        <w:t>.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Настоящее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постановление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вступает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силу</w:t>
      </w:r>
      <w:r w:rsidR="0032158D">
        <w:rPr>
          <w:rFonts w:ascii="Times New Roman" w:hAnsi="Times New Roman"/>
          <w:sz w:val="28"/>
          <w:szCs w:val="28"/>
        </w:rPr>
        <w:t xml:space="preserve"> после </w:t>
      </w:r>
      <w:r>
        <w:rPr>
          <w:rFonts w:ascii="Times New Roman" w:hAnsi="Times New Roman"/>
          <w:sz w:val="28"/>
          <w:szCs w:val="28"/>
        </w:rPr>
        <w:t>его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(обнародования).</w:t>
      </w:r>
      <w:r w:rsidR="0032158D">
        <w:rPr>
          <w:rFonts w:ascii="Times New Roman" w:hAnsi="Times New Roman"/>
          <w:sz w:val="28"/>
          <w:szCs w:val="28"/>
        </w:rPr>
        <w:t xml:space="preserve"> </w:t>
      </w:r>
    </w:p>
    <w:p w:rsidR="00340AF6" w:rsidRPr="000B532F" w:rsidRDefault="0032158D" w:rsidP="0032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0AF6" w:rsidRDefault="00340AF6" w:rsidP="00321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AF6" w:rsidRDefault="00340AF6" w:rsidP="00321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1C3" w:rsidRDefault="00340AF6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района</w:t>
      </w:r>
      <w:r w:rsidR="003215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</w:t>
      </w:r>
      <w:r w:rsidR="0032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Маслов</w:t>
      </w:r>
    </w:p>
    <w:p w:rsidR="00BD11C3" w:rsidRDefault="00BD11C3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BD11C3" w:rsidSect="005D7E57">
      <w:headerReference w:type="even" r:id="rId9"/>
      <w:headerReference w:type="default" r:id="rId10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55" w:rsidRDefault="00242B55">
      <w:r>
        <w:separator/>
      </w:r>
    </w:p>
  </w:endnote>
  <w:endnote w:type="continuationSeparator" w:id="0">
    <w:p w:rsidR="00242B55" w:rsidRDefault="0024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55" w:rsidRDefault="00242B55">
      <w:r>
        <w:separator/>
      </w:r>
    </w:p>
  </w:footnote>
  <w:footnote w:type="continuationSeparator" w:id="0">
    <w:p w:rsidR="00242B55" w:rsidRDefault="00242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FE5D88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FE5D88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62A5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14961"/>
    <w:rsid w:val="0002039C"/>
    <w:rsid w:val="00021DC7"/>
    <w:rsid w:val="00023FDD"/>
    <w:rsid w:val="0002665D"/>
    <w:rsid w:val="00027BA5"/>
    <w:rsid w:val="000318EB"/>
    <w:rsid w:val="00036452"/>
    <w:rsid w:val="00037E51"/>
    <w:rsid w:val="00054786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32D0"/>
    <w:rsid w:val="000B532F"/>
    <w:rsid w:val="000B6C4F"/>
    <w:rsid w:val="000B7FEB"/>
    <w:rsid w:val="000C6E76"/>
    <w:rsid w:val="000D028D"/>
    <w:rsid w:val="000D120E"/>
    <w:rsid w:val="000D16D7"/>
    <w:rsid w:val="000E4E33"/>
    <w:rsid w:val="000F022F"/>
    <w:rsid w:val="000F0764"/>
    <w:rsid w:val="000F0939"/>
    <w:rsid w:val="000F4BB5"/>
    <w:rsid w:val="000F7242"/>
    <w:rsid w:val="00102173"/>
    <w:rsid w:val="00107093"/>
    <w:rsid w:val="00110CDE"/>
    <w:rsid w:val="00113BA1"/>
    <w:rsid w:val="001204FD"/>
    <w:rsid w:val="00122D97"/>
    <w:rsid w:val="00123E81"/>
    <w:rsid w:val="0013179C"/>
    <w:rsid w:val="00134ACF"/>
    <w:rsid w:val="00135C53"/>
    <w:rsid w:val="00135EB3"/>
    <w:rsid w:val="00143016"/>
    <w:rsid w:val="001522DB"/>
    <w:rsid w:val="00165287"/>
    <w:rsid w:val="0016779D"/>
    <w:rsid w:val="00172548"/>
    <w:rsid w:val="001735D3"/>
    <w:rsid w:val="00173B8F"/>
    <w:rsid w:val="0017494D"/>
    <w:rsid w:val="00181FE3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62A5"/>
    <w:rsid w:val="001F7890"/>
    <w:rsid w:val="002000DC"/>
    <w:rsid w:val="002012DD"/>
    <w:rsid w:val="002027AF"/>
    <w:rsid w:val="00213E66"/>
    <w:rsid w:val="002144F3"/>
    <w:rsid w:val="00214AB0"/>
    <w:rsid w:val="00215B19"/>
    <w:rsid w:val="0022707E"/>
    <w:rsid w:val="00233C4D"/>
    <w:rsid w:val="002344DE"/>
    <w:rsid w:val="002360C7"/>
    <w:rsid w:val="00240261"/>
    <w:rsid w:val="0024085C"/>
    <w:rsid w:val="00242B55"/>
    <w:rsid w:val="00242C23"/>
    <w:rsid w:val="002443CD"/>
    <w:rsid w:val="00250181"/>
    <w:rsid w:val="002556A4"/>
    <w:rsid w:val="002570D8"/>
    <w:rsid w:val="00261C50"/>
    <w:rsid w:val="00261D61"/>
    <w:rsid w:val="00263061"/>
    <w:rsid w:val="00263FAE"/>
    <w:rsid w:val="00264B0F"/>
    <w:rsid w:val="0026575A"/>
    <w:rsid w:val="00270546"/>
    <w:rsid w:val="00270705"/>
    <w:rsid w:val="00271392"/>
    <w:rsid w:val="00281A81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2BCF"/>
    <w:rsid w:val="00306F6A"/>
    <w:rsid w:val="0031479F"/>
    <w:rsid w:val="0032078A"/>
    <w:rsid w:val="0032158D"/>
    <w:rsid w:val="00322862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0349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3F7"/>
    <w:rsid w:val="003F14CC"/>
    <w:rsid w:val="003F4C0D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09C5"/>
    <w:rsid w:val="00471AD6"/>
    <w:rsid w:val="00472768"/>
    <w:rsid w:val="00476224"/>
    <w:rsid w:val="004765D6"/>
    <w:rsid w:val="004803CC"/>
    <w:rsid w:val="00481F4F"/>
    <w:rsid w:val="00487D4E"/>
    <w:rsid w:val="0049034B"/>
    <w:rsid w:val="004905EB"/>
    <w:rsid w:val="0049103F"/>
    <w:rsid w:val="00493A75"/>
    <w:rsid w:val="004A5112"/>
    <w:rsid w:val="004A5D3C"/>
    <w:rsid w:val="004A6DFF"/>
    <w:rsid w:val="004B4171"/>
    <w:rsid w:val="004B52C8"/>
    <w:rsid w:val="004C00B7"/>
    <w:rsid w:val="004C019D"/>
    <w:rsid w:val="004C22E8"/>
    <w:rsid w:val="004C2F92"/>
    <w:rsid w:val="004D0803"/>
    <w:rsid w:val="004D28CE"/>
    <w:rsid w:val="004D3D37"/>
    <w:rsid w:val="004D55FD"/>
    <w:rsid w:val="004D5B72"/>
    <w:rsid w:val="004E0E46"/>
    <w:rsid w:val="004F423F"/>
    <w:rsid w:val="004F6D61"/>
    <w:rsid w:val="00502E97"/>
    <w:rsid w:val="0051080B"/>
    <w:rsid w:val="00511945"/>
    <w:rsid w:val="00513AE0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661A6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7D5"/>
    <w:rsid w:val="00596F33"/>
    <w:rsid w:val="005A01D9"/>
    <w:rsid w:val="005A0A19"/>
    <w:rsid w:val="005A1B60"/>
    <w:rsid w:val="005A3775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4BCA"/>
    <w:rsid w:val="005C672A"/>
    <w:rsid w:val="005D7E57"/>
    <w:rsid w:val="005E112D"/>
    <w:rsid w:val="005E4DE9"/>
    <w:rsid w:val="005F2CF1"/>
    <w:rsid w:val="005F3B0D"/>
    <w:rsid w:val="005F66B4"/>
    <w:rsid w:val="006053AA"/>
    <w:rsid w:val="00606962"/>
    <w:rsid w:val="006118A0"/>
    <w:rsid w:val="00612C64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7745D"/>
    <w:rsid w:val="00683E10"/>
    <w:rsid w:val="00685E3F"/>
    <w:rsid w:val="00690975"/>
    <w:rsid w:val="00691A14"/>
    <w:rsid w:val="006931F1"/>
    <w:rsid w:val="0069597C"/>
    <w:rsid w:val="00696010"/>
    <w:rsid w:val="00696F16"/>
    <w:rsid w:val="006A3AB1"/>
    <w:rsid w:val="006A4217"/>
    <w:rsid w:val="006C3F9E"/>
    <w:rsid w:val="006D20B2"/>
    <w:rsid w:val="006D3BB4"/>
    <w:rsid w:val="006E1C31"/>
    <w:rsid w:val="006F1D72"/>
    <w:rsid w:val="006F2392"/>
    <w:rsid w:val="006F359B"/>
    <w:rsid w:val="006F63E1"/>
    <w:rsid w:val="0070256E"/>
    <w:rsid w:val="007039DB"/>
    <w:rsid w:val="0070413B"/>
    <w:rsid w:val="00704592"/>
    <w:rsid w:val="007045C7"/>
    <w:rsid w:val="007073A5"/>
    <w:rsid w:val="00723091"/>
    <w:rsid w:val="00724CAF"/>
    <w:rsid w:val="00730415"/>
    <w:rsid w:val="0073176C"/>
    <w:rsid w:val="0073335A"/>
    <w:rsid w:val="007446D5"/>
    <w:rsid w:val="007454A6"/>
    <w:rsid w:val="00756806"/>
    <w:rsid w:val="00760C59"/>
    <w:rsid w:val="0076451A"/>
    <w:rsid w:val="00773137"/>
    <w:rsid w:val="00773B55"/>
    <w:rsid w:val="00774060"/>
    <w:rsid w:val="007802DA"/>
    <w:rsid w:val="00780D30"/>
    <w:rsid w:val="0078242B"/>
    <w:rsid w:val="00782E0D"/>
    <w:rsid w:val="00784B98"/>
    <w:rsid w:val="007934E3"/>
    <w:rsid w:val="007944D5"/>
    <w:rsid w:val="007A3BE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3200"/>
    <w:rsid w:val="00824B48"/>
    <w:rsid w:val="00827119"/>
    <w:rsid w:val="00832009"/>
    <w:rsid w:val="0083420C"/>
    <w:rsid w:val="00834C4F"/>
    <w:rsid w:val="0084195D"/>
    <w:rsid w:val="00850C81"/>
    <w:rsid w:val="00853A1E"/>
    <w:rsid w:val="00855085"/>
    <w:rsid w:val="00855BA8"/>
    <w:rsid w:val="00857B82"/>
    <w:rsid w:val="00863CFC"/>
    <w:rsid w:val="00870BAC"/>
    <w:rsid w:val="008757D2"/>
    <w:rsid w:val="008812FF"/>
    <w:rsid w:val="0088577A"/>
    <w:rsid w:val="00885D23"/>
    <w:rsid w:val="00895D42"/>
    <w:rsid w:val="00895D64"/>
    <w:rsid w:val="00896EE4"/>
    <w:rsid w:val="008B2935"/>
    <w:rsid w:val="008B68BC"/>
    <w:rsid w:val="008D00F2"/>
    <w:rsid w:val="008D4E41"/>
    <w:rsid w:val="008D588E"/>
    <w:rsid w:val="008E17A7"/>
    <w:rsid w:val="008E477B"/>
    <w:rsid w:val="008F10C9"/>
    <w:rsid w:val="008F1594"/>
    <w:rsid w:val="008F175A"/>
    <w:rsid w:val="008F193C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70BA6"/>
    <w:rsid w:val="00971626"/>
    <w:rsid w:val="00974091"/>
    <w:rsid w:val="00974772"/>
    <w:rsid w:val="00976D1A"/>
    <w:rsid w:val="009773D9"/>
    <w:rsid w:val="00977D11"/>
    <w:rsid w:val="00985639"/>
    <w:rsid w:val="009902AF"/>
    <w:rsid w:val="00995961"/>
    <w:rsid w:val="009A1C62"/>
    <w:rsid w:val="009A45A8"/>
    <w:rsid w:val="009B33BF"/>
    <w:rsid w:val="009B4F3C"/>
    <w:rsid w:val="009B5E87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2D48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6180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C739A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523D3"/>
    <w:rsid w:val="00B536F0"/>
    <w:rsid w:val="00B644C9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3B59"/>
    <w:rsid w:val="00B9550D"/>
    <w:rsid w:val="00B96225"/>
    <w:rsid w:val="00B9645B"/>
    <w:rsid w:val="00B979E4"/>
    <w:rsid w:val="00BA3446"/>
    <w:rsid w:val="00BA50FC"/>
    <w:rsid w:val="00BA575A"/>
    <w:rsid w:val="00BB0BAF"/>
    <w:rsid w:val="00BC3798"/>
    <w:rsid w:val="00BC5941"/>
    <w:rsid w:val="00BD0F78"/>
    <w:rsid w:val="00BD11C3"/>
    <w:rsid w:val="00BD312C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5B12"/>
    <w:rsid w:val="00C261F7"/>
    <w:rsid w:val="00C27860"/>
    <w:rsid w:val="00C37721"/>
    <w:rsid w:val="00C40460"/>
    <w:rsid w:val="00C40922"/>
    <w:rsid w:val="00C4167B"/>
    <w:rsid w:val="00C42ABD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2BAC"/>
    <w:rsid w:val="00C931AE"/>
    <w:rsid w:val="00C934F1"/>
    <w:rsid w:val="00C93600"/>
    <w:rsid w:val="00C93A8E"/>
    <w:rsid w:val="00C95522"/>
    <w:rsid w:val="00C95D23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CF6532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6570C"/>
    <w:rsid w:val="00D74081"/>
    <w:rsid w:val="00D75899"/>
    <w:rsid w:val="00D82D63"/>
    <w:rsid w:val="00D9313A"/>
    <w:rsid w:val="00DA0DBF"/>
    <w:rsid w:val="00DA0DE1"/>
    <w:rsid w:val="00DA6441"/>
    <w:rsid w:val="00DA7902"/>
    <w:rsid w:val="00DC1443"/>
    <w:rsid w:val="00DC29B4"/>
    <w:rsid w:val="00DC2CC1"/>
    <w:rsid w:val="00DC402C"/>
    <w:rsid w:val="00DC489A"/>
    <w:rsid w:val="00DC69E0"/>
    <w:rsid w:val="00DC74DC"/>
    <w:rsid w:val="00DD4F39"/>
    <w:rsid w:val="00DE5B16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40FD8"/>
    <w:rsid w:val="00E4217A"/>
    <w:rsid w:val="00E441DA"/>
    <w:rsid w:val="00E46CF5"/>
    <w:rsid w:val="00E5153F"/>
    <w:rsid w:val="00E558CC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09A"/>
    <w:rsid w:val="00E859F7"/>
    <w:rsid w:val="00E87F63"/>
    <w:rsid w:val="00E91573"/>
    <w:rsid w:val="00E91599"/>
    <w:rsid w:val="00E91D48"/>
    <w:rsid w:val="00E95A80"/>
    <w:rsid w:val="00E97058"/>
    <w:rsid w:val="00EA4A22"/>
    <w:rsid w:val="00EA6B83"/>
    <w:rsid w:val="00EB139C"/>
    <w:rsid w:val="00EB3D1B"/>
    <w:rsid w:val="00EB4B50"/>
    <w:rsid w:val="00EB6054"/>
    <w:rsid w:val="00EC1749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6D7E"/>
    <w:rsid w:val="00FA1637"/>
    <w:rsid w:val="00FA2D2D"/>
    <w:rsid w:val="00FA5B8A"/>
    <w:rsid w:val="00FB32B4"/>
    <w:rsid w:val="00FB40F7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5D88"/>
    <w:rsid w:val="00FE762B"/>
    <w:rsid w:val="00FE7C97"/>
    <w:rsid w:val="00FF0173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331ED-34C0-44AA-911C-1CC65465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302</cp:revision>
  <cp:lastPrinted>2023-10-05T05:02:00Z</cp:lastPrinted>
  <dcterms:created xsi:type="dcterms:W3CDTF">2016-09-19T06:47:00Z</dcterms:created>
  <dcterms:modified xsi:type="dcterms:W3CDTF">2023-10-10T04:56:00Z</dcterms:modified>
</cp:coreProperties>
</file>