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55" w:rsidRPr="00B22255" w:rsidRDefault="00B22255" w:rsidP="00B2225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255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B22255" w:rsidRPr="00B22255" w:rsidRDefault="00B22255" w:rsidP="00B2225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255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B22255" w:rsidRPr="00B22255" w:rsidRDefault="00B22255" w:rsidP="00B2225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2255" w:rsidRPr="00B22255" w:rsidRDefault="00B22255" w:rsidP="00B2225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25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22255" w:rsidRPr="00B22255" w:rsidRDefault="00B22255" w:rsidP="00B2225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255" w:rsidRPr="00B22255" w:rsidRDefault="00B22255" w:rsidP="00B2225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255" w:rsidRPr="00B22255" w:rsidRDefault="00937E3B" w:rsidP="00B2225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29.03.2024 № 167</w:t>
      </w:r>
    </w:p>
    <w:p w:rsidR="00B22255" w:rsidRPr="00B22255" w:rsidRDefault="00B22255" w:rsidP="00B2225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255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764EE1" w:rsidRDefault="00764EE1" w:rsidP="00B22255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EE1" w:rsidRDefault="00764EE1" w:rsidP="00764EE1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EE1" w:rsidRDefault="00764EE1" w:rsidP="00764EE1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EE1" w:rsidRPr="00AA5E86" w:rsidRDefault="00764EE1" w:rsidP="00764EE1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программу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утвержденную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EE1" w:rsidRPr="00C43FDD" w:rsidRDefault="00764EE1" w:rsidP="00764EE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64EE1" w:rsidRPr="00F55EDD" w:rsidRDefault="00764EE1" w:rsidP="00764E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43FDD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C43FDD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43FD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C43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сновании статьи 179 Бюджетного к</w:t>
      </w:r>
      <w:r w:rsidRPr="00C43FDD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764EE1" w:rsidRPr="00C43FDD" w:rsidRDefault="00764EE1" w:rsidP="00764E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4EE1" w:rsidRPr="002F025B" w:rsidRDefault="00764EE1" w:rsidP="00764EE1">
      <w:pPr>
        <w:pStyle w:val="a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изменения в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FC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изложив ее в новой редакции, согласно приложению к настоящему постановлению.</w:t>
      </w:r>
    </w:p>
    <w:p w:rsidR="00764EE1" w:rsidRDefault="00764EE1" w:rsidP="00764E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459AF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ис</w:t>
      </w:r>
      <w:r w:rsidRPr="006459AF">
        <w:rPr>
          <w:rFonts w:ascii="Times New Roman" w:hAnsi="Times New Roman"/>
          <w:sz w:val="28"/>
          <w:szCs w:val="28"/>
        </w:rPr>
        <w:t>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оставляю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59AF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собой.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4EE1" w:rsidRPr="006459AF" w:rsidRDefault="00764EE1" w:rsidP="00764E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459AF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9AF">
        <w:rPr>
          <w:rFonts w:ascii="Times New Roman" w:hAnsi="Times New Roman"/>
          <w:sz w:val="28"/>
          <w:szCs w:val="28"/>
        </w:rPr>
        <w:t>(обнародования).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4EE1" w:rsidRDefault="00764EE1" w:rsidP="00764EE1">
      <w:pPr>
        <w:pStyle w:val="a3"/>
        <w:spacing w:after="0" w:line="240" w:lineRule="auto"/>
        <w:ind w:left="1068"/>
        <w:jc w:val="both"/>
      </w:pPr>
    </w:p>
    <w:p w:rsidR="00764EE1" w:rsidRDefault="00764EE1" w:rsidP="00764EE1">
      <w:pPr>
        <w:pStyle w:val="a3"/>
        <w:spacing w:after="0" w:line="240" w:lineRule="auto"/>
        <w:ind w:left="1068"/>
        <w:jc w:val="both"/>
      </w:pPr>
    </w:p>
    <w:p w:rsidR="00764EE1" w:rsidRDefault="00764EE1" w:rsidP="00764EE1">
      <w:pPr>
        <w:spacing w:after="0" w:line="240" w:lineRule="auto"/>
        <w:jc w:val="both"/>
      </w:pPr>
    </w:p>
    <w:p w:rsidR="00764EE1" w:rsidRPr="00764EE1" w:rsidRDefault="00764EE1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4EE1">
        <w:rPr>
          <w:rFonts w:ascii="Times New Roman" w:hAnsi="Times New Roman" w:cs="Times New Roman"/>
          <w:sz w:val="28"/>
          <w:szCs w:val="28"/>
        </w:rPr>
        <w:t>И.о. главы</w:t>
      </w:r>
    </w:p>
    <w:p w:rsidR="00764EE1" w:rsidRDefault="00764EE1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4EE1"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64EE1">
        <w:rPr>
          <w:rFonts w:ascii="Times New Roman" w:hAnsi="Times New Roman" w:cs="Times New Roman"/>
          <w:sz w:val="28"/>
          <w:szCs w:val="28"/>
        </w:rPr>
        <w:t>Т.С. Гермаш</w:t>
      </w: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4E55" w:rsidRDefault="00B24E55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5457E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CA1F06" w:rsidRPr="00D5457E" w:rsidRDefault="00CA1F06" w:rsidP="00CA1F0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D5457E">
        <w:rPr>
          <w:rFonts w:ascii="Times New Roman" w:hAnsi="Times New Roman"/>
          <w:sz w:val="28"/>
          <w:szCs w:val="28"/>
        </w:rPr>
        <w:t>к постановлению</w:t>
      </w:r>
    </w:p>
    <w:p w:rsidR="00CA1F06" w:rsidRPr="00D5457E" w:rsidRDefault="00CA1F06" w:rsidP="00CA1F0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D5457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A1F06" w:rsidRPr="00D5457E" w:rsidRDefault="00CA1F06" w:rsidP="00CA1F0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D5457E">
        <w:rPr>
          <w:rFonts w:ascii="Times New Roman" w:hAnsi="Times New Roman"/>
          <w:sz w:val="28"/>
          <w:szCs w:val="28"/>
        </w:rPr>
        <w:t xml:space="preserve"> Верхнебуреинского</w:t>
      </w:r>
    </w:p>
    <w:p w:rsidR="00CA1F06" w:rsidRPr="00D5457E" w:rsidRDefault="00CA1F06" w:rsidP="00CA1F0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D5457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A1F06" w:rsidRPr="00D5457E" w:rsidRDefault="00CA1F06" w:rsidP="00CA1F0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D5457E">
        <w:rPr>
          <w:rFonts w:ascii="Times New Roman" w:hAnsi="Times New Roman"/>
          <w:sz w:val="28"/>
          <w:szCs w:val="28"/>
        </w:rPr>
        <w:t>Хабаровского края</w:t>
      </w:r>
    </w:p>
    <w:p w:rsidR="00CA1F06" w:rsidRPr="00D5457E" w:rsidRDefault="00CA1F06" w:rsidP="00CA1F06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29.03.2024 </w:t>
      </w:r>
      <w:r w:rsidRPr="00D5457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167</w:t>
      </w:r>
    </w:p>
    <w:p w:rsidR="00CA1F06" w:rsidRPr="00D5457E" w:rsidRDefault="00CA1F06" w:rsidP="00CA1F0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exact"/>
        <w:jc w:val="right"/>
        <w:rPr>
          <w:sz w:val="28"/>
          <w:szCs w:val="28"/>
        </w:rPr>
      </w:pPr>
    </w:p>
    <w:p w:rsidR="00CA1F06" w:rsidRPr="00D5457E" w:rsidRDefault="00CA1F06" w:rsidP="00CA1F06">
      <w:pPr>
        <w:spacing w:after="0" w:line="240" w:lineRule="exact"/>
        <w:jc w:val="right"/>
        <w:rPr>
          <w:sz w:val="28"/>
          <w:szCs w:val="28"/>
        </w:rPr>
      </w:pPr>
    </w:p>
    <w:p w:rsidR="00CA1F06" w:rsidRPr="00D5457E" w:rsidRDefault="00CA1F06" w:rsidP="00CA1F06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exact"/>
        <w:jc w:val="right"/>
        <w:rPr>
          <w:sz w:val="28"/>
          <w:szCs w:val="28"/>
        </w:rPr>
      </w:pPr>
    </w:p>
    <w:p w:rsidR="00CA1F06" w:rsidRPr="00D5457E" w:rsidRDefault="00CA1F06" w:rsidP="00CA1F06">
      <w:pPr>
        <w:spacing w:after="0" w:line="240" w:lineRule="exact"/>
        <w:jc w:val="right"/>
        <w:rPr>
          <w:sz w:val="28"/>
          <w:szCs w:val="28"/>
        </w:rPr>
      </w:pPr>
    </w:p>
    <w:p w:rsidR="00CA1F06" w:rsidRPr="00D5457E" w:rsidRDefault="00CA1F06" w:rsidP="00CA1F06">
      <w:pPr>
        <w:spacing w:after="0" w:line="240" w:lineRule="exact"/>
        <w:jc w:val="right"/>
        <w:rPr>
          <w:sz w:val="28"/>
          <w:szCs w:val="28"/>
        </w:rPr>
      </w:pPr>
    </w:p>
    <w:p w:rsidR="00CA1F06" w:rsidRPr="00D5457E" w:rsidRDefault="00CA1F06" w:rsidP="00CA1F06">
      <w:pPr>
        <w:spacing w:after="0" w:line="240" w:lineRule="exact"/>
        <w:jc w:val="right"/>
        <w:rPr>
          <w:sz w:val="28"/>
          <w:szCs w:val="28"/>
        </w:rPr>
      </w:pPr>
    </w:p>
    <w:p w:rsidR="00CA1F06" w:rsidRPr="00D5457E" w:rsidRDefault="00CA1F06" w:rsidP="00CA1F06">
      <w:pPr>
        <w:spacing w:after="0" w:line="240" w:lineRule="exact"/>
        <w:jc w:val="right"/>
        <w:rPr>
          <w:sz w:val="28"/>
          <w:szCs w:val="28"/>
        </w:rPr>
      </w:pPr>
    </w:p>
    <w:p w:rsidR="00CA1F06" w:rsidRPr="00D5457E" w:rsidRDefault="00CA1F06" w:rsidP="00CA1F06">
      <w:pPr>
        <w:spacing w:after="0" w:line="240" w:lineRule="exact"/>
        <w:jc w:val="right"/>
        <w:rPr>
          <w:sz w:val="28"/>
          <w:szCs w:val="28"/>
        </w:rPr>
      </w:pPr>
    </w:p>
    <w:p w:rsidR="00CA1F06" w:rsidRPr="00D5457E" w:rsidRDefault="00CA1F06" w:rsidP="00CA1F0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«Сохранение и развитие культуры</w:t>
      </w: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Хабаровского края»</w:t>
      </w:r>
    </w:p>
    <w:p w:rsidR="00CA1F06" w:rsidRPr="00D5457E" w:rsidRDefault="00CA1F06" w:rsidP="00CA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F06" w:rsidRPr="00D5457E" w:rsidRDefault="00CA1F06" w:rsidP="00CA1F06">
      <w:pPr>
        <w:spacing w:after="0" w:line="240" w:lineRule="auto"/>
        <w:ind w:left="7080" w:firstLine="8"/>
        <w:jc w:val="center"/>
        <w:rPr>
          <w:rFonts w:ascii="Times New Roman" w:hAnsi="Times New Roman" w:cs="Times New Roman"/>
          <w:sz w:val="28"/>
          <w:szCs w:val="28"/>
        </w:rPr>
        <w:sectPr w:rsidR="00CA1F06" w:rsidRPr="00D5457E" w:rsidSect="00B24E55">
          <w:headerReference w:type="default" r:id="rId8"/>
          <w:footerReference w:type="even" r:id="rId9"/>
          <w:footerReference w:type="default" r:id="rId10"/>
          <w:pgSz w:w="11906" w:h="16838"/>
          <w:pgMar w:top="993" w:right="567" w:bottom="1134" w:left="1985" w:header="709" w:footer="709" w:gutter="0"/>
          <w:cols w:space="708"/>
          <w:titlePg/>
          <w:docGrid w:linePitch="360"/>
        </w:sectPr>
      </w:pPr>
    </w:p>
    <w:p w:rsidR="00B2570B" w:rsidRPr="00D5457E" w:rsidRDefault="00B2570B" w:rsidP="00B25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B2570B" w:rsidRPr="00D5457E" w:rsidRDefault="00B2570B" w:rsidP="00B25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2570B" w:rsidRPr="00D5457E" w:rsidRDefault="00B2570B" w:rsidP="00B25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«Сохранение и развитие культуры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Хабаровского края»</w:t>
      </w:r>
    </w:p>
    <w:p w:rsidR="00B2570B" w:rsidRPr="00D5457E" w:rsidRDefault="00B2570B" w:rsidP="00B25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7236"/>
      </w:tblGrid>
      <w:tr w:rsidR="00B2570B" w:rsidRPr="00D5457E" w:rsidTr="00B2570B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культуры Верхнебуреинского муниципального района Хабаровского края</w:t>
            </w:r>
          </w:p>
        </w:tc>
      </w:tr>
      <w:tr w:rsidR="00B2570B" w:rsidRPr="00D5457E" w:rsidTr="00B2570B">
        <w:trPr>
          <w:trHeight w:val="613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Верхнебуреинского муниципального района Хабаровского края (далее Отдел культуры)</w:t>
            </w:r>
          </w:p>
        </w:tc>
      </w:tr>
      <w:tr w:rsidR="00B2570B" w:rsidRPr="00D5457E" w:rsidTr="00B2570B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Соисполнители, участники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городских и сельских поселений Верхнебуреинского муниципального района Хабаровского края, учреждения культуры Верхнебуреинского муниципального района Хабаровского края</w:t>
            </w:r>
          </w:p>
        </w:tc>
      </w:tr>
      <w:tr w:rsidR="00B2570B" w:rsidRPr="00D5457E" w:rsidTr="00B2570B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ind w:righ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 удовлетворение растущих и изменяющихся культурных запросов и нужд населения района</w:t>
            </w:r>
          </w:p>
        </w:tc>
      </w:tr>
      <w:tr w:rsidR="00B2570B" w:rsidRPr="00D5457E" w:rsidTr="00B2570B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 сохранение культурного наследия и расширение доступа граждан к культурным ценностям и информации;</w:t>
            </w:r>
          </w:p>
          <w:p w:rsidR="00B2570B" w:rsidRPr="00D5457E" w:rsidRDefault="00B2570B" w:rsidP="00B2570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 поддержка и развитие художественно-творческой деятельности;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</w:t>
            </w:r>
            <w:r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районного п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отенциала отрасли</w:t>
            </w:r>
          </w:p>
        </w:tc>
      </w:tr>
      <w:tr w:rsidR="00B2570B" w:rsidRPr="00D5457E" w:rsidTr="00B2570B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 в Программе не предусмотрена</w:t>
            </w:r>
          </w:p>
        </w:tc>
      </w:tr>
      <w:tr w:rsidR="00B2570B" w:rsidRPr="00D5457E" w:rsidTr="00B2570B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мероприятия</w:t>
            </w:r>
            <w:r w:rsidRPr="00D5457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ind w:righ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-Развитие библиотечно-информационного обслуживания населения;</w:t>
            </w:r>
          </w:p>
          <w:p w:rsidR="00B2570B" w:rsidRPr="00D5457E" w:rsidRDefault="00B2570B" w:rsidP="00B2570B">
            <w:pPr>
              <w:spacing w:after="0" w:line="280" w:lineRule="exact"/>
              <w:ind w:righ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-Развитие музейного дела, сохранение и популяризация культурного наследия;</w:t>
            </w:r>
          </w:p>
          <w:p w:rsidR="00B2570B" w:rsidRPr="00D5457E" w:rsidRDefault="00B2570B" w:rsidP="00B2570B">
            <w:pPr>
              <w:spacing w:after="0" w:line="280" w:lineRule="exact"/>
              <w:ind w:righ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-Развитие дополнительного образования, поддержка юных дарований;</w:t>
            </w:r>
          </w:p>
          <w:p w:rsidR="00B2570B" w:rsidRPr="00D5457E" w:rsidRDefault="00B2570B" w:rsidP="00B2570B">
            <w:pPr>
              <w:spacing w:after="0" w:line="280" w:lineRule="exact"/>
              <w:ind w:righ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-Организация культурного досуга и массового отдыха населения;</w:t>
            </w:r>
          </w:p>
          <w:p w:rsidR="00B2570B" w:rsidRPr="00D5457E" w:rsidRDefault="00B2570B" w:rsidP="00B2570B">
            <w:pPr>
              <w:spacing w:after="0" w:line="280" w:lineRule="exact"/>
              <w:ind w:righ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-Кинообслуживание населения.</w:t>
            </w:r>
          </w:p>
        </w:tc>
      </w:tr>
      <w:tr w:rsidR="00B2570B" w:rsidRPr="00D5457E" w:rsidTr="00B2570B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по категории «Работники культуры»;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 лучших работников сельских учреждений культуры;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 лучших сельских учреждений;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377600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 одарённых детей, талантливой молодёжи и специалистов, получающих стипендию за особые успехи в культуре и искусстве</w:t>
            </w:r>
            <w:bookmarkEnd w:id="0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 библиотек;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фондов муниципальных библиотек 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 переоснащенных библиотек по модельному стандарту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музея;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Число обучающихся в школах дополнительного образования;</w:t>
            </w:r>
            <w:proofErr w:type="gramEnd"/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по категории «Педагогические работники в сфере культуры»;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 реконструированных и капитально-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отремонтированных региональных и муниципальных детских школ искусств по видам искусств;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Число участников клубных формирований;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мероприятий, направленных на этнокультурное развитие коренных малочисленных народов;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Доля граждан из числа коренных народов, удовлетворённых качеством реализуемых мероприятий, направленных на экономическое и социальное развитие коренных народов, в общем количестве опрошенных лиц, относящихся к коренным народам;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культурно-досугового типа в населенных пунктах с числом жителей до 50 тысяч человек реализовано мероприятие по развитию и укреплению материально технической базы;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реализованных 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проектов победителей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Всероссийского конкурса лучших проектов создания комфортной городской среды</w:t>
            </w:r>
            <w:proofErr w:type="gramEnd"/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малых городах и исторических поселениях;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Число зрителей киносеансов;</w:t>
            </w:r>
          </w:p>
          <w:p w:rsidR="00B2570B" w:rsidRPr="00D5457E" w:rsidRDefault="00B2570B" w:rsidP="00B2570B">
            <w:pPr>
              <w:pStyle w:val="a3"/>
              <w:tabs>
                <w:tab w:val="left" w:pos="258"/>
              </w:tabs>
              <w:spacing w:after="0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5353283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комплексного развития сельских территорий</w:t>
            </w:r>
            <w:bookmarkEnd w:id="1"/>
          </w:p>
        </w:tc>
      </w:tr>
      <w:tr w:rsidR="00B2570B" w:rsidRPr="00D5457E" w:rsidTr="00B2570B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4855572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2017 – 2026 года – в один этап</w:t>
            </w:r>
          </w:p>
        </w:tc>
      </w:tr>
      <w:bookmarkEnd w:id="2"/>
      <w:tr w:rsidR="00B2570B" w:rsidRPr="00D5457E" w:rsidTr="00B2570B">
        <w:tc>
          <w:tcPr>
            <w:tcW w:w="1197" w:type="pct"/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бюджет, бюджета поселений района, внебюджетных средств, по годам реализации</w:t>
            </w:r>
          </w:p>
        </w:tc>
        <w:tc>
          <w:tcPr>
            <w:tcW w:w="3803" w:type="pct"/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осуществляется за счет средств районного бюджета, в том числе за счет средств федерального бюджета, сре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аевого бюджета, средств бюджета поселений района. Объемы финансирования программы ежегодно уточняются при формировании соответствующих бюджетов. Объем необходимых финансовых сре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я Программы из районного бюджета составил – </w:t>
            </w:r>
            <w:r w:rsidRPr="00C458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58BE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8BE">
              <w:rPr>
                <w:rFonts w:ascii="Times New Roman" w:hAnsi="Times New Roman" w:cs="Times New Roman"/>
                <w:sz w:val="28"/>
                <w:szCs w:val="28"/>
              </w:rPr>
              <w:t>772,989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(федерального, бюджетов поселений) – 0,000 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2017г. – 0,000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2018г. – 0,000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2019г. – 0,000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2020г. – 0,000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2021г. – 0,000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2022г. – 0,000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2023г. – 0,000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2024г. – 0,000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2025г. – 0,000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2026г. – 0,000 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2 165 598,482 тыс. руб.  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2017г. – 107 581,798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2018г. – 120 532,938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2019г. – 191 938,814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2020г. – 169 642,666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2021г. – 160 745, 460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2022г. – 318 480,614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2023г. – 476167,727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2024г. – 183300,857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2025г. – 250281,409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2026г. – 186926,199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 районного бюджета, источником финансового обеспечения которых являются средства федерального бюджета – </w:t>
            </w:r>
            <w:r w:rsidRPr="00B06F40">
              <w:rPr>
                <w:rFonts w:ascii="Times New Roman" w:hAnsi="Times New Roman" w:cs="Times New Roman"/>
                <w:sz w:val="28"/>
                <w:szCs w:val="28"/>
              </w:rPr>
              <w:t>217187,476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2017г. – 102,210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2018г. – 479,722 тыс. руб. 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2019г. – 33 112,362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2020г. – 14 122,166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2021г. – 6 536,869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2022г. – 1 827,773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2023г. – 156 520,076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4486,298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2025г.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2026г.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 – </w:t>
            </w:r>
            <w:r w:rsidRPr="00CF0205">
              <w:rPr>
                <w:rFonts w:ascii="Times New Roman" w:hAnsi="Times New Roman" w:cs="Times New Roman"/>
                <w:sz w:val="28"/>
                <w:szCs w:val="28"/>
              </w:rPr>
              <w:t>561448,494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2017г. – 22 219,250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2018г. – 29 948,018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2019г. – 48 308,678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2020г. – 39 263,254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2021г. – 41 005,521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2022г. – 152 643,633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2023г. – 63 721,810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56920,130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2025г.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54779,500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2026г.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52638,700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– </w:t>
            </w:r>
            <w:r w:rsidRPr="002005DA">
              <w:rPr>
                <w:rFonts w:ascii="Times New Roman" w:hAnsi="Times New Roman" w:cs="Times New Roman"/>
                <w:sz w:val="28"/>
                <w:szCs w:val="28"/>
              </w:rPr>
              <w:t>67174,507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2017г. – 8 362,058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2018г. – 6 565,800 тыс. руб. 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2019г. – 7 345,161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2020г. – 3 670,329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2021г. – 5 885,864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2022г. – 6 820,295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2023г. – 9513,000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2024г. – 7772,000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2025г. – 5620,000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2026г. – 5620,000 тыс. руб.</w:t>
            </w:r>
          </w:p>
          <w:p w:rsidR="00B2570B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являются средства бюджета поселений – 0,000 тыс. руб.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70B" w:rsidRPr="00D5457E" w:rsidTr="00B2570B">
        <w:tc>
          <w:tcPr>
            <w:tcW w:w="1197" w:type="pct"/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налоговых расходов района в рамках реализации Муниципальной программы (суммарно за весь период и по годам реализации)</w:t>
            </w:r>
          </w:p>
        </w:tc>
        <w:tc>
          <w:tcPr>
            <w:tcW w:w="3803" w:type="pct"/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В рамках программы налоговые расходы не предусмотрены</w:t>
            </w:r>
          </w:p>
        </w:tc>
      </w:tr>
      <w:tr w:rsidR="00B2570B" w:rsidRPr="00D5457E" w:rsidTr="00B2570B">
        <w:tc>
          <w:tcPr>
            <w:tcW w:w="1197" w:type="pct"/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803" w:type="pct"/>
          </w:tcPr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 среднесписочная численность работников по категории «Работники культуры - 155 человек;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 количество лучших работников сельских учреждений культуры не менее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 количество лучших сельских учреждений не менее 1 единицы;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количество одарённых детей, талантливой молодёжи и специалистов, получающих стипендию за особые успехи в культуре и искусстве до 5 человек;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читателей библиотек до 13150 человек; 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 комплектование фондов муниципальных библиотек -1(единиц);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 количество переоснащенных библиотек по модельному стандарту -1(единиц);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посетителей музея - до 8400 человек; 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- число обучающихся в ДШИ - 400 человек; </w:t>
            </w:r>
          </w:p>
          <w:p w:rsidR="00B2570B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- среднесписочная численность работников по категории «Педагогические работники в сфере культуры» - 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20 человек;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-количество реконструированных и капитально-отремонтированных региональных и муниципальных детских школ искусств по видам искусств 1(единиц);</w:t>
            </w:r>
          </w:p>
          <w:p w:rsidR="00B2570B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- число участников клубных формирований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до1860 человек;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мероприятий, направленных на этнокультурное развитие коренных малочисленных народов - до 170 человек;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 доля граждан из числа коренных народов, удовлетворённых качеством реализуемых мероприятий, направленных на экономическое и социальное развитие коренных народов, в общем количестве опрошенных лиц, относящихся к коренным народам - 64 процента;</w:t>
            </w:r>
          </w:p>
          <w:p w:rsidR="00B2570B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муниципальных учреждений культурно-досугового типа в населенных пунктах с числом жителей до 50 тысяч человек реализовано мероприятие по развитию и укреплению материально технической базы 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1 (единиц);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реализованных </w:t>
            </w:r>
            <w:proofErr w:type="gramStart"/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проектов победителей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Всероссийского конкурса лучших проектов создания комфортной городской среды</w:t>
            </w:r>
            <w:proofErr w:type="gramEnd"/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малых городах и 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исторических поселениях, не менее 1 (единицы с нарастающим итогом;</w:t>
            </w:r>
          </w:p>
          <w:p w:rsidR="00B2570B" w:rsidRPr="00D5457E" w:rsidRDefault="00B2570B" w:rsidP="00B2570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 число зрителей киносеансов - до 11 500 человек.</w:t>
            </w:r>
          </w:p>
          <w:p w:rsidR="00B2570B" w:rsidRPr="00D5457E" w:rsidRDefault="00B2570B" w:rsidP="00B25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57E">
              <w:rPr>
                <w:rFonts w:ascii="Times New Roman" w:hAnsi="Times New Roman" w:cs="Times New Roman"/>
                <w:sz w:val="28"/>
                <w:szCs w:val="28"/>
              </w:rPr>
              <w:t>- количество реализованных проектов комплексного развития сельских территорий не менее единицы</w:t>
            </w:r>
            <w:r w:rsidRPr="00D545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2570B" w:rsidRPr="00D5457E" w:rsidRDefault="00B2570B" w:rsidP="00B257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1. Характеристика текущего состояния</w:t>
      </w:r>
    </w:p>
    <w:p w:rsidR="00B2570B" w:rsidRPr="00D5457E" w:rsidRDefault="00B2570B" w:rsidP="00B2570B">
      <w:pPr>
        <w:spacing w:after="0" w:line="240" w:lineRule="auto"/>
        <w:ind w:left="100" w:right="357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Содержание проблемы и обоснование ее решения программными методами</w:t>
      </w:r>
    </w:p>
    <w:p w:rsidR="00B2570B" w:rsidRPr="00D5457E" w:rsidRDefault="00B2570B" w:rsidP="00B2570B">
      <w:pPr>
        <w:spacing w:after="0" w:line="240" w:lineRule="auto"/>
        <w:ind w:left="100"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Муниципальная программа «Сохранение и развитие культуры Верхнебуреинского муниципального района Хабаровского края» охватывает все основные направления районной политики в сфере культуры и является логическим продолжением краевой государственной программы «Культура Хабаровского края»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Сеть учреждений культуры Верхнебуреинского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</w:t>
      </w:r>
      <w:r w:rsidRPr="00D5457E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5457E">
        <w:rPr>
          <w:rFonts w:ascii="Times New Roman" w:hAnsi="Times New Roman" w:cs="Times New Roman"/>
          <w:sz w:val="28"/>
          <w:szCs w:val="28"/>
        </w:rPr>
        <w:t xml:space="preserve"> насчитывает 40 единиц: 18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457E">
        <w:rPr>
          <w:rFonts w:ascii="Times New Roman" w:hAnsi="Times New Roman" w:cs="Times New Roman"/>
          <w:sz w:val="28"/>
          <w:szCs w:val="28"/>
        </w:rPr>
        <w:t>библиотек, 17 клубов, 2 детские школы искусств, 2 музея, кинотеатр.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457E">
        <w:rPr>
          <w:rFonts w:ascii="Times New Roman" w:hAnsi="Times New Roman" w:cs="Times New Roman"/>
          <w:sz w:val="28"/>
          <w:szCs w:val="28"/>
        </w:rPr>
        <w:t>отрасли района трудятся 230 человек, их них 132 имеют специальное образование.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Учреждениями культуры используются резервы привлечения краевых финансовых средств путем участия в ежегодных краевых конкурсах проектов по развитию культуры села и конкурсах на лучший муниципальный кинотеатр, музей, библиотеку, дом культуры, детскую школу искусств.</w:t>
      </w:r>
    </w:p>
    <w:p w:rsidR="00B2570B" w:rsidRPr="00D5457E" w:rsidRDefault="00B2570B" w:rsidP="00B2570B">
      <w:pPr>
        <w:pStyle w:val="2"/>
        <w:ind w:firstLine="709"/>
        <w:rPr>
          <w:szCs w:val="28"/>
        </w:rPr>
      </w:pPr>
      <w:r w:rsidRPr="00D5457E">
        <w:rPr>
          <w:szCs w:val="28"/>
        </w:rPr>
        <w:t>Население района обслуживают 18 библиотек, из которых 17</w:t>
      </w:r>
      <w:r>
        <w:rPr>
          <w:szCs w:val="28"/>
        </w:rPr>
        <w:t> </w:t>
      </w:r>
      <w:r w:rsidRPr="00D5457E">
        <w:rPr>
          <w:szCs w:val="28"/>
        </w:rPr>
        <w:t xml:space="preserve">объединены в систему и одна подведомственна Новоургальскому городскому поселению (входит в состав </w:t>
      </w:r>
      <w:r w:rsidR="00695648">
        <w:rPr>
          <w:szCs w:val="28"/>
        </w:rPr>
        <w:t xml:space="preserve">муниципального казенного учреждения культуры - далее МКУК </w:t>
      </w:r>
      <w:r w:rsidRPr="00D5457E">
        <w:rPr>
          <w:szCs w:val="28"/>
        </w:rPr>
        <w:t>Новоургальс</w:t>
      </w:r>
      <w:r w:rsidR="00695648">
        <w:rPr>
          <w:szCs w:val="28"/>
        </w:rPr>
        <w:t>кого городского поселения). Все </w:t>
      </w:r>
      <w:r w:rsidRPr="00D5457E">
        <w:rPr>
          <w:szCs w:val="28"/>
        </w:rPr>
        <w:t>библиотеки района сохраняют основной принцип своей деятельности: бесплатное обслуживание, свободный доступ к информации, помощь органам местного самоуправления.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Фонды библиотек района насчитывают более 190 тысяч экземпляров документов. Ежегодно на периодические издания (газеты, журналы) из районного бюджета библиотекам выделяется до 150 тысяч рублей.</w:t>
      </w:r>
    </w:p>
    <w:p w:rsidR="00B2570B" w:rsidRPr="00D5457E" w:rsidRDefault="00B2570B" w:rsidP="00B25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Читателями библиотек района являются более 13 тысяч жителей, при численности населения Верхнебур</w:t>
      </w:r>
      <w:r w:rsidR="00695648">
        <w:rPr>
          <w:rFonts w:ascii="Times New Roman" w:hAnsi="Times New Roman" w:cs="Times New Roman"/>
          <w:sz w:val="28"/>
          <w:szCs w:val="28"/>
        </w:rPr>
        <w:t>еинского района 23 212 чел. Все </w:t>
      </w:r>
      <w:r w:rsidRPr="00D5457E">
        <w:rPr>
          <w:rFonts w:ascii="Times New Roman" w:hAnsi="Times New Roman" w:cs="Times New Roman"/>
          <w:sz w:val="28"/>
          <w:szCs w:val="28"/>
        </w:rPr>
        <w:t xml:space="preserve">библиотеки оснащены компьютерным оборудованием и имеют доступ к сети Интернет через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флеш-модемы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, что облегчает работу этих библиотек по выполнению информационных запросов читателей. Центральная библиотека, центральная детская библиотека, библиотека с.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Ургал имеют высокоскоростной Интернет.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Хорошо развита в библиотеках района система обслуживания читателей на предприятиях и учреждениях. Количество библиотечных пунктов по району составляет 46. Важное место в деятельности библиотек </w:t>
      </w:r>
      <w:r w:rsidRPr="00D5457E">
        <w:rPr>
          <w:rFonts w:ascii="Times New Roman" w:hAnsi="Times New Roman" w:cs="Times New Roman"/>
          <w:sz w:val="28"/>
          <w:szCs w:val="28"/>
        </w:rPr>
        <w:lastRenderedPageBreak/>
        <w:t xml:space="preserve">занимает работа по обслуживанию инвалидов и пожилых людей на дому.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Внестационарный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сектор Центральной библиотеки обслуживает 59 читателя на дому, из них 25 человек с ограничениями жизнедеятельности.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Библиотеки района, обладая интеллектуальным и творческим потенциалом, находясь в центре общественных интересов и проблем, на протяжении многих лет занимаются созданием целевых и авторских программ, ориентированных на обслуживание всех сфер и направлений библиотечной деятельности. В биб</w:t>
      </w:r>
      <w:r w:rsidR="00695648">
        <w:rPr>
          <w:rFonts w:ascii="Times New Roman" w:hAnsi="Times New Roman" w:cs="Times New Roman"/>
          <w:sz w:val="28"/>
          <w:szCs w:val="28"/>
        </w:rPr>
        <w:t xml:space="preserve">лиотеках района </w:t>
      </w:r>
      <w:proofErr w:type="spellStart"/>
      <w:r w:rsidR="00695648">
        <w:rPr>
          <w:rFonts w:ascii="Times New Roman" w:hAnsi="Times New Roman" w:cs="Times New Roman"/>
          <w:sz w:val="28"/>
          <w:szCs w:val="28"/>
        </w:rPr>
        <w:t>восстребованы</w:t>
      </w:r>
      <w:proofErr w:type="spellEnd"/>
      <w:r w:rsidR="00695648">
        <w:rPr>
          <w:rFonts w:ascii="Times New Roman" w:hAnsi="Times New Roman" w:cs="Times New Roman"/>
          <w:sz w:val="28"/>
          <w:szCs w:val="28"/>
        </w:rPr>
        <w:t xml:space="preserve"> 13 </w:t>
      </w:r>
      <w:r w:rsidRPr="00D5457E">
        <w:rPr>
          <w:rFonts w:ascii="Times New Roman" w:hAnsi="Times New Roman" w:cs="Times New Roman"/>
          <w:sz w:val="28"/>
          <w:szCs w:val="28"/>
        </w:rPr>
        <w:t xml:space="preserve">авторских программ, с успехом работаю 19 клубов по интересам, из которых 12 для детей. </w:t>
      </w:r>
    </w:p>
    <w:p w:rsidR="00B2570B" w:rsidRPr="00D5457E" w:rsidRDefault="00B2570B" w:rsidP="00B25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Библиотечными работниками создана некоммерческая благотворительная организация «Центр социальных инициатив «Инициатива». Организация курирует участие учреждений района в различных конкурсах и грантах, так как значительная часть проводится для некоммерческого сектора. Муниципальные бюджетные учреждения через НКО получают дополнительную возможность реализации различных социальных проектов. </w:t>
      </w:r>
    </w:p>
    <w:p w:rsidR="00EE6623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Стабильно осуществляют свою деятельность детские школы искусств п. Чегдомын и п. Новый Ургал. В школах района обучается 400 детей и подростков, 60 дошколят проходят обучение в классе раннего эстетического воспитания. ДШИ п. Чегдомын является базовым методическим центром района. Школа неоднократно становилась победителем краевого конкурса «Лучшая сельская школа искусств». Педагогические коллективы насчитывают 25 преподавателей. 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Хореогр</w:t>
      </w:r>
      <w:r w:rsidR="00EE6623">
        <w:rPr>
          <w:rFonts w:ascii="Times New Roman" w:hAnsi="Times New Roman" w:cs="Times New Roman"/>
          <w:sz w:val="28"/>
          <w:szCs w:val="28"/>
        </w:rPr>
        <w:t>афический коллектив «Грация» Детская школа искусств п. </w:t>
      </w:r>
      <w:r w:rsidRPr="00D5457E">
        <w:rPr>
          <w:rFonts w:ascii="Times New Roman" w:hAnsi="Times New Roman" w:cs="Times New Roman"/>
          <w:sz w:val="28"/>
          <w:szCs w:val="28"/>
        </w:rPr>
        <w:t xml:space="preserve">Новый Ургал имеет звание «образцовый». 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В 2020 году в отношении учреждений дополнительного образования была проведена процедура независимой оценки качества оказания услуг. </w:t>
      </w:r>
    </w:p>
    <w:p w:rsidR="00B2570B" w:rsidRPr="00D5457E" w:rsidRDefault="00B2570B" w:rsidP="00B25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Согласно комплексу мер в ДШИ проводятся мастер-классы ведущих преподавателей Хабаровского краевого колледжа искусств. Преподаватели ДШИ регулярно проходят курсы повышения квалификации на базе краевого научно-образовательного творческого объединения культуры в</w:t>
      </w:r>
      <w:r w:rsidR="00EE6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66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6623">
        <w:rPr>
          <w:rFonts w:ascii="Times New Roman" w:hAnsi="Times New Roman" w:cs="Times New Roman"/>
          <w:sz w:val="28"/>
          <w:szCs w:val="28"/>
        </w:rPr>
        <w:t>. </w:t>
      </w:r>
      <w:r w:rsidRPr="00D5457E">
        <w:rPr>
          <w:rFonts w:ascii="Times New Roman" w:hAnsi="Times New Roman" w:cs="Times New Roman"/>
          <w:sz w:val="28"/>
          <w:szCs w:val="28"/>
        </w:rPr>
        <w:t>Хабаровске. Осуществляются совместные проекты – лекции и концерты на базе РДК, центральной библиотеки, музея, кинотеатра, в детских садах и школах района. Учащиеся ДШИ становятся победителями общероссийских и региональных конкурсов и фестивалей.</w:t>
      </w:r>
    </w:p>
    <w:p w:rsidR="00B2570B" w:rsidRPr="00D5457E" w:rsidRDefault="00B2570B" w:rsidP="00B257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культурной политики района является поддержка и развитие народного творчества и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деятельности. В районе работает 17 клубных учреждений, в том числе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передвижная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агиткультбригада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на базе РДК. В настоящее время действуют более 160 клубных формирований, в которых реализуют свои способности более 2,0 тыс. человек.</w:t>
      </w:r>
      <w:r w:rsidRPr="00D545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Ежегодно проводятся районные фестивали самодеятельного художественного творчества: «Салют Победы», «Играй, гармонь любимая», «Пиксели движения», «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Бакалдын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», «Карусель дружбы», которые позволяют </w:t>
      </w:r>
      <w:r w:rsidRPr="00D5457E">
        <w:rPr>
          <w:rFonts w:ascii="Times New Roman" w:hAnsi="Times New Roman" w:cs="Times New Roman"/>
          <w:sz w:val="28"/>
          <w:szCs w:val="28"/>
        </w:rPr>
        <w:lastRenderedPageBreak/>
        <w:t>выявить лучшие коллективы и исполнителей, способствуют широкому привлечению зрителей. Всегда активное участие в этих фестивалях принимают коллективы домов культуры: поселков Алонка, Сулук, Средний Ургал, Чекунда, Эльга, Софийск. В выставках декоративно-прикладного творчества лучшими становятся сельские дома культуры поселков Герби, Шахтинск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545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осуществляют свою деятельность 2 музея – 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Межпоселенческий Чегдомынский</w:t>
      </w:r>
      <w:r w:rsidR="00EE6623">
        <w:rPr>
          <w:rFonts w:ascii="Times New Roman" w:hAnsi="Times New Roman" w:cs="Times New Roman"/>
          <w:sz w:val="28"/>
          <w:szCs w:val="28"/>
        </w:rPr>
        <w:t xml:space="preserve"> краеведческий музей и музей п. </w:t>
      </w:r>
      <w:r w:rsidRPr="00D5457E">
        <w:rPr>
          <w:rFonts w:ascii="Times New Roman" w:hAnsi="Times New Roman" w:cs="Times New Roman"/>
          <w:sz w:val="28"/>
          <w:szCs w:val="28"/>
        </w:rPr>
        <w:t xml:space="preserve">Новый Ургал. Фонды музеев составляют 19 тысяч единиц хранения. Среди экспонатов уникальные предметы быта коренных жителей – эвенков,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БАМовские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коллекции, предметы, рассказывающие об основных предприятиях района. Экспозиции музеев рассказывают об истории развития района, широко представлен животный</w:t>
      </w:r>
      <w:r w:rsidR="00EE6623">
        <w:rPr>
          <w:rFonts w:ascii="Times New Roman" w:hAnsi="Times New Roman" w:cs="Times New Roman"/>
          <w:sz w:val="28"/>
          <w:szCs w:val="28"/>
        </w:rPr>
        <w:t xml:space="preserve"> и растительный мир. В музее п. </w:t>
      </w:r>
      <w:r w:rsidRPr="00D5457E">
        <w:rPr>
          <w:rFonts w:ascii="Times New Roman" w:hAnsi="Times New Roman" w:cs="Times New Roman"/>
          <w:sz w:val="28"/>
          <w:szCs w:val="28"/>
        </w:rPr>
        <w:t xml:space="preserve">Чегдомын экспозиция «Черный куб» посвящена угольной промышленности. По материалам архива музея и воспоминаний очевидцев выпущено две книги по истории п. Умальта - «Страницу истории нашей писала и ты, Умальта» (2011 г.) и «Люди горной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Умальты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>. Воспоминания» (2016г.).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Кинообслуживание населения района осуществляет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Киновидеосеть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». Кинотеатр «Ургал» неоднократно становился победителем краевых конкурсов «Лучший кинотеатр», «Лучший кинозал». Благодаря спонсорской помощи АО «СУЭК - РЕГИОНАМ», которая позволила переоборудовать учреждение, с декабря 2013 года кинотеатр осуществляет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кинопоказ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в системе кинопроката, в том числе в формате 3</w:t>
      </w:r>
      <w:r w:rsidRPr="00D545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5457E">
        <w:rPr>
          <w:rFonts w:ascii="Times New Roman" w:hAnsi="Times New Roman" w:cs="Times New Roman"/>
          <w:sz w:val="28"/>
          <w:szCs w:val="28"/>
        </w:rPr>
        <w:t>. Работает детская игровая площадка «Апельсиновый рай». Участие в проектах по благоустройству поселка позволило преобразить территорию возле кинотеатра. «Аллея отдыха» стала любимым местом отдыха для посетителей.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В 2021 году в отношении учреждений культуры была проведена процедура независимой оценки качества оказания услуг. </w:t>
      </w:r>
    </w:p>
    <w:p w:rsidR="00B2570B" w:rsidRPr="00D5457E" w:rsidRDefault="00B2570B" w:rsidP="00B2570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Существуют в учреждениях культуры и насущные проблемы, которые предполагается решать в рамках разработанной Программы. Среди имеющихся проблем: недостаточная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населения района и опережающее устаревание книжного фонда библиотек; недостаточная техническая оснащенность сельских учреждений культуры; необходимость затратного текущего ремонта кровли и систем отопления учреждений; недостаточность квалифицированных специалистов в клубных учреждениях; недостаток молодых специалистов в школах искусств; аварийное состояние здания клуба в п. Тырма.</w:t>
      </w:r>
    </w:p>
    <w:p w:rsidR="00B2570B" w:rsidRDefault="00B2570B" w:rsidP="00B2570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Программа будет способствовать сохранению и развитию сети муниципальных учреждений культуры, реализации и совершенствованию их богатого творческого потенциала, расширению и качественному улучшению предоставляемых услуг, вовлечению в культурный процесс различных слоев и групп населения Верхнебуреинского района.</w:t>
      </w:r>
    </w:p>
    <w:p w:rsidR="00EE6623" w:rsidRPr="00D5457E" w:rsidRDefault="00EE6623" w:rsidP="00B2570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 xml:space="preserve">Принятые сокращения: </w:t>
      </w:r>
    </w:p>
    <w:p w:rsidR="00B2570B" w:rsidRPr="00D5457E" w:rsidRDefault="00B2570B" w:rsidP="00B2570B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МБУ ВМЦБС – Муниципальное бюджетное учреждение Верхнебуреинская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система;</w:t>
      </w:r>
    </w:p>
    <w:p w:rsidR="00B2570B" w:rsidRPr="00D5457E" w:rsidRDefault="00B2570B" w:rsidP="00B2570B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МБУ МЧКМ – Муниципальное бюджетное учреждение Межпоселенческий Чегдомынский краеведческий музей;</w:t>
      </w:r>
    </w:p>
    <w:p w:rsidR="00B2570B" w:rsidRPr="00D5457E" w:rsidRDefault="00B2570B" w:rsidP="00B2570B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МБУДО ДШИ – Муниципальное бюджетное учреждение дополнительного образования Детская школа искусств;</w:t>
      </w:r>
    </w:p>
    <w:p w:rsidR="00B2570B" w:rsidRPr="00D5457E" w:rsidRDefault="00B2570B" w:rsidP="00B2570B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МБ ММОКПУ – Муниципальное бюджетное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методико-образовательное культурно-просветительное учреждение;</w:t>
      </w:r>
    </w:p>
    <w:p w:rsidR="00B2570B" w:rsidRPr="00D5457E" w:rsidRDefault="00B2570B" w:rsidP="00B2570B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МКУК – Муниципальное казенное учреждение культуры;</w:t>
      </w:r>
    </w:p>
    <w:p w:rsidR="00B2570B" w:rsidRPr="00D5457E" w:rsidRDefault="00B2570B" w:rsidP="00B2570B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КДЦ –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центр;</w:t>
      </w:r>
    </w:p>
    <w:p w:rsidR="00B2570B" w:rsidRPr="00D5457E" w:rsidRDefault="00B2570B" w:rsidP="00B2570B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СДК – сельский дом культуры;</w:t>
      </w:r>
    </w:p>
    <w:p w:rsidR="00B2570B" w:rsidRPr="00D5457E" w:rsidRDefault="00B2570B" w:rsidP="00B2570B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СК – сельский клуб;</w:t>
      </w:r>
    </w:p>
    <w:p w:rsidR="00B2570B" w:rsidRPr="00D5457E" w:rsidRDefault="00B2570B" w:rsidP="00B2570B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АКБ –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агиткультбригада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570B" w:rsidRPr="00D5457E" w:rsidRDefault="00B2570B" w:rsidP="00B2570B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ММБУ «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Киновидеосеть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» - Муниципальное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бюджетное учреждение «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Киновидеосеть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>»;</w:t>
      </w:r>
    </w:p>
    <w:p w:rsidR="00B2570B" w:rsidRPr="00D5457E" w:rsidRDefault="00B2570B" w:rsidP="00B2570B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ФГТ – федеральные государственные требования.</w:t>
      </w:r>
    </w:p>
    <w:p w:rsidR="00B2570B" w:rsidRPr="00D5457E" w:rsidRDefault="00B2570B" w:rsidP="00B2570B">
      <w:pPr>
        <w:spacing w:after="0" w:line="240" w:lineRule="auto"/>
        <w:ind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left="100" w:right="359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2. Цели и задачи муниципальной программы</w:t>
      </w:r>
    </w:p>
    <w:p w:rsidR="00B2570B" w:rsidRPr="00D5457E" w:rsidRDefault="00B2570B" w:rsidP="00B25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в сфере развития культуры муниципального района являются сохранение культурного наследия народов, развитие системы образования в сфере культуры, библиотечного и музейного дела, активизация народного творчества, улучшение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2570B" w:rsidRPr="00D5457E" w:rsidRDefault="00B2570B" w:rsidP="00B25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 соответствии с приоритетами развития сферы культуры в России и крае, основной целью Программы является наиболее полное удовлетворение растущих и изменяющихся культурных запросов, и нужд населения Верхнебуреинского района.</w:t>
      </w:r>
    </w:p>
    <w:p w:rsidR="00B2570B" w:rsidRPr="00D5457E" w:rsidRDefault="00B2570B" w:rsidP="00B2570B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457E">
        <w:rPr>
          <w:sz w:val="28"/>
          <w:szCs w:val="28"/>
        </w:rPr>
        <w:t>Для достижения основной цели предполагается решение ряда задач:</w:t>
      </w:r>
    </w:p>
    <w:p w:rsidR="00B2570B" w:rsidRPr="00D5457E" w:rsidRDefault="00B2570B" w:rsidP="00B257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сохранение культурного наследия и расширение доступа граждан к культурным ценностям и информации;</w:t>
      </w:r>
    </w:p>
    <w:p w:rsidR="00B2570B" w:rsidRPr="00D5457E" w:rsidRDefault="00B2570B" w:rsidP="00B257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поддержка и развитие художественно-творческой деятельности;</w:t>
      </w:r>
    </w:p>
    <w:p w:rsidR="00B2570B" w:rsidRPr="00D5457E" w:rsidRDefault="00B2570B" w:rsidP="00B2570B">
      <w:pPr>
        <w:spacing w:after="0" w:line="240" w:lineRule="auto"/>
        <w:ind w:right="35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- укрепление </w:t>
      </w:r>
      <w:r w:rsidRPr="00D5457E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D5457E">
        <w:rPr>
          <w:rFonts w:ascii="Times New Roman" w:hAnsi="Times New Roman" w:cs="Times New Roman"/>
          <w:sz w:val="28"/>
          <w:szCs w:val="28"/>
        </w:rPr>
        <w:t xml:space="preserve"> потенциала отрасли.</w:t>
      </w:r>
    </w:p>
    <w:p w:rsidR="00B2570B" w:rsidRPr="00D5457E" w:rsidRDefault="00B2570B" w:rsidP="00B2570B">
      <w:pPr>
        <w:spacing w:after="0" w:line="240" w:lineRule="auto"/>
        <w:ind w:left="100" w:right="35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70B" w:rsidRPr="00D5457E" w:rsidRDefault="00B2570B" w:rsidP="00B2570B">
      <w:pPr>
        <w:spacing w:after="0" w:line="240" w:lineRule="auto"/>
        <w:ind w:left="100" w:right="359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3. Ожидаемые результаты реализации муниципальной программы и перечень показателей (индикаторов) муниципальной программы</w:t>
      </w:r>
    </w:p>
    <w:p w:rsidR="00B2570B" w:rsidRPr="00D5457E" w:rsidRDefault="00B2570B" w:rsidP="00B2570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и перечень показателей (Индикаторов муниципальной программы).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Индикаторами программы являются: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категории «Работники культуры»;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Количество лучших работников сельских учреждений культуры;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Количество лучших сельских учреждений;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одарённых детей, талантливой молодёжи и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 xml:space="preserve"> получающих стипендию за особые успехи в культуре и искусстве;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Количество читателей библиотек;</w:t>
      </w:r>
    </w:p>
    <w:p w:rsidR="00B2570B" w:rsidRPr="00D5457E" w:rsidRDefault="00B2570B" w:rsidP="00B2570B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Комплектование фондов муниципальных библиотек; 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Количество переоснащенных библиотек по модельному стандарту;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Количество посетителей музея;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 xml:space="preserve"> в ДШИ;</w:t>
      </w:r>
    </w:p>
    <w:p w:rsidR="00B2570B" w:rsidRPr="00D5457E" w:rsidRDefault="00B2570B" w:rsidP="00B2570B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категории «Педагогические работники в сфере культуры»;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Количество реконструированных и капитально-отремонтированных региональных и муниципальных детских школ искусств по видам искусств (единиц);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Число участников клубных формирований;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Количество участников мероприятий, направленных на этнокультурное развитие коренных малочисленных народов;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Доля граждан из числа коренных народов, удовлетворённых качеством реализуемых мероприятий, направленных на экономическое и социальное развитие коренных народов, в общем количестве опрошенных лиц, относящихся к коренным народам;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Количество муниципальных учреждений культурно-досугового типа в населенных пунктах с числом жителей до 50 тысяч человек реализовано мероприятие по развитию и укреплению материально технической базы (единиц);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Количество реализованных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проектов победителей</w:t>
      </w:r>
      <w:r w:rsidRPr="00D5457E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  <w:proofErr w:type="gramEnd"/>
      <w:r w:rsidRPr="00D5457E">
        <w:rPr>
          <w:rFonts w:ascii="Times New Roman" w:eastAsia="Times New Roman" w:hAnsi="Times New Roman" w:cs="Times New Roman"/>
          <w:sz w:val="28"/>
          <w:szCs w:val="28"/>
        </w:rPr>
        <w:t xml:space="preserve"> в малых городах и исторических поселениях;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Число зрителей киносеансов; </w:t>
      </w:r>
    </w:p>
    <w:p w:rsidR="00B2570B" w:rsidRPr="00D5457E" w:rsidRDefault="00B2570B" w:rsidP="00B25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Количество реализованных проектов комплексного развития сельских территорий</w:t>
      </w:r>
      <w:r w:rsidRPr="00D545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70B" w:rsidRPr="00D5457E" w:rsidRDefault="00B2570B" w:rsidP="00B25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Ожидаемыми результатами реализации муниципальной программы являются: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по категории «Работники культуры - 155 человек;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количество лучших работников сельских учреждений культуры не менее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количество лучших сельских учреждений не менее 1 единицы;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- количество одарённых детей, талантливой молодёжи и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 xml:space="preserve"> получающих стипендию за особые успех</w:t>
      </w:r>
      <w:r w:rsidR="00EE6623">
        <w:rPr>
          <w:rFonts w:ascii="Times New Roman" w:hAnsi="Times New Roman" w:cs="Times New Roman"/>
          <w:sz w:val="28"/>
          <w:szCs w:val="28"/>
        </w:rPr>
        <w:t>и в культуре и искусстве - до 5 </w:t>
      </w:r>
      <w:r w:rsidRPr="00D5457E">
        <w:rPr>
          <w:rFonts w:ascii="Times New Roman" w:hAnsi="Times New Roman" w:cs="Times New Roman"/>
          <w:sz w:val="28"/>
          <w:szCs w:val="28"/>
        </w:rPr>
        <w:t>человек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- количество читателей библиотек до 13 150 человек; 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комплектование фондов муниципальных библиотек -1(единиц);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количество переоснащенных библиотек по модельному стандарту -1(единиц);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 - количество посетителей музея - до 8400 человек; 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 xml:space="preserve"> - число обучающихся в ДШИ - 400 человек; 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по категории «Педагогические работники в сфере культуры» - 20 человек;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-количество реконструированных и капитально-отремонтированных региональных и муниципальных детских школ искусств по видам искусств 1(единиц);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число участников клубных формирований - до1860 человек;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количество участников мероприятий, направленных на этнокультурное развитие коренных</w:t>
      </w:r>
      <w:r w:rsidR="00EE6623">
        <w:rPr>
          <w:rFonts w:ascii="Times New Roman" w:hAnsi="Times New Roman" w:cs="Times New Roman"/>
          <w:sz w:val="28"/>
          <w:szCs w:val="28"/>
        </w:rPr>
        <w:t xml:space="preserve"> малочисленных народов - до 170 </w:t>
      </w:r>
      <w:r w:rsidRPr="00D5457E">
        <w:rPr>
          <w:rFonts w:ascii="Times New Roman" w:hAnsi="Times New Roman" w:cs="Times New Roman"/>
          <w:sz w:val="28"/>
          <w:szCs w:val="28"/>
        </w:rPr>
        <w:t>человек;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доля граждан из числа коренных народов, удовлетворённых качеством реализуемых мероприятий, направленных на экономическое и социальное развитие коренных народов, в общем количестве опрошенных лиц, относящихся к коренным народам - 64 процента;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-количество муниципальных учреждений культурно-досугового типа в населенных пунктах с числом жителей до 50 тысяч человек реализовано мероприятие по развитию и укреплению материально технической базы 1 (единиц);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- количество реализованных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проектов победителей</w:t>
      </w:r>
      <w:r w:rsidRPr="00D5457E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  <w:proofErr w:type="gramEnd"/>
      <w:r w:rsidRPr="00D5457E">
        <w:rPr>
          <w:rFonts w:ascii="Times New Roman" w:eastAsia="Times New Roman" w:hAnsi="Times New Roman" w:cs="Times New Roman"/>
          <w:sz w:val="28"/>
          <w:szCs w:val="28"/>
        </w:rPr>
        <w:t xml:space="preserve"> в малых городах и исторических поселениях, не менее 1 (единицы с нарастающим итогом;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число зрителей киносеансов - до 11 500 человек;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 - количество реализованных проектов комплексного развития сельских территорий не менее единицы.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Сведения о показателях (индикаторах) приведено в Приложении 1.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left="100" w:right="359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4. Методика сбора информации показателей (индикаторов) муниципальной программы</w:t>
      </w:r>
    </w:p>
    <w:p w:rsidR="00B2570B" w:rsidRPr="00D5457E" w:rsidRDefault="00B2570B" w:rsidP="00B2570B">
      <w:pPr>
        <w:spacing w:after="0" w:line="240" w:lineRule="auto"/>
        <w:ind w:left="100"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Показатели муниципальной программы собираются отделом культуры администрации Верхнебуреинского муниципального района Хабаровского края и определяются на основании предоставленных форм федерального статистического наблюдения</w:t>
      </w:r>
      <w:r w:rsidRPr="00EE66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E6623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6-НК</w:t>
        </w:r>
      </w:hyperlink>
      <w:r w:rsidRPr="00EE66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E6623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7-НК</w:t>
        </w:r>
      </w:hyperlink>
      <w:r w:rsidRPr="00EE66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E6623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8-НК</w:t>
        </w:r>
      </w:hyperlink>
      <w:r w:rsidRPr="00D5457E">
        <w:rPr>
          <w:rFonts w:ascii="Times New Roman" w:hAnsi="Times New Roman" w:cs="Times New Roman"/>
          <w:sz w:val="28"/>
          <w:szCs w:val="28"/>
        </w:rPr>
        <w:t xml:space="preserve">,1 -ДО,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Кинодемонстраторы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>.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«Среднесписочная численность работников по категории «Работники культуры»» определяется согласно отчету о достижении значений результатов исполнения Субсидии и обязательствах, принятых в целях их достижения;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«Количество лучших работников сельских учреждений культуры» определяется согласно отчету о достижении значений результатов исполнения Субсидии и обязательствах, принятых в целях их достижения;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>Показатель «Количество лучших сельских учреждений» определяется согласно отчету о достижении значений результатов исполнения Субсидии и обязательствах, принятых в целях их достижения;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Показатель «Количество читателей библиотек» определяется согласно гр. 97 Свода годовых сведений об общедоступных (публичных) библиотеках системы Минкультуры России за отчетный год, составленной на основании </w:t>
      </w:r>
      <w:hyperlink r:id="rId14" w:history="1">
        <w:r w:rsidRPr="00EE6623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форм 6-нк</w:t>
        </w:r>
      </w:hyperlink>
      <w:r w:rsidRPr="00D5457E">
        <w:rPr>
          <w:rFonts w:ascii="Times New Roman" w:hAnsi="Times New Roman" w:cs="Times New Roman"/>
          <w:sz w:val="28"/>
          <w:szCs w:val="28"/>
        </w:rPr>
        <w:t>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Показатель «Комплектование фондов муниципальных библиотек» определяется </w:t>
      </w:r>
      <w:bookmarkStart w:id="3" w:name="_Hlk141092084"/>
      <w:r w:rsidRPr="00D5457E">
        <w:rPr>
          <w:rFonts w:ascii="Times New Roman" w:hAnsi="Times New Roman" w:cs="Times New Roman"/>
          <w:sz w:val="28"/>
          <w:szCs w:val="28"/>
        </w:rPr>
        <w:t>согласно отчету о достижении значений результатов исполнения Субсидии и обязательствах, принятых в целях их достижения</w:t>
      </w:r>
      <w:bookmarkEnd w:id="3"/>
      <w:r w:rsidRPr="00D5457E">
        <w:rPr>
          <w:rFonts w:ascii="Times New Roman" w:hAnsi="Times New Roman" w:cs="Times New Roman"/>
          <w:sz w:val="28"/>
          <w:szCs w:val="28"/>
        </w:rPr>
        <w:t>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 Количество переоснащенных библиотек по модельному стандарту» определяется согласно отчету о достижении значений результатов исполнения Субсидии и обязательствах, принятых в целях их достижения;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«Количество посетителей музея» определяется суммой графы 16 строки 42 годовых све</w:t>
      </w:r>
      <w:r w:rsidR="00EE6623">
        <w:rPr>
          <w:rFonts w:ascii="Times New Roman" w:hAnsi="Times New Roman" w:cs="Times New Roman"/>
          <w:sz w:val="28"/>
          <w:szCs w:val="28"/>
        </w:rPr>
        <w:t>д</w:t>
      </w:r>
      <w:r w:rsidRPr="00D5457E">
        <w:rPr>
          <w:rFonts w:ascii="Times New Roman" w:hAnsi="Times New Roman" w:cs="Times New Roman"/>
          <w:sz w:val="28"/>
          <w:szCs w:val="28"/>
        </w:rPr>
        <w:t xml:space="preserve">ений о деятельности музея за отчетный год, составленной на основании первичных статистических </w:t>
      </w:r>
      <w:hyperlink r:id="rId15" w:history="1">
        <w:r w:rsidRPr="00EE6623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форм 8-нк</w:t>
        </w:r>
      </w:hyperlink>
      <w:r w:rsidRPr="00D5457E">
        <w:rPr>
          <w:rFonts w:ascii="Times New Roman" w:hAnsi="Times New Roman" w:cs="Times New Roman"/>
          <w:sz w:val="28"/>
          <w:szCs w:val="28"/>
        </w:rPr>
        <w:t>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Показатель «Число обучающихся в ДШИ» определяется суммой графы 5 раздела 2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 xml:space="preserve"> годовых сведений об учреждении дополнительного об</w:t>
      </w:r>
      <w:r w:rsidR="00EE6623">
        <w:rPr>
          <w:rFonts w:ascii="Times New Roman" w:hAnsi="Times New Roman" w:cs="Times New Roman"/>
          <w:sz w:val="28"/>
          <w:szCs w:val="28"/>
        </w:rPr>
        <w:t>разования детей за отчетный год</w:t>
      </w:r>
      <w:r w:rsidRPr="00D5457E">
        <w:rPr>
          <w:rFonts w:ascii="Times New Roman" w:hAnsi="Times New Roman" w:cs="Times New Roman"/>
          <w:sz w:val="28"/>
          <w:szCs w:val="28"/>
        </w:rPr>
        <w:t>,</w:t>
      </w:r>
      <w:r w:rsidR="00EE6623"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составленной на основании первичных статистических форм 1-ДО;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«Среднесписочная численность работников по категории «Педагогические работники в сфере культуры»» определяется согласно отчету о достижении значений результатов исполнения Субсидии и обязательствах, принятых в целях их достижения;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«Количество реконструированных и капитально-отремонтированных региональных и муниципальных детских школ искусств» определяется с</w:t>
      </w:r>
      <w:bookmarkStart w:id="4" w:name="_Hlk141092611"/>
      <w:r w:rsidRPr="00D5457E">
        <w:rPr>
          <w:rFonts w:ascii="Times New Roman" w:hAnsi="Times New Roman" w:cs="Times New Roman"/>
          <w:sz w:val="28"/>
          <w:szCs w:val="28"/>
        </w:rPr>
        <w:t>огласно отчету о достижении значений результатов исполнения Субсидии и обязательствах, принятых в целях их достижения;</w:t>
      </w:r>
    </w:p>
    <w:bookmarkEnd w:id="4"/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Показатель «Число участников клубных формирований» определяется согласно гр. 97 Свода годовых сведений об организациях культурно-досугового типа системы Минкультуры России за отчетный год, составленной на основании </w:t>
      </w:r>
      <w:hyperlink r:id="rId16" w:history="1">
        <w:r w:rsidRPr="00EE6623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форм 7-нк</w:t>
        </w:r>
      </w:hyperlink>
      <w:r w:rsidRPr="00D5457E">
        <w:rPr>
          <w:rFonts w:ascii="Times New Roman" w:hAnsi="Times New Roman" w:cs="Times New Roman"/>
          <w:sz w:val="28"/>
          <w:szCs w:val="28"/>
        </w:rPr>
        <w:t>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«Количество участников мероприятий, направленных на этнокультурное развитие коренных малочисленных народов» определяется согласно отчету о достижении значений результатов исполнения Субсидии и обязательствах, принятых в целях их достижения;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«Доля граждан из числа коренных народов, удовлетворённых качеством реализуемых мероприятий, направленных на экономическое и социальное развитие коренных народов, в общем количестве опрошенных лиц, относящихся к коренным народам» определяется согласно отчету о достижении значений результатов исполнения Субсидии и обязательствах, принятых в целях их достижения;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>Показатель «Количество муниципальных учреждений культурно-досугового типа в населенных пунктах с числом жителей до 50 тысяч человек» определяется  согласно отчету о достижении значений результатов исполнения Субсидии и обязательствах, принятых в целях их достижения;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Показатель «Количество реализованных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проектов победителей</w:t>
      </w:r>
      <w:r w:rsidRPr="00D5457E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  <w:proofErr w:type="gramEnd"/>
      <w:r w:rsidRPr="00D5457E">
        <w:rPr>
          <w:rFonts w:ascii="Times New Roman" w:eastAsia="Times New Roman" w:hAnsi="Times New Roman" w:cs="Times New Roman"/>
          <w:sz w:val="28"/>
          <w:szCs w:val="28"/>
        </w:rPr>
        <w:t xml:space="preserve"> в малых городах и исторических поселениях» определяется</w:t>
      </w:r>
      <w:r w:rsidRPr="00D5457E">
        <w:rPr>
          <w:rFonts w:ascii="Times New Roman" w:hAnsi="Times New Roman" w:cs="Times New Roman"/>
          <w:sz w:val="28"/>
          <w:szCs w:val="28"/>
        </w:rPr>
        <w:t xml:space="preserve"> согласно отчету о достижении значений результатов исполнения Субсидии и обязательствах, принятых в целях их достижения;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Показатель «Число зрителей киносеансов» определяется согласно гр. 26 годовых сведений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r w:rsidRPr="00D5457E">
        <w:rPr>
          <w:rFonts w:ascii="Times New Roman" w:hAnsi="Times New Roman" w:cs="Times New Roman"/>
          <w:sz w:val="28"/>
          <w:szCs w:val="28"/>
        </w:rPr>
        <w:t>кинодемонстраторов</w:t>
      </w:r>
      <w:proofErr w:type="spellEnd"/>
      <w:r w:rsidRPr="00D5457E">
        <w:rPr>
          <w:rFonts w:ascii="Times New Roman" w:hAnsi="Times New Roman" w:cs="Times New Roman"/>
          <w:sz w:val="28"/>
          <w:szCs w:val="28"/>
        </w:rPr>
        <w:t xml:space="preserve">/кинозалов за отчетный год, составленной на основании </w:t>
      </w:r>
      <w:hyperlink r:id="rId17" w:history="1">
        <w:r w:rsidRPr="0072427E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 xml:space="preserve">форм </w:t>
        </w:r>
        <w:proofErr w:type="spellStart"/>
        <w:r w:rsidRPr="0072427E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Кинодемонстраторы</w:t>
        </w:r>
        <w:proofErr w:type="spellEnd"/>
        <w:r w:rsidRPr="00D5457E">
          <w:rPr>
            <w:rStyle w:val="af2"/>
            <w:rFonts w:ascii="Times New Roman" w:hAnsi="Times New Roman" w:cs="Times New Roman"/>
            <w:sz w:val="28"/>
            <w:szCs w:val="28"/>
          </w:rPr>
          <w:t xml:space="preserve">. </w:t>
        </w:r>
      </w:hyperlink>
    </w:p>
    <w:p w:rsidR="00B2570B" w:rsidRPr="00D5457E" w:rsidRDefault="00B2570B" w:rsidP="00B2570B">
      <w:pPr>
        <w:spacing w:after="0" w:line="240" w:lineRule="auto"/>
        <w:ind w:left="100" w:right="-1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Показатель «Количество реализованных проектов комплексного развития сельских территорий» определяется согласно отчету о достижении значений результатов исполнения Субсидии и обязательствах, принятых в целях их достижения.</w:t>
      </w:r>
    </w:p>
    <w:p w:rsidR="00B2570B" w:rsidRPr="00D5457E" w:rsidRDefault="00B2570B" w:rsidP="0072427E">
      <w:pPr>
        <w:spacing w:after="0" w:line="240" w:lineRule="auto"/>
        <w:ind w:right="357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5. Перечень 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</w:t>
      </w:r>
    </w:p>
    <w:p w:rsidR="00B2570B" w:rsidRPr="00D5457E" w:rsidRDefault="00B2570B" w:rsidP="00B2570B">
      <w:pPr>
        <w:spacing w:after="0" w:line="240" w:lineRule="auto"/>
        <w:ind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Программы осуществляется на основе проведения 5 основных мероприятий. 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На решение задачи по сохранению культурного наследия и расширения доступа граждан к культурным ценностям и информации будут направлены основные мероприятия: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развитие библиотечно-информационного обслуживания населения;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развитие музейного дела, сохранение и популяризация культурного наследия.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На решение задачи по поддержке и развития художественно-творческой деятельности предполагает выполнение основного мероприятия: 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организация культурного досуга и массового отдыха населения; кинообслуживание населения.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57E">
        <w:rPr>
          <w:rFonts w:ascii="Times New Roman" w:hAnsi="Times New Roman" w:cs="Times New Roman"/>
          <w:color w:val="000000" w:themeColor="text1"/>
          <w:sz w:val="28"/>
          <w:szCs w:val="28"/>
        </w:rPr>
        <w:t>На решение задачи по укреплению районного потенциала отрасли направлено мероприятие:</w:t>
      </w:r>
    </w:p>
    <w:p w:rsidR="00B2570B" w:rsidRPr="00D5457E" w:rsidRDefault="00B2570B" w:rsidP="00B2570B">
      <w:pPr>
        <w:spacing w:after="0" w:line="240" w:lineRule="auto"/>
        <w:ind w:left="10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- развитие дополнительного образования, поддержка юных дарований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Перечень мероприятий приведен в Приложении 2.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Реализация подпрограмм в Программе не предусмотрена.</w:t>
      </w:r>
    </w:p>
    <w:p w:rsidR="00B2570B" w:rsidRPr="00D5457E" w:rsidRDefault="00B2570B" w:rsidP="00B2570B">
      <w:pPr>
        <w:spacing w:after="0" w:line="240" w:lineRule="auto"/>
        <w:ind w:left="10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4E55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6. Механизм реализации муниципальной программы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 ходе реализации Программы отдел культуры администрации Верхнебуреинского муниципального района координирует деятельность основных исполнителей.</w:t>
      </w:r>
    </w:p>
    <w:p w:rsidR="00B2570B" w:rsidRPr="00D5457E" w:rsidRDefault="00B2570B" w:rsidP="00B2570B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К участию в Программе привлекаются органы местного самоуправления муниципальных образований Верхнебуреинского района. Исполнители отвечают за подготовку и предоставление отчётов о ходе </w:t>
      </w:r>
      <w:r w:rsidRPr="00D5457E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программы, осуществляют подготовку предложений о внесении изменений в Программу, продление сроков завершения или прекращения её действия.</w:t>
      </w:r>
    </w:p>
    <w:p w:rsidR="00B2570B" w:rsidRPr="00D5457E" w:rsidRDefault="00B2570B" w:rsidP="00B2570B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Порядок ведения мониторинга и отчетности: сведения о ходе реализации Программы по итогам каждого полугодия и года предоставляются в отдел культуры администрации Верхнебуреинского района. Освещение реализации осуществляется через средства массовой информации и информационные ресурсы в сети Интернет. 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Сведения о реализации муниципальной Программы предоставляются отделом культуры администрации Верхнебуреинского муниципального района Хабаровского края 2 раза в год (по полугодиям) в финансовое управление.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7. </w:t>
      </w:r>
      <w:r w:rsidRPr="00D5457E">
        <w:rPr>
          <w:rFonts w:ascii="Times New Roman" w:eastAsia="Calibri" w:hAnsi="Times New Roman" w:cs="Times New Roman"/>
          <w:sz w:val="28"/>
          <w:szCs w:val="28"/>
        </w:rPr>
        <w:t>Основные меры правового регулирования</w:t>
      </w: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57E">
        <w:rPr>
          <w:rFonts w:ascii="Times New Roman" w:eastAsia="Calibri" w:hAnsi="Times New Roman" w:cs="Times New Roman"/>
          <w:sz w:val="28"/>
          <w:szCs w:val="28"/>
        </w:rPr>
        <w:t>Основные меры правового регулирования приведены в Приложении 5.</w:t>
      </w:r>
    </w:p>
    <w:p w:rsidR="00B2570B" w:rsidRPr="00D5457E" w:rsidRDefault="00B2570B" w:rsidP="00B2570B">
      <w:pPr>
        <w:widowControl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70B" w:rsidRPr="00D5457E" w:rsidRDefault="00B2570B" w:rsidP="00B2570B">
      <w:pPr>
        <w:widowControl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57E">
        <w:rPr>
          <w:rFonts w:ascii="Times New Roman" w:eastAsia="Calibri" w:hAnsi="Times New Roman" w:cs="Times New Roman"/>
          <w:sz w:val="28"/>
          <w:szCs w:val="28"/>
        </w:rPr>
        <w:t>8. Анализ рисков реализации муниципальной программы</w:t>
      </w:r>
    </w:p>
    <w:p w:rsidR="00B2570B" w:rsidRPr="00D5457E" w:rsidRDefault="00B2570B" w:rsidP="00B2570B">
      <w:pPr>
        <w:widowControl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 xml:space="preserve">Реализация муниципальной программы «Сохранение и развитие культуры </w:t>
      </w:r>
      <w:r w:rsidRPr="00D5457E">
        <w:rPr>
          <w:sz w:val="28"/>
          <w:szCs w:val="28"/>
        </w:rPr>
        <w:t>Верхнебуреинского муниципального района Хабаровского края</w:t>
      </w:r>
      <w:r w:rsidRPr="00D5457E">
        <w:rPr>
          <w:color w:val="000000"/>
          <w:sz w:val="28"/>
          <w:szCs w:val="28"/>
        </w:rPr>
        <w:t>» сопряжена с рисками, которые могут препятствовать достижению запланированных результатов.</w:t>
      </w: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 xml:space="preserve">К их числу относятся макроэкономические риски, связанные с возможностями снижения темпа роста экономики и уровнем инвестиционной активности. Важнейшим фактором риска при реализации программы является дефицит муниципального бюджета и, как следствие, недостаточное финансирование отрасли культуры. Эти риски могут отразиться в реализации наиболее </w:t>
      </w:r>
      <w:proofErr w:type="gramStart"/>
      <w:r w:rsidRPr="00D5457E">
        <w:rPr>
          <w:color w:val="000000"/>
          <w:sz w:val="28"/>
          <w:szCs w:val="28"/>
        </w:rPr>
        <w:t>затратных</w:t>
      </w:r>
      <w:proofErr w:type="gramEnd"/>
      <w:r w:rsidRPr="00D5457E">
        <w:rPr>
          <w:color w:val="000000"/>
          <w:sz w:val="28"/>
          <w:szCs w:val="28"/>
        </w:rPr>
        <w:t xml:space="preserve"> мероприятий муниципальной программы.</w:t>
      </w: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Экономические риски могут повлечь изменения стоимости муниципальных услуг, что может негативно сказаться на структуре потребительских предпочтений населения района.</w:t>
      </w: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Операционные риски, связанные с несовершенством системы управления, недостаточной технической и нормативно-правовой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 xml:space="preserve">Риски ухудшения </w:t>
      </w:r>
      <w:r w:rsidRPr="00D5457E">
        <w:rPr>
          <w:sz w:val="28"/>
          <w:szCs w:val="28"/>
        </w:rPr>
        <w:t>международных и</w:t>
      </w:r>
      <w:r w:rsidRPr="00D5457E">
        <w:rPr>
          <w:color w:val="000000"/>
          <w:sz w:val="28"/>
          <w:szCs w:val="28"/>
        </w:rPr>
        <w:t xml:space="preserve"> межрегиональных отношений в области культуры. Эти риски могут привести к резкому уменьшению объема информации, получаемые в рамках культурного обмена, а также снижению возможностей района проведении культурных мероприятий, проводимых в рамках гастрольной деятельности.</w:t>
      </w: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lastRenderedPageBreak/>
        <w:t>Техногенные и экологические риски. Эти риски могут привести к отвлечению средств от финансирования муниципальной программы в сфере культуры в пользу других направлений развития района.</w:t>
      </w: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D5457E">
        <w:rPr>
          <w:color w:val="000000"/>
          <w:sz w:val="28"/>
          <w:szCs w:val="28"/>
        </w:rPr>
        <w:t xml:space="preserve">В целях управления указанными рисками в процессе реализации муниципальной программы «Сохранение и развитие культуры Верхнебуреинского </w:t>
      </w:r>
      <w:r w:rsidRPr="00D5457E">
        <w:rPr>
          <w:sz w:val="28"/>
          <w:szCs w:val="28"/>
        </w:rPr>
        <w:t>муниципального района Хабаровского края» предусматривается:</w:t>
      </w: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- формирование эффективной системы управления программой на основе четкого распределении функций, полномочий и ответственности ответственного исполнителя и соисполнителя программы;</w:t>
      </w: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- обеспечение эффективного взаимодействия ответственного исполнителя и соисполнителей программы;</w:t>
      </w: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- проведение мониторинга выполнения программы, регулярного анализа и при необходимости корректировки показателей (индикаторов), а также мероприятий программы;</w:t>
      </w: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- перераспределения объемов финансирования в зависимости от динамики и темпов достижений поставленных целей;</w:t>
      </w: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5457E">
        <w:rPr>
          <w:color w:val="000000"/>
          <w:sz w:val="28"/>
          <w:szCs w:val="28"/>
        </w:rPr>
        <w:t>- планирование реализации программы с применением методик оценки эффективности бюджетных расходов, достижения цели и задач программы.</w:t>
      </w:r>
    </w:p>
    <w:p w:rsidR="00B2570B" w:rsidRPr="00D5457E" w:rsidRDefault="00B2570B" w:rsidP="00B2570B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9. Ресурсное обеспечение муниципальной программы</w:t>
      </w:r>
    </w:p>
    <w:p w:rsidR="00B2570B" w:rsidRPr="00D5457E" w:rsidRDefault="00B2570B" w:rsidP="00B2570B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«Реализация мероприятий программы осуществляется за счет средств районного бюджета, в том числе за счет средств федерального бюджета, сре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>аевого бюджета, средств бюджета поселений района. Объемы финансирования программы ежегодно уточняются при формировании соответствующих бюджетов. Объем необходимых финансовых сре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>я Программы из районного бюджета составил –2 408 102,902 тыс. руб.;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за счет средств районного бюджета, в том числе за счет средств федерального бюджета, сре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>аевого бюджета, средств бюджета поселений района. Объемы финансирования программы ежегодно уточняются при формировании соответствующих бюджетов. Объем необходимых финансовых сре</w:t>
      </w:r>
      <w:proofErr w:type="gramStart"/>
      <w:r w:rsidRPr="00D5457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457E">
        <w:rPr>
          <w:rFonts w:ascii="Times New Roman" w:hAnsi="Times New Roman" w:cs="Times New Roman"/>
          <w:sz w:val="28"/>
          <w:szCs w:val="28"/>
        </w:rPr>
        <w:t xml:space="preserve">я Программы из районного бюджета составил – </w:t>
      </w:r>
      <w:r w:rsidRPr="00C458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58BE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8BE">
        <w:rPr>
          <w:rFonts w:ascii="Times New Roman" w:hAnsi="Times New Roman" w:cs="Times New Roman"/>
          <w:sz w:val="28"/>
          <w:szCs w:val="28"/>
        </w:rPr>
        <w:t>772,989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тыс. руб.;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 том числе по годам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из краевого бюджета (федерального, бюджетов поселений) – 0,000 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2017г. – 0,000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2018г. – 0,000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2019г. – 0,000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2020г. – 0,000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2021г. – 0,000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2022г. – 0,000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2023г. – 0,000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2024г. – 0,000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2025г. – 0,000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2026г. – 0,000 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 xml:space="preserve">из районного бюджета 2 165 598,482 тыс. руб.  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2017г. – 107 581,798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2018г. – 120 532,938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2019г. – 191 938,814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2020г. – 169 642,666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2021г. – 160 745, 460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2022г. – 318 480,614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2023г. – 476167,727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2024г. – 183300,857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2025г. – 250281,409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2026г. – 186926,199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в том числе средства районного бюджета, источником финансового обеспечения которых являются средства федерального бюджета – </w:t>
      </w:r>
      <w:r w:rsidRPr="00B06F40">
        <w:rPr>
          <w:rFonts w:ascii="Times New Roman" w:hAnsi="Times New Roman" w:cs="Times New Roman"/>
          <w:sz w:val="28"/>
          <w:szCs w:val="28"/>
        </w:rPr>
        <w:t>217187,476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2017г. – 102,210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2018г. – 479,722 тыс. руб. 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2019г. – 33 112,362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2020г. – 14 122,166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2021г. – 6 536,869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2022г. – 1 827,773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2023г. – 156 520,076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2024г. – </w:t>
      </w:r>
      <w:r>
        <w:rPr>
          <w:rFonts w:ascii="Times New Roman" w:hAnsi="Times New Roman" w:cs="Times New Roman"/>
          <w:sz w:val="28"/>
          <w:szCs w:val="28"/>
        </w:rPr>
        <w:t>4486,298</w:t>
      </w:r>
      <w:r w:rsidRPr="00D5457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2025г. – </w:t>
      </w:r>
      <w:r>
        <w:rPr>
          <w:rFonts w:ascii="Times New Roman" w:hAnsi="Times New Roman" w:cs="Times New Roman"/>
          <w:sz w:val="28"/>
          <w:szCs w:val="28"/>
        </w:rPr>
        <w:t xml:space="preserve">0,000 </w:t>
      </w:r>
      <w:r w:rsidRPr="00D5457E">
        <w:rPr>
          <w:rFonts w:ascii="Times New Roman" w:hAnsi="Times New Roman" w:cs="Times New Roman"/>
          <w:sz w:val="28"/>
          <w:szCs w:val="28"/>
        </w:rPr>
        <w:t>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2026г. – </w:t>
      </w:r>
      <w:r>
        <w:rPr>
          <w:rFonts w:ascii="Times New Roman" w:hAnsi="Times New Roman" w:cs="Times New Roman"/>
          <w:sz w:val="28"/>
          <w:szCs w:val="28"/>
        </w:rPr>
        <w:t xml:space="preserve">0,000 </w:t>
      </w:r>
      <w:r w:rsidRPr="00D5457E">
        <w:rPr>
          <w:rFonts w:ascii="Times New Roman" w:hAnsi="Times New Roman" w:cs="Times New Roman"/>
          <w:sz w:val="28"/>
          <w:szCs w:val="28"/>
        </w:rPr>
        <w:t>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в том числе средства районного бюджета, источником финансового обеспечения которых являются средства краевого бюджета – </w:t>
      </w:r>
      <w:r w:rsidRPr="00CF0205">
        <w:rPr>
          <w:rFonts w:ascii="Times New Roman" w:hAnsi="Times New Roman" w:cs="Times New Roman"/>
          <w:sz w:val="28"/>
          <w:szCs w:val="28"/>
        </w:rPr>
        <w:t>561448,494</w:t>
      </w:r>
      <w:r w:rsidRPr="00D5457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2017г. – 22 219,250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2018г. – 29 948,018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2019г. – 48 308,678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2020г. – 39 263,254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2021г. – 41 005,521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2022г. – 152 643,633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2023г. – 63 721,810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2024г. – </w:t>
      </w:r>
      <w:r>
        <w:rPr>
          <w:rFonts w:ascii="Times New Roman" w:hAnsi="Times New Roman" w:cs="Times New Roman"/>
          <w:sz w:val="28"/>
          <w:szCs w:val="28"/>
        </w:rPr>
        <w:t>56920,130</w:t>
      </w:r>
      <w:r w:rsidRPr="00D5457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2025г. –</w:t>
      </w:r>
      <w:r>
        <w:rPr>
          <w:rFonts w:ascii="Times New Roman" w:hAnsi="Times New Roman" w:cs="Times New Roman"/>
          <w:sz w:val="28"/>
          <w:szCs w:val="28"/>
        </w:rPr>
        <w:t xml:space="preserve"> 54779,500</w:t>
      </w:r>
      <w:r w:rsidRPr="00D5457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2026г. – </w:t>
      </w:r>
      <w:r>
        <w:rPr>
          <w:rFonts w:ascii="Times New Roman" w:hAnsi="Times New Roman" w:cs="Times New Roman"/>
          <w:sz w:val="28"/>
          <w:szCs w:val="28"/>
        </w:rPr>
        <w:t>52638,700</w:t>
      </w:r>
      <w:r w:rsidRPr="00D5457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 w:rsidRPr="00DC3390">
        <w:rPr>
          <w:rFonts w:ascii="Times New Roman" w:hAnsi="Times New Roman" w:cs="Times New Roman"/>
          <w:sz w:val="28"/>
          <w:szCs w:val="28"/>
        </w:rPr>
        <w:t>67174,507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7E">
        <w:rPr>
          <w:rFonts w:ascii="Times New Roman" w:hAnsi="Times New Roman" w:cs="Times New Roman"/>
          <w:sz w:val="28"/>
          <w:szCs w:val="28"/>
        </w:rPr>
        <w:t>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2017г. – 8 362,058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 xml:space="preserve">2018г. – 6 565,800 тыс. руб. 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2019г. – 7 345,161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2020г. – 3 670,329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2021г. – 5 885,864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2022г. – 6 820,295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2023г. – 9513,000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2024г. – 7772,000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lastRenderedPageBreak/>
        <w:t>2025г. – 5620,000 тыс. руб.</w:t>
      </w:r>
    </w:p>
    <w:p w:rsidR="00B2570B" w:rsidRPr="00D5457E" w:rsidRDefault="00B2570B" w:rsidP="00B257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2026г. – 5620,000  тыс. руб.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бюджета поселений – 0,000 тыс. руб.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бюджета поселений – 0,000 тыс. руб.</w:t>
      </w:r>
    </w:p>
    <w:p w:rsidR="00B2570B" w:rsidRPr="00D5457E" w:rsidRDefault="00B2570B" w:rsidP="00B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E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приведено в Приложении 3, прогнозная (справочная) оценка расходов федерального бюджета, краевого бюджета, бюджетов муниципальных образований края и внебюджетных средств на реализацию целей муниципальной программы в Приложении 4.</w:t>
      </w:r>
    </w:p>
    <w:p w:rsidR="00CA1F06" w:rsidRPr="00764EE1" w:rsidRDefault="00CA1F06" w:rsidP="00764EE1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5C52" w:rsidRDefault="00DB5C52"/>
    <w:p w:rsidR="00303BE0" w:rsidRDefault="00303BE0"/>
    <w:p w:rsidR="00303BE0" w:rsidRDefault="00303BE0"/>
    <w:p w:rsidR="00303BE0" w:rsidRDefault="00303BE0"/>
    <w:p w:rsidR="00303BE0" w:rsidRDefault="00303BE0"/>
    <w:p w:rsidR="00303BE0" w:rsidRDefault="00303BE0"/>
    <w:p w:rsidR="00303BE0" w:rsidRDefault="00303BE0"/>
    <w:p w:rsidR="008A3DE8" w:rsidRDefault="008A3DE8">
      <w:pPr>
        <w:sectPr w:rsidR="008A3DE8" w:rsidSect="008A3DE8">
          <w:pgSz w:w="11906" w:h="16838" w:code="9"/>
          <w:pgMar w:top="1134" w:right="567" w:bottom="1134" w:left="2041" w:header="709" w:footer="709" w:gutter="0"/>
          <w:cols w:space="708"/>
          <w:docGrid w:linePitch="360"/>
        </w:sectPr>
      </w:pPr>
    </w:p>
    <w:p w:rsidR="00B24E55" w:rsidRDefault="008A3DE8" w:rsidP="008A3DE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24E55" w:rsidRDefault="00B24E55" w:rsidP="008A3DE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постановлении.</w:t>
      </w:r>
    </w:p>
    <w:p w:rsidR="00B24E55" w:rsidRDefault="00B24E55" w:rsidP="008A3DE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24E55" w:rsidRDefault="00B24E55" w:rsidP="008A3DE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Вехнебуреинского </w:t>
      </w:r>
    </w:p>
    <w:p w:rsidR="00B24E55" w:rsidRDefault="00B24E55" w:rsidP="008A3DE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24E55" w:rsidRDefault="00B24E55" w:rsidP="008A3DE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F05EC2" w:rsidRDefault="00B24E55" w:rsidP="008A3DE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29.03.2024 № 167</w:t>
      </w:r>
    </w:p>
    <w:p w:rsidR="008A3DE8" w:rsidRPr="00D5457E" w:rsidRDefault="008A3DE8" w:rsidP="008A3DE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DE8" w:rsidRPr="00D5457E" w:rsidRDefault="00F05EC2" w:rsidP="008A3DE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A3DE8" w:rsidRPr="00D5457E" w:rsidRDefault="008A3DE8" w:rsidP="008A3DE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«Сохранение и развитие культуры</w:t>
      </w:r>
    </w:p>
    <w:p w:rsidR="00F05EC2" w:rsidRDefault="008A3DE8" w:rsidP="008A3DE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8A3DE8" w:rsidRPr="00D5457E" w:rsidRDefault="008A3DE8" w:rsidP="008A3DE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A3DE8" w:rsidRDefault="008A3DE8" w:rsidP="008A3DE8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F05EC2" w:rsidRPr="00D5457E" w:rsidRDefault="00F05EC2" w:rsidP="008A3DE8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31.10.2016 № 632</w:t>
      </w:r>
    </w:p>
    <w:p w:rsidR="008A3DE8" w:rsidRDefault="008A3DE8" w:rsidP="008A3DE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A3DE8" w:rsidRPr="00D5457E" w:rsidRDefault="008A3DE8" w:rsidP="008A3DE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Сведения</w:t>
      </w:r>
    </w:p>
    <w:p w:rsidR="008A3DE8" w:rsidRPr="00D5457E" w:rsidRDefault="008A3DE8" w:rsidP="008A3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</w:t>
      </w:r>
    </w:p>
    <w:p w:rsidR="008A3DE8" w:rsidRPr="00D5457E" w:rsidRDefault="008A3DE8" w:rsidP="008A3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2734"/>
        <w:gridCol w:w="874"/>
        <w:gridCol w:w="2622"/>
        <w:gridCol w:w="871"/>
        <w:gridCol w:w="877"/>
        <w:gridCol w:w="871"/>
        <w:gridCol w:w="877"/>
        <w:gridCol w:w="871"/>
        <w:gridCol w:w="877"/>
        <w:gridCol w:w="874"/>
        <w:gridCol w:w="874"/>
        <w:gridCol w:w="874"/>
        <w:gridCol w:w="729"/>
        <w:gridCol w:w="953"/>
      </w:tblGrid>
      <w:tr w:rsidR="008A3DE8" w:rsidRPr="00D5457E" w:rsidTr="00A74111">
        <w:trPr>
          <w:trHeight w:val="330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(индикаторов)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3026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показател</w:t>
            </w:r>
            <w:proofErr w:type="gramStart"/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индикатора)</w:t>
            </w:r>
          </w:p>
        </w:tc>
      </w:tr>
      <w:tr w:rsidR="008A3DE8" w:rsidRPr="00D5457E" w:rsidTr="00A74111">
        <w:trPr>
          <w:trHeight w:val="330"/>
        </w:trPr>
        <w:tc>
          <w:tcPr>
            <w:tcW w:w="86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8A3DE8" w:rsidRPr="00D5457E" w:rsidTr="00A74111">
        <w:trPr>
          <w:trHeight w:val="330"/>
        </w:trPr>
        <w:tc>
          <w:tcPr>
            <w:tcW w:w="8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</w:tr>
    </w:tbl>
    <w:p w:rsidR="008A3DE8" w:rsidRPr="00D5457E" w:rsidRDefault="008A3DE8" w:rsidP="008A3DE8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2734"/>
        <w:gridCol w:w="874"/>
        <w:gridCol w:w="2622"/>
        <w:gridCol w:w="871"/>
        <w:gridCol w:w="877"/>
        <w:gridCol w:w="871"/>
        <w:gridCol w:w="877"/>
        <w:gridCol w:w="871"/>
        <w:gridCol w:w="877"/>
        <w:gridCol w:w="874"/>
        <w:gridCol w:w="874"/>
        <w:gridCol w:w="874"/>
        <w:gridCol w:w="16"/>
        <w:gridCol w:w="713"/>
        <w:gridCol w:w="953"/>
      </w:tblGrid>
      <w:tr w:rsidR="008A3DE8" w:rsidRPr="00D5457E" w:rsidTr="00A74111">
        <w:trPr>
          <w:trHeight w:val="330"/>
          <w:tblHeader/>
        </w:trPr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DE8" w:rsidRPr="00D5457E" w:rsidRDefault="008A3DE8" w:rsidP="00A7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к программе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1.Среднесписочная численность работников по категории «Работники культуры»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лучших работников сельских учреждений культуры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лучших сельских учреждений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достижении значений результатов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Субсидии и обязательствах, принятых в целях их достижения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Количество одарённых детей, талантливой молодёжи и специалистов, получающих стипендию за особые успехи в культуре и искусстве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pStyle w:val="a3"/>
              <w:numPr>
                <w:ilvl w:val="0"/>
                <w:numId w:val="18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библиотечно-информационного обслуживания населения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1.1. Количество читателей библиотек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отчет</w:t>
            </w:r>
          </w:p>
          <w:p w:rsidR="008A3DE8" w:rsidRPr="00D5457E" w:rsidRDefault="008A3DE8" w:rsidP="00A74111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6-НК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13747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0D2AB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1.2. Комплектование фондов муниципальных библиотек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1.3. Количество переоснащенных библиотек по модельному стандарту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pStyle w:val="a3"/>
              <w:numPr>
                <w:ilvl w:val="0"/>
                <w:numId w:val="18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2.1. Количество посетителей музея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годовой отчет 8-НК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дополнительного образования, поддержка юных дарований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2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школах дополнительного образования 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годовой отчет</w:t>
            </w:r>
          </w:p>
          <w:p w:rsidR="008A3DE8" w:rsidRPr="00D5457E" w:rsidRDefault="008A3DE8" w:rsidP="00A74111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1-ДО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3.2. Среднесписочная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работников по категории «Педагогические работники в сфере культуры»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достижении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Количество реконструированных и капитально-отремонтированных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и массового отдыха населения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4.1. Число участников клубных формирований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годовой отчет</w:t>
            </w:r>
          </w:p>
          <w:p w:rsidR="008A3DE8" w:rsidRPr="00D5457E" w:rsidRDefault="008A3DE8" w:rsidP="00A74111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1 840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1 850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1 855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1 860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1 860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1 860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мероприятий, направленных на этнокультурное развитие коренных малочисленных народов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4.3. Доля граждан из числа коренных народов, удовлетворённых качеством реализуемых мероприятий, направленных на экономическое и социальное развитие коренных народов, в общем количестве опрошенных лиц, относящихся к коренным народам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B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B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Количество муниципальных учреждений культурно-досугового типа в населенных пунктах с числом жителей до 50 тысяч человек реализовано мероприятие по развитию и укреплению материально технической базы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bookmarkStart w:id="5" w:name="_Hlk141089949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реализованных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проектов победителей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лучших проектов создания комфортной городской среды</w:t>
            </w:r>
            <w:proofErr w:type="gram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малых городах и исторических поселениях</w:t>
            </w:r>
            <w:bookmarkEnd w:id="5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t>4.6. Количество реализованных проектов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457E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C86E47" w:rsidRDefault="008A3DE8" w:rsidP="00A741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457E">
              <w:rPr>
                <w:rFonts w:ascii="Times New Roman" w:hAnsi="Times New Roman" w:cs="Times New Roman"/>
              </w:rPr>
              <w:t>Отчет о достижении значений результатов исполнения Субсидии и обязательствах, принятых в целях их достижения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Кинообслуживание населения</w:t>
            </w:r>
          </w:p>
        </w:tc>
      </w:tr>
      <w:tr w:rsidR="008A3DE8" w:rsidRPr="00D5457E" w:rsidTr="00A741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5.1. Число зрителей киносеансов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годовой отчет «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Кинодемонстраторы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14250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13848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9527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8" w:rsidRPr="00D5457E" w:rsidRDefault="008A3DE8" w:rsidP="00A74111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</w:tbl>
    <w:p w:rsidR="008A3DE8" w:rsidRDefault="008A3DE8" w:rsidP="008A3DE8">
      <w:pPr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>__________________</w:t>
      </w:r>
    </w:p>
    <w:p w:rsidR="00153129" w:rsidRDefault="00153129" w:rsidP="00153129">
      <w:pPr>
        <w:rPr>
          <w:rStyle w:val="aa"/>
          <w:rFonts w:ascii="Times New Roman" w:hAnsi="Times New Roman"/>
          <w:i w:val="0"/>
          <w:sz w:val="28"/>
          <w:szCs w:val="28"/>
        </w:rPr>
      </w:pPr>
    </w:p>
    <w:p w:rsidR="00153129" w:rsidRDefault="00153129" w:rsidP="00153129">
      <w:pPr>
        <w:rPr>
          <w:rStyle w:val="aa"/>
          <w:rFonts w:ascii="Times New Roman" w:hAnsi="Times New Roman"/>
          <w:i w:val="0"/>
          <w:sz w:val="28"/>
          <w:szCs w:val="28"/>
        </w:rPr>
      </w:pPr>
    </w:p>
    <w:p w:rsidR="00153129" w:rsidRPr="00D5457E" w:rsidRDefault="00153129" w:rsidP="00153129">
      <w:pPr>
        <w:spacing w:after="0" w:line="240" w:lineRule="auto"/>
        <w:jc w:val="right"/>
        <w:rPr>
          <w:sz w:val="20"/>
        </w:rPr>
      </w:pPr>
      <w:r w:rsidRPr="00D5457E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  <w:r w:rsidRPr="00D5457E">
        <w:rPr>
          <w:sz w:val="20"/>
        </w:rPr>
        <w:t xml:space="preserve"> 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постановлении.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Вехнебуреинского 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29.03.2024 № 167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«Сохранение и развитие культуры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F56D9" w:rsidRDefault="00FF56D9" w:rsidP="00FF56D9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FF56D9" w:rsidRPr="00D5457E" w:rsidRDefault="00FF56D9" w:rsidP="00FF56D9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31.10.2016 № 632</w:t>
      </w:r>
    </w:p>
    <w:p w:rsidR="00153129" w:rsidRPr="00D5457E" w:rsidRDefault="00153129" w:rsidP="00153129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129" w:rsidRPr="00D5457E" w:rsidRDefault="00153129" w:rsidP="00153129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129" w:rsidRPr="00D5457E" w:rsidRDefault="00153129" w:rsidP="00153129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57E">
        <w:rPr>
          <w:rFonts w:ascii="Times New Roman" w:eastAsia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153129" w:rsidRPr="00D5457E" w:rsidRDefault="00153129" w:rsidP="00153129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4096"/>
        <w:gridCol w:w="2528"/>
        <w:gridCol w:w="1423"/>
        <w:gridCol w:w="2998"/>
        <w:gridCol w:w="3945"/>
      </w:tblGrid>
      <w:tr w:rsidR="00153129" w:rsidRPr="00D5457E" w:rsidTr="00A74111">
        <w:trPr>
          <w:trHeight w:val="938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Последствие</w:t>
            </w:r>
          </w:p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реализации мероприятий</w:t>
            </w:r>
          </w:p>
        </w:tc>
      </w:tr>
    </w:tbl>
    <w:p w:rsidR="00153129" w:rsidRPr="00D5457E" w:rsidRDefault="00153129" w:rsidP="00153129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4096"/>
        <w:gridCol w:w="2528"/>
        <w:gridCol w:w="1423"/>
        <w:gridCol w:w="2998"/>
        <w:gridCol w:w="3945"/>
      </w:tblGrid>
      <w:tr w:rsidR="00153129" w:rsidRPr="00D5457E" w:rsidTr="00A74111">
        <w:trPr>
          <w:trHeight w:val="155"/>
          <w:tblHeader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3129" w:rsidRPr="00D5457E" w:rsidTr="00A74111">
        <w:trPr>
          <w:trHeight w:val="1092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библиотечно-информационного обслуживания населения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МКУК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дело не развивается</w:t>
            </w:r>
          </w:p>
        </w:tc>
      </w:tr>
      <w:tr w:rsidR="00153129" w:rsidRPr="00D5457E" w:rsidTr="00A74111">
        <w:trPr>
          <w:trHeight w:val="1288"/>
        </w:trPr>
        <w:tc>
          <w:tcPr>
            <w:tcW w:w="250" w:type="pct"/>
          </w:tcPr>
          <w:p w:rsidR="00153129" w:rsidRPr="00D5457E" w:rsidRDefault="00153129" w:rsidP="00A74111">
            <w:pPr>
              <w:tabs>
                <w:tab w:val="left" w:pos="77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библиотечного обслуживания населения, обеспечение сохранности библиотечных фондов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МКУК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библиотечных услуг, расширение возможности доступа населения к информации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 качество услуг. Снижение интереса населения к библиотечным услугам</w:t>
            </w:r>
          </w:p>
        </w:tc>
      </w:tr>
      <w:tr w:rsidR="00153129" w:rsidRPr="00D5457E" w:rsidTr="00A74111">
        <w:trPr>
          <w:trHeight w:val="697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политики» от 7 мая 2012 г. № 597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муниципальных библиотек не обеспечивается, снижается социальный статус профессии, ухудшается кадровая ситуация в отрасли</w:t>
            </w:r>
          </w:p>
        </w:tc>
      </w:tr>
      <w:tr w:rsidR="00153129" w:rsidRPr="00D5457E" w:rsidTr="00A74111">
        <w:trPr>
          <w:trHeight w:val="697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период до 2024 года», «Основным направлениям бюджетной, налоговой и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арифной политики»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муниципальных библиотек не обеспечивается,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153129" w:rsidRPr="00D5457E" w:rsidTr="00A74111">
        <w:trPr>
          <w:trHeight w:val="420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муниципальных библиотек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новых экземпляров книг в библиотечные фонды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библиотек населению не предоставляются; </w:t>
            </w:r>
          </w:p>
        </w:tc>
      </w:tr>
      <w:tr w:rsidR="00153129" w:rsidRPr="00D5457E" w:rsidTr="00A74111">
        <w:trPr>
          <w:trHeight w:val="461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 периодических изданий.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библиотек населению не предоставляются;</w:t>
            </w:r>
          </w:p>
        </w:tc>
      </w:tr>
      <w:tr w:rsidR="00153129" w:rsidRPr="00D5457E" w:rsidTr="00A74111">
        <w:trPr>
          <w:trHeight w:val="1288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муниципальных библиотечных услуг населению, проведение мероприятий, направленных на пропаганду чтения, поддержка социально-ориентированных некоммерческих организаций и добровольческих (волонтерских) организаций в сфере культуры 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МКУК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охвата населения района библиотечным обслуживанием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библиотек населению не предоставляются;</w:t>
            </w:r>
          </w:p>
        </w:tc>
      </w:tr>
      <w:tr w:rsidR="00153129" w:rsidRPr="00D5457E" w:rsidTr="00A74111">
        <w:trPr>
          <w:trHeight w:val="846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библиотечных услуг</w:t>
            </w:r>
          </w:p>
        </w:tc>
        <w:tc>
          <w:tcPr>
            <w:tcW w:w="1250" w:type="pct"/>
            <w:shd w:val="clear" w:color="auto" w:fill="auto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библиотек современным стандартам и запросам население.</w:t>
            </w:r>
          </w:p>
        </w:tc>
      </w:tr>
      <w:tr w:rsidR="00153129" w:rsidRPr="00D5457E" w:rsidTr="00A74111">
        <w:trPr>
          <w:trHeight w:val="779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района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библиотечных услуг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библиотек современным стандартам и запросам население.</w:t>
            </w:r>
          </w:p>
        </w:tc>
      </w:tr>
      <w:tr w:rsidR="00153129" w:rsidRPr="00D5457E" w:rsidTr="00A74111">
        <w:trPr>
          <w:trHeight w:val="964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 дело не развивается</w:t>
            </w:r>
          </w:p>
        </w:tc>
      </w:tr>
      <w:tr w:rsidR="00153129" w:rsidRPr="00D5457E" w:rsidTr="00A74111">
        <w:trPr>
          <w:trHeight w:val="736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посещений музеев, сохранность музейных коллекций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музея населению не предоставляются </w:t>
            </w:r>
          </w:p>
        </w:tc>
      </w:tr>
      <w:tr w:rsidR="00153129" w:rsidRPr="00D5457E" w:rsidTr="00A74111">
        <w:trPr>
          <w:trHeight w:val="1288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7 мая 2012 № 597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музейных специалистов, рост удовлетворенности работников своим трудом.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муниципального музея не обеспечивается; снижается социальный статус профессии, ухудшается кадровая ситуация в отрасли</w:t>
            </w:r>
          </w:p>
        </w:tc>
      </w:tr>
      <w:tr w:rsidR="00153129" w:rsidRPr="00D5457E" w:rsidTr="00A74111">
        <w:trPr>
          <w:trHeight w:val="1288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на период до 2024 года», «Основным направлениям бюджетной, налоговой и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политики»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музейных специалистов, рост удовлетворенности работников своим трудом.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муниципального музея не обеспечивается; снижается социальный статус профессии, ухудшается кадровая ситуация в отрасли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129" w:rsidRPr="00D5457E" w:rsidTr="00A74111">
        <w:trPr>
          <w:trHeight w:val="998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действующих музейных экспозиций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выставок и количества экспонируемых музейных предметов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</w:p>
        </w:tc>
      </w:tr>
      <w:tr w:rsidR="00153129" w:rsidRPr="00D5457E" w:rsidTr="00A74111">
        <w:trPr>
          <w:trHeight w:val="390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экскурсий, занятий, вечерних мероприятий, акций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посещений музеев.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</w:p>
        </w:tc>
      </w:tr>
      <w:tr w:rsidR="00153129" w:rsidRPr="00D5457E" w:rsidTr="00A74111">
        <w:trPr>
          <w:trHeight w:val="357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выпуск информационных и презентационных материалов к юбилейным датам (книга, буклет, фильм) 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исторического и культурного наследия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</w:p>
        </w:tc>
      </w:tr>
      <w:tr w:rsidR="00153129" w:rsidRPr="00D5457E" w:rsidTr="00A74111">
        <w:trPr>
          <w:trHeight w:val="960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музеев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музей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музейных услуг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музея современным стандартам и запросам населения, низкое качество услуг музеев, снижение интереса населения к музейным услугам</w:t>
            </w:r>
          </w:p>
        </w:tc>
      </w:tr>
      <w:tr w:rsidR="00153129" w:rsidRPr="00D5457E" w:rsidTr="00A74111">
        <w:trPr>
          <w:trHeight w:val="960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музей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2022–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музейных услуг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музея современным стандартам и запросам населения, низкое качество услуг музеев, снижение интереса населения к музейным услугам</w:t>
            </w:r>
          </w:p>
        </w:tc>
      </w:tr>
      <w:tr w:rsidR="00153129" w:rsidRPr="00D5457E" w:rsidTr="00A74111">
        <w:trPr>
          <w:trHeight w:val="416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увековечению памяти погибших при защите Отечеств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музей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2022–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исторического и культурного наследия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 дело не развивается</w:t>
            </w:r>
          </w:p>
        </w:tc>
      </w:tr>
      <w:tr w:rsidR="00153129" w:rsidRPr="00D5457E" w:rsidTr="00A74111">
        <w:trPr>
          <w:trHeight w:val="114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дополнительного образования, поддержка юных дарований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Чегдомын и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образование, поддержка юных дарований</w:t>
            </w:r>
          </w:p>
        </w:tc>
      </w:tr>
      <w:tr w:rsidR="00153129" w:rsidRPr="00D5457E" w:rsidTr="00A74111">
        <w:trPr>
          <w:trHeight w:val="966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функционирования учреждений дополнительного образования в сфере культуры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Чегдомын и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доступности и качества образовательных услуг.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контингента обучающихся и статуса школ</w:t>
            </w:r>
          </w:p>
        </w:tc>
      </w:tr>
      <w:tr w:rsidR="00153129" w:rsidRPr="00D5457E" w:rsidTr="00A74111">
        <w:trPr>
          <w:trHeight w:val="1288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дополнительного образования согласно Указу президента «О мероприятиях по реализации государственной социальной политики» от 7 мая 2012 г. № 597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преподавателей, рост удовлетворенности работников своим трудом.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детских школ искусств не обеспечивается; снижается социальный статус профессии, ухудшается кадровая ситуация в отрасли</w:t>
            </w:r>
          </w:p>
        </w:tc>
      </w:tr>
      <w:tr w:rsidR="00153129" w:rsidRPr="00D5457E" w:rsidTr="00A74111">
        <w:trPr>
          <w:trHeight w:val="1288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на период до 2024 года», «Основным направлениям бюджетной, налоговой и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политики»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преподавателей, рост удовлетворенности работников своим трудом.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детских школ искусств не обеспечивается; снижается социальный статус профессии, ухудшается кадровая ситуация в отрасли</w:t>
            </w:r>
          </w:p>
        </w:tc>
      </w:tr>
      <w:tr w:rsidR="00153129" w:rsidRPr="00D5457E" w:rsidTr="00A74111">
        <w:trPr>
          <w:trHeight w:val="821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Чегдомын и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мастерства обучаемых, приток детей в школы искусств.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контингента обучающихся и статуса школ</w:t>
            </w:r>
          </w:p>
        </w:tc>
      </w:tr>
      <w:tr w:rsidR="00153129" w:rsidRPr="00D5457E" w:rsidTr="00A74111">
        <w:trPr>
          <w:trHeight w:val="938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стипендиатов, возрастание престижа обучения.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контингента обучающихся и статуса школ</w:t>
            </w:r>
          </w:p>
        </w:tc>
      </w:tr>
      <w:tr w:rsidR="00153129" w:rsidRPr="00D5457E" w:rsidTr="00A74111">
        <w:trPr>
          <w:trHeight w:val="914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Чегдомын и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pBdr>
                <w:bottom w:val="single" w:sz="4" w:space="1" w:color="auto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удовлетворенности населения качеством и доступностью предоставляемых образовательных услуг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образовательных учреждений современным стандартам и федеральным государственным требованиям; низкое качество услуг</w:t>
            </w:r>
          </w:p>
        </w:tc>
      </w:tr>
      <w:tr w:rsidR="00153129" w:rsidRPr="00D5457E" w:rsidTr="00A74111">
        <w:trPr>
          <w:trHeight w:val="653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муниципальных детских школ искусств (реконструкция и капитальный ремонт Детских школ искусств)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Чегдомын и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удовлетворенности населения качеством и доступностью предоставляемых образовательных услуг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образовательных учреждений современным стандартам и федеральным государственным требованиям; низкое качество услуг</w:t>
            </w:r>
          </w:p>
        </w:tc>
      </w:tr>
      <w:tr w:rsidR="00153129" w:rsidRPr="00D5457E" w:rsidTr="00A74111">
        <w:trPr>
          <w:trHeight w:val="70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и массового отдыха населения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2017-202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не развивается</w:t>
            </w:r>
          </w:p>
        </w:tc>
      </w:tr>
      <w:tr w:rsidR="00153129" w:rsidRPr="00D5457E" w:rsidTr="00A74111">
        <w:trPr>
          <w:trHeight w:val="990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2017-202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удельного веса населения, участвующего в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учреждений культурно-досугового типа не оказываются; </w:t>
            </w:r>
          </w:p>
        </w:tc>
      </w:tr>
      <w:tr w:rsidR="00153129" w:rsidRPr="00D5457E" w:rsidTr="00A74111">
        <w:trPr>
          <w:trHeight w:val="865"/>
        </w:trPr>
        <w:tc>
          <w:tcPr>
            <w:tcW w:w="250" w:type="pct"/>
            <w:tcBorders>
              <w:bottom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7 мая 2012 № 597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администрации городских и сельских поселений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2017-202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работников культуры, рост удовлетворенности своим трудом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153129" w:rsidRPr="00D5457E" w:rsidTr="00A74111">
        <w:trPr>
          <w:trHeight w:val="1288"/>
        </w:trPr>
        <w:tc>
          <w:tcPr>
            <w:tcW w:w="250" w:type="pct"/>
            <w:tcBorders>
              <w:bottom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на период до 2024 года», «Основным направлениям бюджетной, налоговой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политики»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культуры, администрации городских и сельских поселений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работников культуры, рост удовлетворенности своим трудом.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153129" w:rsidRPr="00D5457E" w:rsidTr="00A74111">
        <w:trPr>
          <w:trHeight w:val="121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государственных, 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посетителей мероприятий, улучшение качества исполнительского мастерства участников любительского творчества.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государственным праздникам и памятным датам, не проводятся; гражданская позиция заниженного уровня</w:t>
            </w:r>
          </w:p>
        </w:tc>
      </w:tr>
      <w:tr w:rsidR="00153129" w:rsidRPr="00D5457E" w:rsidTr="00A74111">
        <w:trPr>
          <w:trHeight w:val="2213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проведение праздничных мероприятий, Дней поселков, юбилеев учреждений и творческих коллективов, Участие солистов и коллективов в конкурсах, выставках и фестивалях различных уровней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КДЦ,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2022–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посетителей мероприятий, улучшение качества исполнительского мастерства участников любительского творчества.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учреждений культурно-досугового типа не оказываются</w:t>
            </w:r>
          </w:p>
        </w:tc>
      </w:tr>
      <w:tr w:rsidR="00153129" w:rsidRPr="00D5457E" w:rsidTr="00A74111">
        <w:trPr>
          <w:trHeight w:val="2213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этнокультурных </w:t>
            </w:r>
            <w:proofErr w:type="gram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фестиваль - эстафета эвенкийского творчества «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КДЦ,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посетителей мероприятий, улучшение качества исполнительского 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 участников любительского творчества.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учреждений культурно-досугового типа не оказываются</w:t>
            </w:r>
          </w:p>
        </w:tc>
      </w:tr>
      <w:tr w:rsidR="00153129" w:rsidRPr="00D5457E" w:rsidTr="00A74111">
        <w:trPr>
          <w:trHeight w:val="1056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Ярмарки социальных проектов,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культуры, реализация проектов, направленных на повышение качества предоставляемых услуг.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Невозможность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самореализовываться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129" w:rsidRPr="00D5457E" w:rsidTr="00A74111">
        <w:trPr>
          <w:trHeight w:val="169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культурно-досуговой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 ММОКПУ, СДК, СК, МКУК, КДЦ,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городских и сельских поселений, отдел культуры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индекса удовлетворенности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населения района качеством и доступностью предоставляемых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Несоответствие МТБ учреждений культурно-досугового типа 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современным стандартам и запросам населения Услуги учреждений культурно-досугового типа не оказываются</w:t>
            </w:r>
          </w:p>
        </w:tc>
      </w:tr>
      <w:tr w:rsidR="00153129" w:rsidRPr="00D5457E" w:rsidTr="00A74111">
        <w:trPr>
          <w:trHeight w:val="1083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Строительство, капитальный ремонт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КДЦ,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городских и сельских поселений, отдел культуры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индекса удовлетворенности населения района качеством и доступностью предоставляемых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 МТБ учреждений культурно-досугового типа современным стандартам и запросам населения; низкое качество услуг учреждений культурно-досугового типа, снижение интереса населения</w:t>
            </w:r>
          </w:p>
        </w:tc>
      </w:tr>
      <w:tr w:rsidR="00153129" w:rsidRPr="00D5457E" w:rsidTr="00A74111">
        <w:trPr>
          <w:trHeight w:val="964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t>4.8.1.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t>Обеспечение комплексного развития сельских территорий «Капитальный ремонт Районного дома культуры в п. Чегдомын»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t>МБ ММОКПУ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t xml:space="preserve">Рост индекса удовлетворенности населения района качеством и доступностью предоставляемых </w:t>
            </w:r>
            <w:proofErr w:type="spellStart"/>
            <w:r w:rsidRPr="00D5457E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D5457E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57E">
              <w:rPr>
                <w:rFonts w:ascii="Times New Roman" w:hAnsi="Times New Roman" w:cs="Times New Roman"/>
              </w:rPr>
              <w:t>Несоответствие МТБ учреждений культурно-досугового типа современным стандартам и запросам населения; низкое качество услуг учреждений культурно-досугового типа, снижение интереса населения</w:t>
            </w:r>
          </w:p>
        </w:tc>
      </w:tr>
      <w:tr w:rsidR="00153129" w:rsidRPr="00D5457E" w:rsidTr="00A74111">
        <w:trPr>
          <w:trHeight w:val="1425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учреждений культуры в рамках регионального проекта «Обеспечение качественно нового уровня развития инфраструктуры культуры»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КДЦ,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городских и сельских поселений, отдел культуры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удовлетворенности населения района качеством и доступностью </w:t>
            </w:r>
            <w:proofErr w:type="gram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 МТБ учреждений культурно-досугового типа современным стандартам и запросам населения; низкое качество услуг учреждений культурно-досугового типа, снижение интереса населения</w:t>
            </w:r>
          </w:p>
        </w:tc>
      </w:tr>
      <w:tr w:rsidR="00153129" w:rsidRPr="00D5457E" w:rsidTr="00A74111">
        <w:trPr>
          <w:trHeight w:val="141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культурно-досугового типа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КДЦ,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городских и сельских поселений, отдел культуры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2022 -20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50" w:type="pct"/>
          </w:tcPr>
          <w:p w:rsidR="00153129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индекса удовлетворенности населения района качеством и доступностью предоставляемых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  <w:p w:rsidR="00F62268" w:rsidRPr="00D5457E" w:rsidRDefault="00F62268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 МТБ учреждений культурно-досугового типа современным стандартам и запросам населения; низкое качество услуг учреждений культурно-досугового типа, снижение интереса населения</w:t>
            </w:r>
          </w:p>
        </w:tc>
      </w:tr>
      <w:tr w:rsidR="00153129" w:rsidRPr="00D5457E" w:rsidTr="00A74111">
        <w:trPr>
          <w:trHeight w:val="311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</w:rPr>
              <w:t xml:space="preserve">Мероприятия, направленные на благоустройство общественной территории – победителя Всероссийского конкурса лучших </w:t>
            </w:r>
            <w:r w:rsidRPr="00D5457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проектов создания комфортной </w:t>
            </w:r>
            <w:r w:rsidRPr="00D5457E">
              <w:rPr>
                <w:rFonts w:ascii="Times New Roman" w:eastAsia="Times New Roman" w:hAnsi="Times New Roman" w:cs="Times New Roman"/>
              </w:rPr>
              <w:t>городской среды. Благоустройство сквера «Молодежный» с обустройством парка «Патриот»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</w:rPr>
              <w:lastRenderedPageBreak/>
              <w:t xml:space="preserve">МБ ММОКПУ, 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</w:rPr>
              <w:t>2023 -20</w:t>
            </w:r>
            <w:r w:rsidRPr="00D5457E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5457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</w:rPr>
              <w:t>Рост индекса</w:t>
            </w:r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5457E">
              <w:rPr>
                <w:rFonts w:ascii="Times New Roman" w:eastAsia="Times New Roman" w:hAnsi="Times New Roman" w:cs="Times New Roman"/>
              </w:rPr>
              <w:t xml:space="preserve">удовлетворенности населения района качеством и доступностью </w:t>
            </w:r>
            <w:proofErr w:type="gramStart"/>
            <w:r w:rsidRPr="00D5457E">
              <w:rPr>
                <w:rFonts w:ascii="Times New Roman" w:eastAsia="Times New Roman" w:hAnsi="Times New Roman" w:cs="Times New Roman"/>
              </w:rPr>
              <w:lastRenderedPageBreak/>
              <w:t>предоставляемых</w:t>
            </w:r>
            <w:proofErr w:type="gramEnd"/>
          </w:p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D5457E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D5457E">
              <w:rPr>
                <w:rFonts w:ascii="Times New Roman" w:eastAsia="Times New Roman" w:hAnsi="Times New Roman" w:cs="Times New Roman"/>
              </w:rPr>
              <w:t xml:space="preserve"> услуг.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D545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Несоответствие МТБ учреждений культурно-досугового типа современным стандартам и запросам населения; низкое качество услуг </w:t>
            </w:r>
            <w:r w:rsidRPr="00D545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учреждений культурно-досугового типа, снижение интереса населения</w:t>
            </w:r>
          </w:p>
        </w:tc>
      </w:tr>
      <w:tr w:rsidR="00153129" w:rsidRPr="00D5457E" w:rsidTr="00A74111">
        <w:trPr>
          <w:trHeight w:val="91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Кинообслуживание населения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ММБУ «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развиваются</w:t>
            </w:r>
          </w:p>
        </w:tc>
      </w:tr>
      <w:tr w:rsidR="00153129" w:rsidRPr="00D5457E" w:rsidTr="00A74111">
        <w:trPr>
          <w:trHeight w:val="981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кинообслуживания населения в системе кинопроката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ММБУ «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посетителей кинотеатра.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качества и доступности услуг по демонстрации кинофильмов и кинопрокату для населения </w:t>
            </w:r>
          </w:p>
        </w:tc>
      </w:tr>
      <w:tr w:rsidR="00153129" w:rsidRPr="00D5457E" w:rsidTr="00A74111">
        <w:trPr>
          <w:trHeight w:val="1288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7 мая 2012 № 597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учреждений, осуществляющих развитие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кинопроката, не обеспечивается; снижается социальный статус профессии, ухудшается кадровая ситуация в отрасли</w:t>
            </w:r>
          </w:p>
        </w:tc>
      </w:tr>
      <w:tr w:rsidR="00153129" w:rsidRPr="00D5457E" w:rsidTr="00A74111">
        <w:trPr>
          <w:trHeight w:val="1288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на период до 2024 года», «Основным направлениям бюджетной, налоговой и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политики»</w:t>
            </w:r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учреждений, осуществляющих развитие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кинопроката, не обеспечивается; снижается социальный статус профессии, ухудшается кадровая ситуация в отрасли</w:t>
            </w:r>
          </w:p>
        </w:tc>
      </w:tr>
      <w:tr w:rsidR="00153129" w:rsidRPr="00D5457E" w:rsidTr="00A74111">
        <w:trPr>
          <w:trHeight w:val="137"/>
        </w:trPr>
        <w:tc>
          <w:tcPr>
            <w:tcW w:w="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298" w:type="pct"/>
          </w:tcPr>
          <w:p w:rsidR="00153129" w:rsidRPr="00D5457E" w:rsidRDefault="00153129" w:rsidP="00A741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80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</w:t>
            </w: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удовлетворенности населения качеством и доступностью услуг кино. </w:t>
            </w:r>
          </w:p>
        </w:tc>
        <w:tc>
          <w:tcPr>
            <w:tcW w:w="1250" w:type="pct"/>
          </w:tcPr>
          <w:p w:rsidR="00153129" w:rsidRPr="00D5457E" w:rsidRDefault="00153129" w:rsidP="00A741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качества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, снижение интереса населения к киноискусству</w:t>
            </w:r>
          </w:p>
        </w:tc>
      </w:tr>
    </w:tbl>
    <w:p w:rsidR="00153129" w:rsidRPr="00D5457E" w:rsidRDefault="00153129" w:rsidP="00153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29" w:rsidRPr="00D5457E" w:rsidRDefault="00153129" w:rsidP="00153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29" w:rsidRDefault="00153129" w:rsidP="0015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2D7" w:rsidRDefault="000212D7" w:rsidP="0015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2D7" w:rsidRDefault="000212D7" w:rsidP="0015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2D7" w:rsidRDefault="000212D7" w:rsidP="0015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2D7" w:rsidRDefault="000212D7" w:rsidP="0015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2D7" w:rsidRPr="00D5457E" w:rsidRDefault="000212D7" w:rsidP="0015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2D7" w:rsidRPr="00D5457E" w:rsidRDefault="000212D7" w:rsidP="00021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457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FF56D9" w:rsidRDefault="000212D7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56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F56D9">
        <w:rPr>
          <w:rFonts w:ascii="Times New Roman" w:hAnsi="Times New Roman" w:cs="Times New Roman"/>
          <w:sz w:val="24"/>
          <w:szCs w:val="24"/>
        </w:rPr>
        <w:t xml:space="preserve"> постановлении.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Вехнебуреинского 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29.03.2024 № 167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«Сохранение и развитие культуры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F56D9" w:rsidRDefault="00FF56D9" w:rsidP="00FF56D9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FF56D9" w:rsidRPr="00D5457E" w:rsidRDefault="00FF56D9" w:rsidP="00FF56D9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31.10.2016 № 632</w:t>
      </w:r>
    </w:p>
    <w:p w:rsidR="000212D7" w:rsidRPr="00D5457E" w:rsidRDefault="000212D7" w:rsidP="00FF56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12D7" w:rsidRPr="00D5457E" w:rsidRDefault="000212D7" w:rsidP="000212D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212D7" w:rsidRPr="00D5457E" w:rsidRDefault="000212D7" w:rsidP="000212D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</w:p>
    <w:p w:rsidR="000212D7" w:rsidRPr="00D5457E" w:rsidRDefault="000212D7" w:rsidP="000212D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 районного бюджета</w:t>
      </w:r>
    </w:p>
    <w:p w:rsidR="000212D7" w:rsidRPr="00D5457E" w:rsidRDefault="000212D7" w:rsidP="000212D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4975" w:type="pct"/>
        <w:tblLook w:val="04A0"/>
      </w:tblPr>
      <w:tblGrid>
        <w:gridCol w:w="751"/>
        <w:gridCol w:w="2051"/>
        <w:gridCol w:w="2126"/>
        <w:gridCol w:w="1560"/>
        <w:gridCol w:w="1560"/>
        <w:gridCol w:w="1560"/>
        <w:gridCol w:w="1416"/>
        <w:gridCol w:w="1557"/>
        <w:gridCol w:w="1564"/>
        <w:gridCol w:w="1554"/>
      </w:tblGrid>
      <w:tr w:rsidR="000212D7" w:rsidRPr="00D5457E" w:rsidTr="007114AF">
        <w:trPr>
          <w:trHeight w:val="20"/>
        </w:trPr>
        <w:tc>
          <w:tcPr>
            <w:tcW w:w="239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1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53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7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30" w:type="pct"/>
            <w:gridSpan w:val="7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7114AF" w:rsidRPr="00D5457E" w:rsidTr="007114AF">
        <w:trPr>
          <w:trHeight w:val="70"/>
        </w:trPr>
        <w:tc>
          <w:tcPr>
            <w:tcW w:w="239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1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6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8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495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0212D7" w:rsidRPr="00D5457E" w:rsidRDefault="000212D7" w:rsidP="000212D7">
      <w:pPr>
        <w:spacing w:after="0" w:line="240" w:lineRule="auto"/>
        <w:rPr>
          <w:sz w:val="2"/>
          <w:szCs w:val="2"/>
        </w:rPr>
      </w:pPr>
    </w:p>
    <w:tbl>
      <w:tblPr>
        <w:tblStyle w:val="af3"/>
        <w:tblW w:w="4975" w:type="pct"/>
        <w:tblLayout w:type="fixed"/>
        <w:tblLook w:val="04A0"/>
      </w:tblPr>
      <w:tblGrid>
        <w:gridCol w:w="777"/>
        <w:gridCol w:w="2026"/>
        <w:gridCol w:w="2126"/>
        <w:gridCol w:w="1560"/>
        <w:gridCol w:w="1560"/>
        <w:gridCol w:w="1560"/>
        <w:gridCol w:w="1416"/>
        <w:gridCol w:w="1557"/>
        <w:gridCol w:w="1560"/>
        <w:gridCol w:w="1557"/>
      </w:tblGrid>
      <w:tr w:rsidR="007114AF" w:rsidRPr="00D5457E" w:rsidTr="007114AF">
        <w:trPr>
          <w:trHeight w:val="20"/>
          <w:tblHeader/>
        </w:trPr>
        <w:tc>
          <w:tcPr>
            <w:tcW w:w="24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6"/>
      <w:tr w:rsidR="000212D7" w:rsidRPr="00D5457E" w:rsidTr="000212D7">
        <w:trPr>
          <w:trHeight w:val="20"/>
        </w:trPr>
        <w:tc>
          <w:tcPr>
            <w:tcW w:w="5000" w:type="pct"/>
            <w:gridSpan w:val="10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14AF" w:rsidRPr="00D5457E" w:rsidTr="007114AF">
        <w:trPr>
          <w:trHeight w:val="7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ИТОГ ПО ВСЕЙ ПРОГРАММЕ ПО ГОДАМ:</w:t>
            </w: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160745,46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318480,614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476167,726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183300,857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250281,409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186926,199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2165598,482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6 536,869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1 827,773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156520,076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4 486,298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217187,476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41 005,521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152 643,633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63 721,810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56 902,130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54 779,500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52 638,700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561448,494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212D7" w:rsidRPr="00D5457E" w:rsidTr="000212D7">
        <w:trPr>
          <w:trHeight w:val="20"/>
        </w:trPr>
        <w:tc>
          <w:tcPr>
            <w:tcW w:w="24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3" w:type="pct"/>
            <w:gridSpan w:val="9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библиотечно-информационного обслуживания населения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библиотечного обслуживания населения, обеспечение сохранности библиотечных фондов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24804,322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25923,236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41166,628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14455,843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18827,124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18827,124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251312,386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116,771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1,550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1,550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38,634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социальной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политики»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2012 г. № 597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50942,940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14389,640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года", "Основным направлениям бюджетной, налоговой и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14997,784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18585,211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7880,923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25654,576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26601,900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26591,900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257488,650</w:t>
            </w:r>
          </w:p>
        </w:tc>
      </w:tr>
      <w:tr w:rsidR="007114AF" w:rsidRPr="00D5457E" w:rsidTr="007114AF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7114AF" w:rsidRDefault="000212D7" w:rsidP="007114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7114AF" w:rsidRDefault="000212D7" w:rsidP="0071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11639,890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12708,520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13478,910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12827,288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14808,803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14808,803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100601,810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муниципальных библиотек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476,120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378,560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342,500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1508,690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федерального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452,260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287,400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260,000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1354,690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71,850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164,115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375,478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984,770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90187B">
        <w:trPr>
          <w:trHeight w:val="927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библиотечных услуг населению, проведение мероприятий, направленных на пропаганду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270,572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848,198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608,549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3504,870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390,132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112,133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15845,380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</w:p>
        </w:tc>
        <w:tc>
          <w:tcPr>
            <w:tcW w:w="451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10000,000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 итог: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41501,902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45695,556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54390,051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40127,919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45446,524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45436,524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419683,963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452,260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287,400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5260,000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6914,090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11639,890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12781,920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13545,460</w:t>
            </w:r>
          </w:p>
        </w:tc>
        <w:tc>
          <w:tcPr>
            <w:tcW w:w="451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12827,288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14808,803</w:t>
            </w:r>
          </w:p>
        </w:tc>
        <w:tc>
          <w:tcPr>
            <w:tcW w:w="497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14808,803</w:t>
            </w:r>
          </w:p>
        </w:tc>
        <w:tc>
          <w:tcPr>
            <w:tcW w:w="496" w:type="pct"/>
            <w:vAlign w:val="center"/>
          </w:tcPr>
          <w:p w:rsidR="000212D7" w:rsidRPr="0090187B" w:rsidRDefault="000212D7" w:rsidP="00901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sz w:val="24"/>
                <w:szCs w:val="24"/>
              </w:rPr>
              <w:t>125306,332</w:t>
            </w:r>
          </w:p>
        </w:tc>
      </w:tr>
      <w:tr w:rsidR="007114AF" w:rsidRPr="00D5457E" w:rsidTr="0090187B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90187B" w:rsidRDefault="000212D7" w:rsidP="009018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212D7" w:rsidRPr="00D5457E" w:rsidTr="000212D7">
        <w:trPr>
          <w:trHeight w:val="20"/>
        </w:trPr>
        <w:tc>
          <w:tcPr>
            <w:tcW w:w="24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3" w:type="pct"/>
            <w:gridSpan w:val="9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96,466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1788,300</w:t>
            </w:r>
          </w:p>
        </w:tc>
        <w:tc>
          <w:tcPr>
            <w:tcW w:w="497" w:type="pct"/>
            <w:vAlign w:val="center"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18681,843</w:t>
            </w:r>
          </w:p>
        </w:tc>
        <w:tc>
          <w:tcPr>
            <w:tcW w:w="451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4213,610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4613,874</w:t>
            </w:r>
          </w:p>
        </w:tc>
        <w:tc>
          <w:tcPr>
            <w:tcW w:w="497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4613,874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55634,441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политики»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2012 г. № 597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9826,231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3454,3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задачах развития Российской Федерации на период до 2024 года”, "Основным направлениям бюджетной, налоговой и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6052,070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6338,742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5795,251</w:t>
            </w:r>
          </w:p>
        </w:tc>
        <w:tc>
          <w:tcPr>
            <w:tcW w:w="451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5541,573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4838,786</w:t>
            </w:r>
          </w:p>
        </w:tc>
        <w:tc>
          <w:tcPr>
            <w:tcW w:w="497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4838,786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47167,035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2710,930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1426,230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3056,952</w:t>
            </w:r>
          </w:p>
        </w:tc>
        <w:tc>
          <w:tcPr>
            <w:tcW w:w="451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3533,260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3358,570</w:t>
            </w:r>
          </w:p>
        </w:tc>
        <w:tc>
          <w:tcPr>
            <w:tcW w:w="497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3358,570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22143,267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Обновление действующих музейных экспозиций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занятий, вечерних мероприятий, акций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19,133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информационных и презентационных материалов к юбилейным датам (книга, буклет, кинофильм)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101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музеев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51,196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1426,485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1649,946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7114AF" w:rsidRPr="00D5457E" w:rsidTr="00F121B8">
        <w:trPr>
          <w:trHeight w:val="49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1532,210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1532,21</w:t>
            </w:r>
          </w:p>
        </w:tc>
      </w:tr>
      <w:tr w:rsidR="007114AF" w:rsidRPr="00D5457E" w:rsidTr="00F121B8">
        <w:trPr>
          <w:trHeight w:val="7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1471,373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1471,373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45,507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45,507</w:t>
            </w:r>
          </w:p>
        </w:tc>
      </w:tr>
      <w:tr w:rsidR="007114AF" w:rsidRPr="00D5457E" w:rsidTr="00F121B8">
        <w:trPr>
          <w:trHeight w:val="76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Мероприятия по увековечению памяти погибших при защите Отечества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</w:tr>
      <w:tr w:rsidR="007114AF" w:rsidRPr="00D5457E" w:rsidTr="00F121B8">
        <w:trPr>
          <w:trHeight w:val="7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6259,732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11115,737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24477,094</w:t>
            </w:r>
          </w:p>
        </w:tc>
        <w:tc>
          <w:tcPr>
            <w:tcW w:w="451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9755,183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9452,660</w:t>
            </w:r>
          </w:p>
        </w:tc>
        <w:tc>
          <w:tcPr>
            <w:tcW w:w="497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9452,660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92 899,60</w:t>
            </w:r>
          </w:p>
        </w:tc>
      </w:tr>
      <w:tr w:rsidR="007114AF" w:rsidRPr="00D5457E" w:rsidTr="00F121B8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1490,373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1490,373</w:t>
            </w:r>
          </w:p>
        </w:tc>
      </w:tr>
      <w:tr w:rsidR="007114AF" w:rsidRPr="00D5457E" w:rsidTr="00F121B8">
        <w:trPr>
          <w:trHeight w:val="136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2710,930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1471,737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3056,952</w:t>
            </w:r>
          </w:p>
        </w:tc>
        <w:tc>
          <w:tcPr>
            <w:tcW w:w="451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3533,260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3358,570</w:t>
            </w:r>
          </w:p>
        </w:tc>
        <w:tc>
          <w:tcPr>
            <w:tcW w:w="497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sz w:val="24"/>
                <w:szCs w:val="24"/>
              </w:rPr>
              <w:t>3358,570</w:t>
            </w:r>
          </w:p>
        </w:tc>
        <w:tc>
          <w:tcPr>
            <w:tcW w:w="496" w:type="pct"/>
            <w:vAlign w:val="center"/>
          </w:tcPr>
          <w:p w:rsidR="000212D7" w:rsidRPr="00F121B8" w:rsidRDefault="000212D7" w:rsidP="00F1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25788,074</w:t>
            </w:r>
          </w:p>
        </w:tc>
      </w:tr>
      <w:tr w:rsidR="007114AF" w:rsidRPr="00D5457E" w:rsidTr="00F121B8">
        <w:trPr>
          <w:trHeight w:val="311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F121B8" w:rsidRDefault="000212D7" w:rsidP="00F121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212D7" w:rsidRPr="00D5457E" w:rsidTr="000212D7">
        <w:trPr>
          <w:trHeight w:val="20"/>
        </w:trPr>
        <w:tc>
          <w:tcPr>
            <w:tcW w:w="24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3" w:type="pct"/>
            <w:gridSpan w:val="9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дополнительного образования, поддержка юных дарований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учреждений дополнительного образования в сфере культуры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2175,559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9093,782</w:t>
            </w:r>
          </w:p>
        </w:tc>
        <w:tc>
          <w:tcPr>
            <w:tcW w:w="497" w:type="pct"/>
            <w:vAlign w:val="center"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21016,726</w:t>
            </w:r>
          </w:p>
        </w:tc>
        <w:tc>
          <w:tcPr>
            <w:tcW w:w="451" w:type="pct"/>
            <w:vAlign w:val="center"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21786,829</w:t>
            </w:r>
          </w:p>
        </w:tc>
        <w:tc>
          <w:tcPr>
            <w:tcW w:w="496" w:type="pct"/>
            <w:vAlign w:val="center"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32488,718</w:t>
            </w:r>
          </w:p>
        </w:tc>
        <w:tc>
          <w:tcPr>
            <w:tcW w:w="497" w:type="pct"/>
            <w:vAlign w:val="center"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31488,718</w:t>
            </w:r>
          </w:p>
        </w:tc>
        <w:tc>
          <w:tcPr>
            <w:tcW w:w="496" w:type="pct"/>
            <w:vAlign w:val="center"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261419,682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46,020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92,04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учреждений культуры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политики»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2012 г. № 597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43522,563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федерального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2546,2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политики"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23828,796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30378,634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30511,998</w:t>
            </w:r>
          </w:p>
        </w:tc>
        <w:tc>
          <w:tcPr>
            <w:tcW w:w="451" w:type="pct"/>
            <w:vAlign w:val="center"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21228,402</w:t>
            </w:r>
          </w:p>
        </w:tc>
        <w:tc>
          <w:tcPr>
            <w:tcW w:w="496" w:type="pct"/>
            <w:vAlign w:val="center"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4449,831</w:t>
            </w:r>
          </w:p>
        </w:tc>
        <w:tc>
          <w:tcPr>
            <w:tcW w:w="497" w:type="pct"/>
            <w:vAlign w:val="center"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4484,151</w:t>
            </w:r>
          </w:p>
        </w:tc>
        <w:tc>
          <w:tcPr>
            <w:tcW w:w="496" w:type="pct"/>
            <w:vAlign w:val="center"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242995,73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1982,264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2290,550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2418,902</w:t>
            </w:r>
          </w:p>
        </w:tc>
        <w:tc>
          <w:tcPr>
            <w:tcW w:w="451" w:type="pct"/>
            <w:vAlign w:val="center"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10631,361</w:t>
            </w:r>
          </w:p>
        </w:tc>
        <w:tc>
          <w:tcPr>
            <w:tcW w:w="496" w:type="pct"/>
            <w:vAlign w:val="center"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2657,563</w:t>
            </w:r>
          </w:p>
        </w:tc>
        <w:tc>
          <w:tcPr>
            <w:tcW w:w="497" w:type="pct"/>
            <w:vAlign w:val="center"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2691,883</w:t>
            </w:r>
          </w:p>
        </w:tc>
        <w:tc>
          <w:tcPr>
            <w:tcW w:w="496" w:type="pct"/>
            <w:vAlign w:val="center"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25970,682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66,842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муниципальных учреждений образования в сфере культуры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7137,093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834,450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8201,28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5737,161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5737,161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177,439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292,439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7795374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Модернизация муниципальных детских школ искусств (реконструкция и капитальный ремонт Детских школ искусств)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1802,210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117031,090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75738,700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208768,43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59983,517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72983,517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115860,760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14995,883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130856,643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bookmarkEnd w:id="7"/>
      <w:tr w:rsidR="007114AF" w:rsidRPr="00D5457E" w:rsidTr="00604FEA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34973,658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157407,956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127267,424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43015,231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36938,549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35972,869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548 735,44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5737,161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59983,517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78720,678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2205,723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118151,310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17414,785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10631,361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2657,563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sz w:val="24"/>
                <w:szCs w:val="24"/>
              </w:rPr>
              <w:t>2691,883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159758,004</w:t>
            </w:r>
          </w:p>
        </w:tc>
      </w:tr>
      <w:tr w:rsidR="007114AF" w:rsidRPr="00D5457E" w:rsidTr="00604FEA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604FEA" w:rsidRDefault="000212D7" w:rsidP="00604F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212D7" w:rsidRPr="00D5457E" w:rsidTr="000212D7">
        <w:trPr>
          <w:trHeight w:val="20"/>
        </w:trPr>
        <w:tc>
          <w:tcPr>
            <w:tcW w:w="24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3" w:type="pct"/>
            <w:gridSpan w:val="9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культурного досуга и массового отдыха населения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8433,744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29597,037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41032,392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29288,088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17249,871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36304,381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625634,64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1,550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1616,852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51,550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политики»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2012 г. № 597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77044,441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27226,900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344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года", "Основным направлениям бюджетной, налоговой и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51214,194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54825,322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53673,123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40133,974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44760,361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44760,361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457139,389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20404,869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15482,556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24916,817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23513,498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27375,231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27375,231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167505,24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543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государственных, 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622,229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праздничных мероприятий, Дней поселков, юбилеев учреждений и творческих коллективов. Участие солистов и коллективов в конкурсах, выставках и фестивалях различных уровней.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73,980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649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70"/>
        </w:trPr>
        <w:tc>
          <w:tcPr>
            <w:tcW w:w="247" w:type="pct"/>
            <w:vMerge w:val="restar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645" w:type="pct"/>
            <w:vMerge w:val="restar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этнокультурных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фестиваль-эстафета эвенкийского творчества «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562,400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3637,230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федерального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297,448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297,448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474,300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472,460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374,540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2 216,300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Проведение Ярмарки социальных проектов,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1845,329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1728,387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1614,100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13 267,240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1226,559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6 047,180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497,840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482,790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306,641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1 742,534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Строительство, капитальный ремонт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266,264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1112,187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3728,330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132 171,260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22 731,855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4 330,035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 w:val="restart"/>
          </w:tcPr>
          <w:p w:rsidR="000212D7" w:rsidRPr="00D5457E" w:rsidRDefault="000212D7" w:rsidP="00A741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645" w:type="pct"/>
            <w:vMerge w:val="restart"/>
          </w:tcPr>
          <w:p w:rsidR="000212D7" w:rsidRPr="00D5457E" w:rsidRDefault="000212D7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«Капитальный ремонт Районного дома культуры в п. Чегдомын»</w:t>
            </w: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5996,848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81434,040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302 816,390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4486,298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222 046,920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2175,120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бюджетов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в рамках регионального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10 019,320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9 232,350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49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бюджетов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 w:val="restar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645" w:type="pct"/>
            <w:vMerge w:val="restar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благоустройство общественной территории – победителя Всероссийского конкурса лучших проектов создания комфортной городской среды. Благоустройство сквера «Молодежный» с обустройством парка «Патриот»</w:t>
            </w: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150000,000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150000,000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150000,000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150000,000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62388,916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88023,254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250708,265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75981,310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143632,132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81252,602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964 735,046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347,448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151226,559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4486,298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260 405,753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21050,181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16439,646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25695,918</w:t>
            </w:r>
          </w:p>
        </w:tc>
        <w:tc>
          <w:tcPr>
            <w:tcW w:w="451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25504,890</w:t>
            </w:r>
          </w:p>
        </w:tc>
        <w:tc>
          <w:tcPr>
            <w:tcW w:w="496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29550,351</w:t>
            </w:r>
          </w:p>
        </w:tc>
        <w:tc>
          <w:tcPr>
            <w:tcW w:w="497" w:type="pct"/>
            <w:vAlign w:val="center"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27375,231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203 358,560</w:t>
            </w:r>
          </w:p>
        </w:tc>
      </w:tr>
      <w:tr w:rsidR="007114AF" w:rsidRPr="00D5457E" w:rsidTr="00C85EB0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C85EB0" w:rsidRDefault="000212D7" w:rsidP="00C85E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212D7" w:rsidRPr="00D5457E" w:rsidTr="000212D7">
        <w:trPr>
          <w:trHeight w:val="20"/>
        </w:trPr>
        <w:tc>
          <w:tcPr>
            <w:tcW w:w="24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53" w:type="pct"/>
            <w:gridSpan w:val="9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bCs/>
                <w:sz w:val="24"/>
                <w:szCs w:val="24"/>
              </w:rPr>
              <w:t>Кинообслуживание населения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кинообслуживания населения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2562,811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1847,627</w:t>
            </w:r>
          </w:p>
        </w:tc>
        <w:tc>
          <w:tcPr>
            <w:tcW w:w="497" w:type="pct"/>
            <w:vAlign w:val="center"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6892,903</w:t>
            </w:r>
          </w:p>
        </w:tc>
        <w:tc>
          <w:tcPr>
            <w:tcW w:w="451" w:type="pct"/>
            <w:vAlign w:val="center"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5610,552</w:t>
            </w:r>
          </w:p>
        </w:tc>
        <w:tc>
          <w:tcPr>
            <w:tcW w:w="496" w:type="pct"/>
            <w:vAlign w:val="center"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7118,541</w:t>
            </w:r>
          </w:p>
        </w:tc>
        <w:tc>
          <w:tcPr>
            <w:tcW w:w="497" w:type="pct"/>
            <w:vAlign w:val="center"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7118,541</w:t>
            </w:r>
          </w:p>
        </w:tc>
        <w:tc>
          <w:tcPr>
            <w:tcW w:w="496" w:type="pct"/>
            <w:vAlign w:val="center"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73 936,460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политики»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2012 г. № 597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16 904,234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4 220,000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года", "Основным направлениям бюджетной, налоговой и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12147,672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14109,784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11548,412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8810,662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7693,003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7693,003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97 866,010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3398,790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3799,020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4008,696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4405,331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4404,213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4404,213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30 339,810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910,769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280,700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883,577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2 701,700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15621,252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16238,111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19324,892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14421,214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14811,544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14811,544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139 544,428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3398,790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3799,020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4008,696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4405,331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4404,213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4404,213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34 659,810</w:t>
            </w:r>
          </w:p>
        </w:tc>
      </w:tr>
      <w:tr w:rsidR="007114AF" w:rsidRPr="00D5457E" w:rsidTr="00205B0E">
        <w:trPr>
          <w:trHeight w:val="20"/>
        </w:trPr>
        <w:tc>
          <w:tcPr>
            <w:tcW w:w="247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hideMark/>
          </w:tcPr>
          <w:p w:rsidR="000212D7" w:rsidRPr="00D5457E" w:rsidRDefault="000212D7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vAlign w:val="center"/>
            <w:hideMark/>
          </w:tcPr>
          <w:p w:rsidR="000212D7" w:rsidRPr="00205B0E" w:rsidRDefault="000212D7" w:rsidP="00205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0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0212D7" w:rsidRPr="00D5457E" w:rsidRDefault="000212D7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212D7" w:rsidRDefault="000212D7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Default="00A74111" w:rsidP="000212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4111" w:rsidRPr="00D5457E" w:rsidRDefault="00A74111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постановлении.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Вехнебуреинского 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29.03.2024 № 167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«Сохранение и развитие культуры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F56D9" w:rsidRDefault="00FF56D9" w:rsidP="00FF56D9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FF56D9" w:rsidRPr="00D5457E" w:rsidRDefault="00FF56D9" w:rsidP="00FF56D9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31.10.2016 № 632</w:t>
      </w:r>
    </w:p>
    <w:p w:rsidR="00A74111" w:rsidRPr="00D5457E" w:rsidRDefault="00A74111" w:rsidP="00A7411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Сведения</w:t>
      </w:r>
    </w:p>
    <w:p w:rsidR="00A74111" w:rsidRPr="00D5457E" w:rsidRDefault="00A74111" w:rsidP="00A741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4111" w:rsidRPr="00D5457E" w:rsidRDefault="00A74111" w:rsidP="00A741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Прогнозная (справочная оценка)</w:t>
      </w:r>
    </w:p>
    <w:p w:rsidR="00A74111" w:rsidRPr="00D5457E" w:rsidRDefault="00A74111" w:rsidP="00A741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расходов федерального бюджета, краевого бюджета, бюджетов муниципальных образований края и внебюджетных средств на реализацию целей муниципальной программы</w:t>
      </w:r>
    </w:p>
    <w:p w:rsidR="00A74111" w:rsidRPr="00D5457E" w:rsidRDefault="00A74111" w:rsidP="00A7411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5000" w:type="pct"/>
        <w:tblLook w:val="04A0"/>
      </w:tblPr>
      <w:tblGrid>
        <w:gridCol w:w="786"/>
        <w:gridCol w:w="4708"/>
        <w:gridCol w:w="2695"/>
        <w:gridCol w:w="1559"/>
        <w:gridCol w:w="1701"/>
        <w:gridCol w:w="1439"/>
        <w:gridCol w:w="1404"/>
        <w:gridCol w:w="1486"/>
      </w:tblGrid>
      <w:tr w:rsidR="00A74111" w:rsidRPr="00D5457E" w:rsidTr="00686EEA">
        <w:trPr>
          <w:trHeight w:val="20"/>
        </w:trPr>
        <w:tc>
          <w:tcPr>
            <w:tcW w:w="249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9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854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05" w:type="pct"/>
            <w:gridSpan w:val="5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A74111" w:rsidRPr="00D5457E" w:rsidTr="00686EEA">
        <w:trPr>
          <w:trHeight w:val="20"/>
        </w:trPr>
        <w:tc>
          <w:tcPr>
            <w:tcW w:w="249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39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6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45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71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A74111" w:rsidRPr="00D5457E" w:rsidRDefault="00A74111" w:rsidP="00A74111">
      <w:pPr>
        <w:spacing w:after="0" w:line="240" w:lineRule="auto"/>
        <w:rPr>
          <w:sz w:val="2"/>
          <w:szCs w:val="2"/>
        </w:rPr>
      </w:pPr>
    </w:p>
    <w:tbl>
      <w:tblPr>
        <w:tblStyle w:val="af3"/>
        <w:tblW w:w="5000" w:type="pct"/>
        <w:tblLayout w:type="fixed"/>
        <w:tblLook w:val="04A0"/>
      </w:tblPr>
      <w:tblGrid>
        <w:gridCol w:w="758"/>
        <w:gridCol w:w="4741"/>
        <w:gridCol w:w="2692"/>
        <w:gridCol w:w="1559"/>
        <w:gridCol w:w="1420"/>
        <w:gridCol w:w="1584"/>
        <w:gridCol w:w="1388"/>
        <w:gridCol w:w="9"/>
        <w:gridCol w:w="9"/>
        <w:gridCol w:w="1530"/>
        <w:gridCol w:w="88"/>
      </w:tblGrid>
      <w:tr w:rsidR="00A74111" w:rsidRPr="00D5457E" w:rsidTr="009B212E">
        <w:trPr>
          <w:trHeight w:val="365"/>
          <w:tblHeader/>
        </w:trPr>
        <w:tc>
          <w:tcPr>
            <w:tcW w:w="24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4111" w:rsidRPr="00D5457E" w:rsidTr="009B212E">
        <w:trPr>
          <w:trHeight w:val="384"/>
        </w:trPr>
        <w:tc>
          <w:tcPr>
            <w:tcW w:w="240" w:type="pct"/>
            <w:vMerge w:val="restar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 w:val="restart"/>
          </w:tcPr>
          <w:p w:rsidR="00A74111" w:rsidRPr="00D5457E" w:rsidRDefault="00A74111" w:rsidP="00A741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ИТОГ ПО ВСЕЙ ПРОГРАММЕ ПО ГОДАМ:</w:t>
            </w: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485680,727</w:t>
            </w:r>
          </w:p>
        </w:tc>
        <w:tc>
          <w:tcPr>
            <w:tcW w:w="450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191072,857</w:t>
            </w:r>
          </w:p>
        </w:tc>
        <w:tc>
          <w:tcPr>
            <w:tcW w:w="502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255901,409</w:t>
            </w:r>
          </w:p>
        </w:tc>
        <w:tc>
          <w:tcPr>
            <w:tcW w:w="446" w:type="pct"/>
            <w:gridSpan w:val="3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65">
              <w:rPr>
                <w:rFonts w:ascii="Times New Roman" w:hAnsi="Times New Roman" w:cs="Times New Roman"/>
                <w:sz w:val="24"/>
                <w:szCs w:val="24"/>
              </w:rPr>
              <w:t>192546,199</w:t>
            </w:r>
          </w:p>
        </w:tc>
        <w:tc>
          <w:tcPr>
            <w:tcW w:w="513" w:type="pct"/>
            <w:gridSpan w:val="2"/>
            <w:vAlign w:val="center"/>
          </w:tcPr>
          <w:p w:rsidR="00A74111" w:rsidRPr="00D5457E" w:rsidRDefault="00A74111" w:rsidP="0068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65">
              <w:rPr>
                <w:rFonts w:ascii="Times New Roman" w:hAnsi="Times New Roman" w:cs="Times New Roman"/>
                <w:sz w:val="24"/>
                <w:szCs w:val="24"/>
              </w:rPr>
              <w:t>2232772,989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476167,727</w:t>
            </w:r>
          </w:p>
        </w:tc>
        <w:tc>
          <w:tcPr>
            <w:tcW w:w="450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183300,857</w:t>
            </w:r>
          </w:p>
        </w:tc>
        <w:tc>
          <w:tcPr>
            <w:tcW w:w="502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250281,409</w:t>
            </w:r>
          </w:p>
        </w:tc>
        <w:tc>
          <w:tcPr>
            <w:tcW w:w="446" w:type="pct"/>
            <w:gridSpan w:val="3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186926,199</w:t>
            </w:r>
          </w:p>
        </w:tc>
        <w:tc>
          <w:tcPr>
            <w:tcW w:w="513" w:type="pct"/>
            <w:gridSpan w:val="2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2165598,482</w:t>
            </w:r>
          </w:p>
        </w:tc>
      </w:tr>
      <w:tr w:rsidR="00A74111" w:rsidRPr="00D5457E" w:rsidTr="009B212E">
        <w:trPr>
          <w:trHeight w:val="181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vAlign w:val="center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8"/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</w:tcPr>
          <w:p w:rsidR="00A74111" w:rsidRPr="00A74111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11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74111" w:rsidRPr="00A74111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11">
              <w:rPr>
                <w:rFonts w:ascii="Times New Roman" w:hAnsi="Times New Roman" w:cs="Times New Roman"/>
                <w:sz w:val="24"/>
                <w:szCs w:val="24"/>
              </w:rPr>
              <w:t>9513,000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74111" w:rsidRPr="00A74111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11">
              <w:rPr>
                <w:rFonts w:ascii="Times New Roman" w:hAnsi="Times New Roman" w:cs="Times New Roman"/>
                <w:sz w:val="24"/>
                <w:szCs w:val="24"/>
              </w:rPr>
              <w:t>7772,000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74111" w:rsidRPr="00A74111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11">
              <w:rPr>
                <w:rFonts w:ascii="Times New Roman" w:hAnsi="Times New Roman" w:cs="Times New Roman"/>
                <w:sz w:val="24"/>
                <w:szCs w:val="24"/>
              </w:rPr>
              <w:t>5620,000</w:t>
            </w:r>
          </w:p>
        </w:tc>
        <w:tc>
          <w:tcPr>
            <w:tcW w:w="446" w:type="pct"/>
            <w:gridSpan w:val="3"/>
            <w:shd w:val="clear" w:color="auto" w:fill="auto"/>
            <w:vAlign w:val="center"/>
          </w:tcPr>
          <w:p w:rsidR="00A74111" w:rsidRPr="00A74111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11">
              <w:rPr>
                <w:rFonts w:ascii="Times New Roman" w:hAnsi="Times New Roman" w:cs="Times New Roman"/>
                <w:sz w:val="24"/>
                <w:szCs w:val="24"/>
              </w:rPr>
              <w:t>5620,000</w:t>
            </w:r>
            <w:r w:rsidRPr="00A74111">
              <w:rPr>
                <w:rFonts w:ascii="Times New Roman" w:hAnsi="Times New Roman" w:cs="Times New Roman"/>
                <w:sz w:val="24"/>
                <w:szCs w:val="24"/>
              </w:rPr>
              <w:commentReference w:id="8"/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:rsidR="00A74111" w:rsidRPr="00A74111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11">
              <w:rPr>
                <w:rFonts w:ascii="Times New Roman" w:hAnsi="Times New Roman" w:cs="Times New Roman"/>
                <w:sz w:val="24"/>
                <w:szCs w:val="24"/>
              </w:rPr>
              <w:t>67174,507</w:t>
            </w:r>
          </w:p>
        </w:tc>
      </w:tr>
      <w:commentRangeEnd w:id="8"/>
      <w:tr w:rsidR="00A74111" w:rsidRPr="00D5457E" w:rsidTr="00686EEA">
        <w:trPr>
          <w:trHeight w:val="20"/>
        </w:trPr>
        <w:tc>
          <w:tcPr>
            <w:tcW w:w="240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60" w:type="pct"/>
            <w:gridSpan w:val="10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библиотечно-информационного обслуживания населения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библиотечного обслуживания населения, обеспечение сохранности библиотечных фондов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  <w:vAlign w:val="bottom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41696,628</w:t>
            </w:r>
          </w:p>
        </w:tc>
        <w:tc>
          <w:tcPr>
            <w:tcW w:w="450" w:type="pct"/>
            <w:vAlign w:val="bottom"/>
          </w:tcPr>
          <w:p w:rsidR="00A74111" w:rsidRPr="00D5457E" w:rsidRDefault="00A74111" w:rsidP="00A7411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14767,843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bottom"/>
          </w:tcPr>
          <w:p w:rsidR="00A74111" w:rsidRPr="00D5457E" w:rsidRDefault="00A74111" w:rsidP="00A7411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19027,124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4111" w:rsidRPr="00D5457E" w:rsidRDefault="00A74111" w:rsidP="00A7411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19027,124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  <w:vAlign w:val="bottom"/>
          </w:tcPr>
          <w:p w:rsidR="00A74111" w:rsidRPr="00D5457E" w:rsidRDefault="00A74111" w:rsidP="00A74111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252554,386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  <w:vAlign w:val="center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41166,628</w:t>
            </w:r>
          </w:p>
        </w:tc>
        <w:tc>
          <w:tcPr>
            <w:tcW w:w="450" w:type="pct"/>
            <w:vAlign w:val="center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14455,843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18827,124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18827,124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  <w:vAlign w:val="center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251312,386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530,000</w:t>
            </w:r>
          </w:p>
        </w:tc>
        <w:tc>
          <w:tcPr>
            <w:tcW w:w="45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1242,000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политики»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2012 г. № 597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A74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50942,940</w:t>
            </w:r>
          </w:p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A74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50942,940</w:t>
            </w:r>
          </w:p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5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9B212E">
        <w:trPr>
          <w:trHeight w:val="331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на период до 2024 года", "Основным направлениям бюджетной, налоговой и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 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7880,923</w:t>
            </w:r>
          </w:p>
        </w:tc>
        <w:tc>
          <w:tcPr>
            <w:tcW w:w="450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25654,576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26601,900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26591,900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257488,650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7880,923</w:t>
            </w:r>
          </w:p>
        </w:tc>
        <w:tc>
          <w:tcPr>
            <w:tcW w:w="450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25654,576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26601,900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26591,900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257488,650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муниципальных библиотек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342,500</w:t>
            </w:r>
          </w:p>
        </w:tc>
        <w:tc>
          <w:tcPr>
            <w:tcW w:w="450" w:type="pct"/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8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1508,690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342,500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17,500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1508,690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984,77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369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984,77</w:t>
            </w:r>
          </w:p>
        </w:tc>
      </w:tr>
      <w:tr w:rsidR="00A74111" w:rsidRPr="00D5457E" w:rsidTr="009B212E">
        <w:trPr>
          <w:trHeight w:val="561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443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библиотечных услуг населению, проведение мероприятий,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пропаганду чтения,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270,572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270,572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3504,870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3504,870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15845,380</w:t>
            </w:r>
          </w:p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 итог: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54920,051</w:t>
            </w:r>
          </w:p>
        </w:tc>
        <w:tc>
          <w:tcPr>
            <w:tcW w:w="450" w:type="pct"/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40439,919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45646,524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45636,524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420925,963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05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C20FBA" w:rsidRDefault="00A74111" w:rsidP="007B5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7B5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C20FBA" w:rsidRDefault="00A74111" w:rsidP="007B5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C20FBA" w:rsidRDefault="00A74111" w:rsidP="007B5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7B5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54390,051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40127,919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45446,524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45436,524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419683,963</w:t>
            </w:r>
          </w:p>
        </w:tc>
      </w:tr>
      <w:tr w:rsidR="00A74111" w:rsidRPr="00D5457E" w:rsidTr="009B212E">
        <w:trPr>
          <w:trHeight w:val="383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530,000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1242,000</w:t>
            </w:r>
          </w:p>
        </w:tc>
      </w:tr>
      <w:tr w:rsidR="00A74111" w:rsidRPr="00C20FBA" w:rsidTr="00686EEA">
        <w:trPr>
          <w:gridAfter w:val="1"/>
          <w:wAfter w:w="28" w:type="pct"/>
          <w:trHeight w:val="20"/>
        </w:trPr>
        <w:tc>
          <w:tcPr>
            <w:tcW w:w="240" w:type="pct"/>
            <w:tcBorders>
              <w:right w:val="single" w:sz="4" w:space="0" w:color="auto"/>
            </w:tcBorders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2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C20FBA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19038,843</w:t>
            </w:r>
          </w:p>
        </w:tc>
        <w:tc>
          <w:tcPr>
            <w:tcW w:w="450" w:type="pct"/>
          </w:tcPr>
          <w:p w:rsidR="00A74111" w:rsidRPr="00C20FBA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4491,61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C20FBA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4733,874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C20FBA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4733,874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56509,441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433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18681,843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4213,610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4613,874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4613,874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55634,441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357,000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278,000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учреждений культуры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политики»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2012 г. № 597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9 826,231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9 826,231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7B55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C20FBA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5795,251</w:t>
            </w:r>
          </w:p>
        </w:tc>
        <w:tc>
          <w:tcPr>
            <w:tcW w:w="450" w:type="pct"/>
          </w:tcPr>
          <w:p w:rsidR="00A74111" w:rsidRPr="00C20FBA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5541,573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C20FBA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4838,786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C20FBA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4838,786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47167,035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C20FBA" w:rsidRDefault="00A74111" w:rsidP="006C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6C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C20FBA" w:rsidRDefault="00A74111" w:rsidP="006C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C20FBA" w:rsidRDefault="00A74111" w:rsidP="006C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6C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5795,251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5541,573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4838,786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4838,786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47167,035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Обновление действующих музейных экспозиций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занятий, вечерних мероприятий, акций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19,133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19,133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6C2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информационных и презентационных материалов к юбилейным датам (книга, буклет, кинофильм)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музеев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9,946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9,946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1 532,210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CC48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1 532,210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Мероприятия по увековечению памяти погибших при защите Отечества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C20FBA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24834,094</w:t>
            </w:r>
          </w:p>
        </w:tc>
        <w:tc>
          <w:tcPr>
            <w:tcW w:w="450" w:type="pct"/>
          </w:tcPr>
          <w:p w:rsidR="00A74111" w:rsidRPr="00C20FBA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10033,183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C20FBA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9572,660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C20FBA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9572,660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93774,600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7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C20FBA" w:rsidRDefault="00A74111" w:rsidP="00ED3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ED3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C20FBA" w:rsidRDefault="00A74111" w:rsidP="00ED3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C20FBA" w:rsidRDefault="00A74111" w:rsidP="00ED3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C20FBA" w:rsidRDefault="00A74111" w:rsidP="00ED3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24477,094</w:t>
            </w:r>
          </w:p>
        </w:tc>
        <w:tc>
          <w:tcPr>
            <w:tcW w:w="450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9755,183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9452,660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9452,660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92899,600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357,000</w:t>
            </w:r>
          </w:p>
        </w:tc>
        <w:tc>
          <w:tcPr>
            <w:tcW w:w="450" w:type="pct"/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278,000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446" w:type="pct"/>
            <w:gridSpan w:val="3"/>
            <w:tcBorders>
              <w:righ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</w:tcPr>
          <w:p w:rsidR="00A74111" w:rsidRPr="00D5457E" w:rsidRDefault="00A74111" w:rsidP="00ED36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A74111" w:rsidRPr="00D5457E" w:rsidTr="00686EEA">
        <w:trPr>
          <w:trHeight w:val="20"/>
        </w:trPr>
        <w:tc>
          <w:tcPr>
            <w:tcW w:w="240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0" w:type="pct"/>
            <w:gridSpan w:val="10"/>
            <w:hideMark/>
          </w:tcPr>
          <w:p w:rsidR="00A74111" w:rsidRPr="00C20FBA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образования, поддержка юных дарований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учреждений дополнительного образования в сфере культуры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E">
              <w:rPr>
                <w:rFonts w:ascii="Times New Roman" w:hAnsi="Times New Roman" w:cs="Times New Roman"/>
                <w:sz w:val="24"/>
                <w:szCs w:val="24"/>
              </w:rPr>
              <w:t>22610,726</w:t>
            </w:r>
          </w:p>
        </w:tc>
        <w:tc>
          <w:tcPr>
            <w:tcW w:w="450" w:type="pct"/>
          </w:tcPr>
          <w:p w:rsidR="00A74111" w:rsidRPr="0077172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E">
              <w:rPr>
                <w:rFonts w:ascii="Times New Roman" w:hAnsi="Times New Roman" w:cs="Times New Roman"/>
                <w:sz w:val="24"/>
                <w:szCs w:val="24"/>
              </w:rPr>
              <w:t>23348,829</w:t>
            </w:r>
          </w:p>
        </w:tc>
        <w:tc>
          <w:tcPr>
            <w:tcW w:w="502" w:type="pct"/>
          </w:tcPr>
          <w:p w:rsidR="00A74111" w:rsidRPr="0077172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E">
              <w:rPr>
                <w:rFonts w:ascii="Times New Roman" w:hAnsi="Times New Roman" w:cs="Times New Roman"/>
                <w:sz w:val="24"/>
                <w:szCs w:val="24"/>
              </w:rPr>
              <w:t>33688,718</w:t>
            </w:r>
          </w:p>
        </w:tc>
        <w:tc>
          <w:tcPr>
            <w:tcW w:w="446" w:type="pct"/>
            <w:gridSpan w:val="3"/>
          </w:tcPr>
          <w:p w:rsidR="00A74111" w:rsidRPr="0077172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E">
              <w:rPr>
                <w:rFonts w:ascii="Times New Roman" w:hAnsi="Times New Roman" w:cs="Times New Roman"/>
                <w:sz w:val="24"/>
                <w:szCs w:val="24"/>
              </w:rPr>
              <w:t>32688,718</w:t>
            </w:r>
          </w:p>
        </w:tc>
        <w:tc>
          <w:tcPr>
            <w:tcW w:w="513" w:type="pct"/>
            <w:gridSpan w:val="2"/>
          </w:tcPr>
          <w:p w:rsidR="00A74111" w:rsidRPr="0077172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E">
              <w:rPr>
                <w:rFonts w:ascii="Times New Roman" w:hAnsi="Times New Roman" w:cs="Times New Roman"/>
                <w:sz w:val="24"/>
                <w:szCs w:val="24"/>
              </w:rPr>
              <w:t>266975,682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E">
              <w:rPr>
                <w:rFonts w:ascii="Times New Roman" w:hAnsi="Times New Roman" w:cs="Times New Roman"/>
                <w:sz w:val="24"/>
                <w:szCs w:val="24"/>
              </w:rPr>
              <w:t>21016,726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E">
              <w:rPr>
                <w:rFonts w:ascii="Times New Roman" w:hAnsi="Times New Roman" w:cs="Times New Roman"/>
                <w:sz w:val="24"/>
                <w:szCs w:val="24"/>
              </w:rPr>
              <w:t>21786,829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E">
              <w:rPr>
                <w:rFonts w:ascii="Times New Roman" w:hAnsi="Times New Roman" w:cs="Times New Roman"/>
                <w:sz w:val="24"/>
                <w:szCs w:val="24"/>
              </w:rPr>
              <w:t>32488,718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E">
              <w:rPr>
                <w:rFonts w:ascii="Times New Roman" w:hAnsi="Times New Roman" w:cs="Times New Roman"/>
                <w:sz w:val="24"/>
                <w:szCs w:val="24"/>
              </w:rPr>
              <w:t>31488,718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E">
              <w:rPr>
                <w:rFonts w:ascii="Times New Roman" w:hAnsi="Times New Roman" w:cs="Times New Roman"/>
                <w:sz w:val="24"/>
                <w:szCs w:val="24"/>
              </w:rPr>
              <w:t>261419,682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1594,000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1562,000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E">
              <w:rPr>
                <w:rFonts w:ascii="Times New Roman" w:hAnsi="Times New Roman" w:cs="Times New Roman"/>
                <w:sz w:val="24"/>
                <w:szCs w:val="24"/>
              </w:rPr>
              <w:t>5556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политики»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2012 г. № 597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43 522,563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43 522,563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30511,998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21228,402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4449,831</w:t>
            </w:r>
          </w:p>
        </w:tc>
        <w:tc>
          <w:tcPr>
            <w:tcW w:w="44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4484,151</w:t>
            </w:r>
          </w:p>
        </w:tc>
        <w:tc>
          <w:tcPr>
            <w:tcW w:w="51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242995,730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30511,998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21228,402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4449,831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4484,151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242995,730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66,842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66,842</w:t>
            </w:r>
          </w:p>
        </w:tc>
      </w:tr>
      <w:tr w:rsidR="00A74111" w:rsidRPr="00D5457E" w:rsidTr="009B212E">
        <w:trPr>
          <w:trHeight w:val="395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204,000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204,000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8 201,28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D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D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8 201,28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9B212E">
        <w:trPr>
          <w:trHeight w:val="267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Модернизация муниципальных детских школ искусств (реконструкция и капитальный ремонт Детских школ искусств)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75 738,700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208768,430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75 738,700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208768,430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128861,424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44577,231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38138,549</w:t>
            </w:r>
          </w:p>
        </w:tc>
        <w:tc>
          <w:tcPr>
            <w:tcW w:w="44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37172,869</w:t>
            </w:r>
          </w:p>
        </w:tc>
        <w:tc>
          <w:tcPr>
            <w:tcW w:w="51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554291,444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127267,424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43015,231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36938,549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35972,869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548735,444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E475D4" w:rsidRPr="00D5457E" w:rsidRDefault="00E475D4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4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1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5556</w:t>
            </w:r>
          </w:p>
        </w:tc>
      </w:tr>
      <w:tr w:rsidR="00A74111" w:rsidRPr="00D5457E" w:rsidTr="00686EEA">
        <w:trPr>
          <w:trHeight w:val="20"/>
        </w:trPr>
        <w:tc>
          <w:tcPr>
            <w:tcW w:w="240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0" w:type="pct"/>
            <w:gridSpan w:val="10"/>
            <w:hideMark/>
          </w:tcPr>
          <w:p w:rsidR="00A74111" w:rsidRPr="00C20FBA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и массового отдыха населения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44019,392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31794,088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18449,871</w:t>
            </w:r>
          </w:p>
        </w:tc>
        <w:tc>
          <w:tcPr>
            <w:tcW w:w="44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37504,381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633527,640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0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0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41032,392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29288,088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17249,871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36304,381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625634,640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2987,000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2506,000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7893,000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политики»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2012 г. № 597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77044,441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года", "Основным направлениям бюджетной, налоговой и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53673,123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40133,974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44760,361</w:t>
            </w:r>
          </w:p>
        </w:tc>
        <w:tc>
          <w:tcPr>
            <w:tcW w:w="44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44760,361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457139,389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53673,123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40133,974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44760,361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44760,361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457139,389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государственных, 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622,229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622,229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праздничных мероприятий, Дней поселков, юбилеев учреждений и творческих коллективов. Участие солистов и коллективов в конкурсах, выставках и фестивалях различных уровней.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73,980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73,980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1502" w:type="pct"/>
            <w:vMerge w:val="restar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этнокультурных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фестиваль-эстафета эвенкийского творчества «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562,400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44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3637,230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562,400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3637,230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Проведение Ярмарки социальных проектов,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1614,100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13267,240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1614,100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13267,240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Строительство, капитальный ремонт </w:t>
            </w:r>
            <w:proofErr w:type="spellStart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3728,330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132171,260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3728,330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132171,260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</w:tcPr>
          <w:p w:rsidR="00A74111" w:rsidRPr="00D5457E" w:rsidRDefault="00A74111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1502" w:type="pct"/>
            <w:vMerge w:val="restart"/>
          </w:tcPr>
          <w:p w:rsidR="00A74111" w:rsidRPr="00D5457E" w:rsidRDefault="00A74111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«Капитальный ремонт Районного дома культуры в п. Чегдомын»</w:t>
            </w: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5996,848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81434,040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C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302816,390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C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C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5996,848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81434,040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C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302816,390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учреждений культуры в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регионального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10 019,320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419"/>
        </w:trPr>
        <w:tc>
          <w:tcPr>
            <w:tcW w:w="240" w:type="pct"/>
            <w:vMerge w:val="restar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502" w:type="pct"/>
            <w:vMerge w:val="restar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благоустройство общественной территории – победителя Всероссийского конкурса лучших проектов создания комфортной городской среды. Благоустройство сквера «Молодежный» с обустройством парка «Патриот»</w:t>
            </w: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150000,000</w:t>
            </w: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150000,000</w:t>
            </w:r>
          </w:p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150000,000</w:t>
            </w: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150000,000</w:t>
            </w:r>
          </w:p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Бюджеты поселений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253695,265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78487,31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144832,132</w:t>
            </w:r>
          </w:p>
        </w:tc>
        <w:tc>
          <w:tcPr>
            <w:tcW w:w="44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82452,602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972628,046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250708,265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75981,310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143632,132</w:t>
            </w:r>
          </w:p>
        </w:tc>
        <w:tc>
          <w:tcPr>
            <w:tcW w:w="44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81252,602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964735,046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6059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2987,000</w:t>
            </w:r>
          </w:p>
        </w:tc>
        <w:tc>
          <w:tcPr>
            <w:tcW w:w="450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2506,000</w:t>
            </w:r>
          </w:p>
        </w:tc>
        <w:tc>
          <w:tcPr>
            <w:tcW w:w="502" w:type="pct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43" w:type="pct"/>
            <w:gridSpan w:val="2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16" w:type="pct"/>
            <w:gridSpan w:val="3"/>
          </w:tcPr>
          <w:p w:rsidR="00A74111" w:rsidRPr="00C20FBA" w:rsidRDefault="00A74111" w:rsidP="00605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7893,000</w:t>
            </w:r>
          </w:p>
        </w:tc>
      </w:tr>
      <w:tr w:rsidR="00A74111" w:rsidRPr="00D5457E" w:rsidTr="00686EEA">
        <w:trPr>
          <w:trHeight w:val="20"/>
        </w:trPr>
        <w:tc>
          <w:tcPr>
            <w:tcW w:w="240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0" w:type="pct"/>
            <w:gridSpan w:val="10"/>
            <w:hideMark/>
          </w:tcPr>
          <w:p w:rsidR="00A74111" w:rsidRPr="00C20FBA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Кинообслуживание населения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кинообслуживания населения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10937,903</w:t>
            </w:r>
          </w:p>
        </w:tc>
        <w:tc>
          <w:tcPr>
            <w:tcW w:w="45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8724,552</w:t>
            </w:r>
          </w:p>
        </w:tc>
        <w:tc>
          <w:tcPr>
            <w:tcW w:w="502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10218,541</w:t>
            </w:r>
          </w:p>
        </w:tc>
        <w:tc>
          <w:tcPr>
            <w:tcW w:w="44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10218,541</w:t>
            </w:r>
          </w:p>
        </w:tc>
        <w:tc>
          <w:tcPr>
            <w:tcW w:w="518" w:type="pct"/>
            <w:gridSpan w:val="4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87295,46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6892,903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5610,552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7118,541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7118,541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73936,460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4045,000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3114,000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3100,000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3100,000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13359,000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«О мероприятиях по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политики»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2012 г. № 597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16 904,234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16 904,234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года", "Основным направлениям бюджетной, налоговой и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политики"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11548,412</w:t>
            </w:r>
          </w:p>
        </w:tc>
        <w:tc>
          <w:tcPr>
            <w:tcW w:w="45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8810,662</w:t>
            </w:r>
          </w:p>
        </w:tc>
        <w:tc>
          <w:tcPr>
            <w:tcW w:w="502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7693,003</w:t>
            </w:r>
          </w:p>
        </w:tc>
        <w:tc>
          <w:tcPr>
            <w:tcW w:w="44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7693,003</w:t>
            </w:r>
          </w:p>
        </w:tc>
        <w:tc>
          <w:tcPr>
            <w:tcW w:w="518" w:type="pct"/>
            <w:gridSpan w:val="4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97866,010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11548,412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8810,662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7693,003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7693,003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97866,010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445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883,577</w:t>
            </w:r>
          </w:p>
        </w:tc>
        <w:tc>
          <w:tcPr>
            <w:tcW w:w="45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2701,700</w:t>
            </w:r>
          </w:p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373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883,577</w:t>
            </w:r>
          </w:p>
        </w:tc>
        <w:tc>
          <w:tcPr>
            <w:tcW w:w="45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2701,700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 w:val="restar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23369,892</w:t>
            </w:r>
          </w:p>
        </w:tc>
        <w:tc>
          <w:tcPr>
            <w:tcW w:w="45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17535,214</w:t>
            </w:r>
          </w:p>
        </w:tc>
        <w:tc>
          <w:tcPr>
            <w:tcW w:w="502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17911,544</w:t>
            </w:r>
          </w:p>
        </w:tc>
        <w:tc>
          <w:tcPr>
            <w:tcW w:w="44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17911,544</w:t>
            </w:r>
          </w:p>
        </w:tc>
        <w:tc>
          <w:tcPr>
            <w:tcW w:w="518" w:type="pct"/>
            <w:gridSpan w:val="4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152903,428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C20FBA" w:rsidRDefault="00A74111" w:rsidP="009B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  <w:hideMark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19324,892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14421,214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14811,544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14811,544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BA">
              <w:rPr>
                <w:rFonts w:ascii="Times New Roman" w:hAnsi="Times New Roman" w:cs="Times New Roman"/>
                <w:sz w:val="24"/>
                <w:szCs w:val="24"/>
              </w:rPr>
              <w:t>139544,428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111" w:rsidRPr="00D5457E" w:rsidTr="009B212E">
        <w:trPr>
          <w:trHeight w:val="20"/>
        </w:trPr>
        <w:tc>
          <w:tcPr>
            <w:tcW w:w="240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3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4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4045,000</w:t>
            </w:r>
          </w:p>
        </w:tc>
        <w:tc>
          <w:tcPr>
            <w:tcW w:w="45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3114,000</w:t>
            </w:r>
          </w:p>
        </w:tc>
        <w:tc>
          <w:tcPr>
            <w:tcW w:w="502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3100,000</w:t>
            </w:r>
          </w:p>
        </w:tc>
        <w:tc>
          <w:tcPr>
            <w:tcW w:w="440" w:type="pct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3100,000</w:t>
            </w:r>
          </w:p>
        </w:tc>
        <w:tc>
          <w:tcPr>
            <w:tcW w:w="518" w:type="pct"/>
            <w:gridSpan w:val="4"/>
          </w:tcPr>
          <w:p w:rsidR="00A74111" w:rsidRPr="00D5457E" w:rsidRDefault="00A74111" w:rsidP="009B2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13359,000</w:t>
            </w:r>
          </w:p>
        </w:tc>
      </w:tr>
    </w:tbl>
    <w:p w:rsidR="00A74111" w:rsidRDefault="00485AFF" w:rsidP="00485AF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" w:name="_Hlk142400414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</w:t>
      </w:r>
    </w:p>
    <w:p w:rsidR="00485AFF" w:rsidRDefault="00485AFF" w:rsidP="00485AF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5AFF" w:rsidRDefault="00485AFF" w:rsidP="00485AF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5AFF" w:rsidRDefault="00485AFF" w:rsidP="00485AF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5AFF" w:rsidRDefault="00485AFF" w:rsidP="00485AF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5AFF" w:rsidRDefault="00485AFF" w:rsidP="00485AF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5AFF" w:rsidRDefault="00485AFF" w:rsidP="00485AF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5AFF" w:rsidRDefault="00485AFF" w:rsidP="00485AF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5AFF" w:rsidRDefault="00485AFF" w:rsidP="00485AF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5AFF" w:rsidRDefault="00485AFF" w:rsidP="00485AF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5AFF" w:rsidRDefault="00485AFF" w:rsidP="00485AF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56D9" w:rsidRDefault="00FF56D9" w:rsidP="00FF56D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5</w:t>
      </w:r>
    </w:p>
    <w:bookmarkEnd w:id="9"/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постановлении.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Вехнебуреинского 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29.03.2024 № 167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«Сохранение и развитие культуры</w:t>
      </w:r>
    </w:p>
    <w:p w:rsidR="00FF56D9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FF56D9" w:rsidRPr="00D5457E" w:rsidRDefault="00FF56D9" w:rsidP="00FF56D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F56D9" w:rsidRDefault="00FF56D9" w:rsidP="00FF56D9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457E"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FF56D9" w:rsidRPr="00D5457E" w:rsidRDefault="00FF56D9" w:rsidP="00FF56D9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31.10.2016 № 632</w:t>
      </w:r>
    </w:p>
    <w:p w:rsidR="00A74111" w:rsidRPr="00D5457E" w:rsidRDefault="00A74111" w:rsidP="00A741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457E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A74111" w:rsidRPr="00D5457E" w:rsidRDefault="00A74111" w:rsidP="00A741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457E">
        <w:rPr>
          <w:rFonts w:ascii="Times New Roman" w:hAnsi="Times New Roman" w:cs="Times New Roman"/>
          <w:bCs/>
          <w:sz w:val="24"/>
          <w:szCs w:val="24"/>
        </w:rPr>
        <w:t xml:space="preserve">об основных мерах правового регулирования </w:t>
      </w:r>
    </w:p>
    <w:p w:rsidR="00A74111" w:rsidRPr="00D5457E" w:rsidRDefault="00A74111" w:rsidP="00A741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457E">
        <w:rPr>
          <w:rFonts w:ascii="Times New Roman" w:hAnsi="Times New Roman" w:cs="Times New Roman"/>
          <w:bCs/>
          <w:sz w:val="24"/>
          <w:szCs w:val="24"/>
        </w:rPr>
        <w:t xml:space="preserve">в сфере реализации муниципальной программы </w:t>
      </w:r>
    </w:p>
    <w:p w:rsidR="00A74111" w:rsidRPr="00D5457E" w:rsidRDefault="00A74111" w:rsidP="00A741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03"/>
        <w:gridCol w:w="2293"/>
        <w:gridCol w:w="3342"/>
        <w:gridCol w:w="1797"/>
        <w:gridCol w:w="2796"/>
        <w:gridCol w:w="4847"/>
      </w:tblGrid>
      <w:tr w:rsidR="00A74111" w:rsidRPr="00D5457E" w:rsidTr="00A74111">
        <w:tc>
          <w:tcPr>
            <w:tcW w:w="22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Вид проекта правового акта</w:t>
            </w:r>
          </w:p>
        </w:tc>
        <w:tc>
          <w:tcPr>
            <w:tcW w:w="106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проекта правового акта</w:t>
            </w:r>
          </w:p>
        </w:tc>
        <w:tc>
          <w:tcPr>
            <w:tcW w:w="56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87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  <w:tc>
          <w:tcPr>
            <w:tcW w:w="153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разработки </w:t>
            </w:r>
            <w:r w:rsidRPr="00B968F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го акта</w:t>
            </w:r>
          </w:p>
        </w:tc>
      </w:tr>
      <w:tr w:rsidR="00A74111" w:rsidRPr="00D5457E" w:rsidTr="00A74111">
        <w:tc>
          <w:tcPr>
            <w:tcW w:w="22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A74111">
        <w:tc>
          <w:tcPr>
            <w:tcW w:w="22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pct"/>
            <w:gridSpan w:val="4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библиотечно-информационного обслуживания населения</w:t>
            </w:r>
          </w:p>
        </w:tc>
        <w:tc>
          <w:tcPr>
            <w:tcW w:w="153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A74111">
        <w:tc>
          <w:tcPr>
            <w:tcW w:w="22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06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56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87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бюджетом</w:t>
            </w:r>
          </w:p>
        </w:tc>
        <w:tc>
          <w:tcPr>
            <w:tcW w:w="153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совершенствования нормативно правовой базы </w:t>
            </w:r>
            <w:r w:rsidRPr="00B968F7">
              <w:rPr>
                <w:rFonts w:ascii="Times New Roman" w:hAnsi="Times New Roman" w:cs="Times New Roman"/>
                <w:sz w:val="24"/>
                <w:szCs w:val="24"/>
              </w:rPr>
              <w:t>Верхнебуреинского муниципального района Хабаровского края</w:t>
            </w:r>
          </w:p>
        </w:tc>
      </w:tr>
      <w:tr w:rsidR="00A74111" w:rsidRPr="00D5457E" w:rsidTr="00A74111">
        <w:tc>
          <w:tcPr>
            <w:tcW w:w="22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pct"/>
            <w:gridSpan w:val="4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дела, сохранение и популяризация культурного населения</w:t>
            </w:r>
          </w:p>
        </w:tc>
        <w:tc>
          <w:tcPr>
            <w:tcW w:w="153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A74111">
        <w:tc>
          <w:tcPr>
            <w:tcW w:w="22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06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56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87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бюджетом</w:t>
            </w:r>
          </w:p>
        </w:tc>
        <w:tc>
          <w:tcPr>
            <w:tcW w:w="153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нормативно правовой базы Верхнебуреинского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8F7"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</w:tr>
      <w:tr w:rsidR="00A74111" w:rsidRPr="00D5457E" w:rsidTr="00A74111">
        <w:tc>
          <w:tcPr>
            <w:tcW w:w="22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pct"/>
            <w:gridSpan w:val="4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образования, поддержка юных дарований</w:t>
            </w:r>
          </w:p>
        </w:tc>
        <w:tc>
          <w:tcPr>
            <w:tcW w:w="153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A74111">
        <w:tc>
          <w:tcPr>
            <w:tcW w:w="22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06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56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87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бюджетом</w:t>
            </w:r>
          </w:p>
        </w:tc>
        <w:tc>
          <w:tcPr>
            <w:tcW w:w="153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нормативно правовой базы Верхнебуреинского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8F7"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  <w:bookmarkStart w:id="10" w:name="_GoBack"/>
        <w:bookmarkEnd w:id="10"/>
      </w:tr>
      <w:tr w:rsidR="00A74111" w:rsidRPr="00D5457E" w:rsidTr="00A74111">
        <w:tc>
          <w:tcPr>
            <w:tcW w:w="22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8" w:type="pct"/>
            <w:gridSpan w:val="4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и массового отдыха населения</w:t>
            </w:r>
          </w:p>
        </w:tc>
        <w:tc>
          <w:tcPr>
            <w:tcW w:w="153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A74111">
        <w:tc>
          <w:tcPr>
            <w:tcW w:w="22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06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56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87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бюджетом</w:t>
            </w:r>
          </w:p>
        </w:tc>
        <w:tc>
          <w:tcPr>
            <w:tcW w:w="153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нормативно правовой базы Верхнебуреинского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8F7"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</w:tr>
      <w:tr w:rsidR="00A74111" w:rsidRPr="00D5457E" w:rsidTr="00A74111">
        <w:tc>
          <w:tcPr>
            <w:tcW w:w="22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8" w:type="pct"/>
            <w:gridSpan w:val="4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Кинообслуживание населения</w:t>
            </w:r>
          </w:p>
        </w:tc>
        <w:tc>
          <w:tcPr>
            <w:tcW w:w="153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11" w:rsidRPr="00D5457E" w:rsidTr="00A74111">
        <w:tc>
          <w:tcPr>
            <w:tcW w:w="22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060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564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87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бюджетом</w:t>
            </w:r>
          </w:p>
        </w:tc>
        <w:tc>
          <w:tcPr>
            <w:tcW w:w="1538" w:type="pct"/>
          </w:tcPr>
          <w:p w:rsidR="00A74111" w:rsidRPr="00D5457E" w:rsidRDefault="00A74111" w:rsidP="00A741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совершенствования нормативно правовой базы Верхнебуреинского </w:t>
            </w:r>
            <w:r w:rsidRPr="00B968F7"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  <w:r w:rsidRPr="00D545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153129" w:rsidRPr="00485AFF" w:rsidRDefault="00A74111" w:rsidP="00485AFF">
      <w:pPr>
        <w:spacing w:after="0" w:line="240" w:lineRule="exact"/>
        <w:contextualSpacing/>
        <w:jc w:val="center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sectPr w:rsidR="00153129" w:rsidRPr="00485AFF" w:rsidSect="000212D7">
          <w:pgSz w:w="16838" w:h="11906" w:orient="landscape" w:code="9"/>
          <w:pgMar w:top="709" w:right="567" w:bottom="993" w:left="709" w:header="709" w:footer="709" w:gutter="0"/>
          <w:cols w:space="708"/>
          <w:docGrid w:linePitch="360"/>
        </w:sectPr>
      </w:pPr>
      <w:r w:rsidRPr="00D5457E">
        <w:rPr>
          <w:rFonts w:ascii="Times New Roman" w:hAnsi="Times New Roman" w:cs="Times New Roman"/>
          <w:sz w:val="24"/>
          <w:szCs w:val="24"/>
        </w:rPr>
        <w:t>________________</w:t>
      </w:r>
    </w:p>
    <w:p w:rsidR="00303BE0" w:rsidRDefault="00303BE0"/>
    <w:sectPr w:rsidR="00303BE0" w:rsidSect="00764EE1">
      <w:pgSz w:w="11906" w:h="16838"/>
      <w:pgMar w:top="1134" w:right="567" w:bottom="1134" w:left="2041" w:header="709" w:footer="709" w:gutter="0"/>
      <w:cols w:space="708"/>
      <w:docGrid w:linePitch="38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Пользователь" w:date="2024-04-03T17:11:00Z" w:initials="П">
    <w:p w:rsidR="00B24E55" w:rsidRDefault="00B24E55" w:rsidP="00A74111">
      <w:pPr>
        <w:pStyle w:val="af"/>
      </w:pPr>
      <w:r>
        <w:rPr>
          <w:rStyle w:val="af4"/>
        </w:rPr>
        <w:annotationRef/>
      </w:r>
      <w:r>
        <w:t>Исправлено в паспорте и раздел 9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5C" w:rsidRDefault="00B42D5C" w:rsidP="009A62D2">
      <w:pPr>
        <w:spacing w:after="0" w:line="240" w:lineRule="auto"/>
      </w:pPr>
      <w:r>
        <w:separator/>
      </w:r>
    </w:p>
  </w:endnote>
  <w:endnote w:type="continuationSeparator" w:id="0">
    <w:p w:rsidR="00B42D5C" w:rsidRDefault="00B42D5C" w:rsidP="009A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55" w:rsidRDefault="00E07D1F" w:rsidP="00B2570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4E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4E55" w:rsidRDefault="00B24E55" w:rsidP="00B257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55" w:rsidRDefault="00B24E55" w:rsidP="00B257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5C" w:rsidRDefault="00B42D5C" w:rsidP="009A62D2">
      <w:pPr>
        <w:spacing w:after="0" w:line="240" w:lineRule="auto"/>
      </w:pPr>
      <w:r>
        <w:separator/>
      </w:r>
    </w:p>
  </w:footnote>
  <w:footnote w:type="continuationSeparator" w:id="0">
    <w:p w:rsidR="00B42D5C" w:rsidRDefault="00B42D5C" w:rsidP="009A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1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24E55" w:rsidRPr="00E25452" w:rsidRDefault="00E07D1F">
        <w:pPr>
          <w:pStyle w:val="a7"/>
          <w:jc w:val="center"/>
          <w:rPr>
            <w:rFonts w:ascii="Times New Roman" w:hAnsi="Times New Roman" w:cs="Times New Roman"/>
          </w:rPr>
        </w:pPr>
        <w:r w:rsidRPr="00E25452">
          <w:rPr>
            <w:rFonts w:ascii="Times New Roman" w:hAnsi="Times New Roman" w:cs="Times New Roman"/>
          </w:rPr>
          <w:fldChar w:fldCharType="begin"/>
        </w:r>
        <w:r w:rsidR="00B24E55" w:rsidRPr="00E25452">
          <w:rPr>
            <w:rFonts w:ascii="Times New Roman" w:hAnsi="Times New Roman" w:cs="Times New Roman"/>
          </w:rPr>
          <w:instrText xml:space="preserve"> PAGE   \* MERGEFORMAT </w:instrText>
        </w:r>
        <w:r w:rsidRPr="00E25452">
          <w:rPr>
            <w:rFonts w:ascii="Times New Roman" w:hAnsi="Times New Roman" w:cs="Times New Roman"/>
          </w:rPr>
          <w:fldChar w:fldCharType="separate"/>
        </w:r>
        <w:r w:rsidR="00937E3B">
          <w:rPr>
            <w:rFonts w:ascii="Times New Roman" w:hAnsi="Times New Roman" w:cs="Times New Roman"/>
            <w:noProof/>
          </w:rPr>
          <w:t>2</w:t>
        </w:r>
        <w:r w:rsidRPr="00E25452">
          <w:rPr>
            <w:rFonts w:ascii="Times New Roman" w:hAnsi="Times New Roman" w:cs="Times New Roman"/>
          </w:rPr>
          <w:fldChar w:fldCharType="end"/>
        </w:r>
      </w:p>
    </w:sdtContent>
  </w:sdt>
  <w:p w:rsidR="00B24E55" w:rsidRPr="00E25452" w:rsidRDefault="00B24E55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09F"/>
    <w:multiLevelType w:val="hybridMultilevel"/>
    <w:tmpl w:val="455C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1052"/>
    <w:multiLevelType w:val="hybridMultilevel"/>
    <w:tmpl w:val="BE36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7F44"/>
    <w:multiLevelType w:val="hybridMultilevel"/>
    <w:tmpl w:val="E9DEA0CA"/>
    <w:lvl w:ilvl="0" w:tplc="96F0E0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3DAC"/>
    <w:multiLevelType w:val="hybridMultilevel"/>
    <w:tmpl w:val="762CF14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9324A17"/>
    <w:multiLevelType w:val="hybridMultilevel"/>
    <w:tmpl w:val="C19E415E"/>
    <w:lvl w:ilvl="0" w:tplc="38849A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60E9"/>
    <w:multiLevelType w:val="hybridMultilevel"/>
    <w:tmpl w:val="423EB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B26A4"/>
    <w:multiLevelType w:val="hybridMultilevel"/>
    <w:tmpl w:val="2E62B9E8"/>
    <w:lvl w:ilvl="0" w:tplc="D070E21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B3122A"/>
    <w:multiLevelType w:val="multilevel"/>
    <w:tmpl w:val="722A4B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2345199"/>
    <w:multiLevelType w:val="hybridMultilevel"/>
    <w:tmpl w:val="3980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D7BBB"/>
    <w:multiLevelType w:val="hybridMultilevel"/>
    <w:tmpl w:val="0AB4F0F0"/>
    <w:lvl w:ilvl="0" w:tplc="4DCCFCDA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0">
    <w:nsid w:val="2A42647F"/>
    <w:multiLevelType w:val="hybridMultilevel"/>
    <w:tmpl w:val="6EFE70B2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3201071A"/>
    <w:multiLevelType w:val="hybridMultilevel"/>
    <w:tmpl w:val="FCC0E592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12">
    <w:nsid w:val="463D4C8D"/>
    <w:multiLevelType w:val="multilevel"/>
    <w:tmpl w:val="24BA3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55F00F5B"/>
    <w:multiLevelType w:val="hybridMultilevel"/>
    <w:tmpl w:val="AE1A99C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7821EB"/>
    <w:multiLevelType w:val="hybridMultilevel"/>
    <w:tmpl w:val="4B98936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30FB5"/>
    <w:multiLevelType w:val="hybridMultilevel"/>
    <w:tmpl w:val="3A262ED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15"/>
  </w:num>
  <w:num w:numId="11">
    <w:abstractNumId w:val="10"/>
  </w:num>
  <w:num w:numId="12">
    <w:abstractNumId w:val="1"/>
  </w:num>
  <w:num w:numId="13">
    <w:abstractNumId w:val="14"/>
  </w:num>
  <w:num w:numId="14">
    <w:abstractNumId w:val="6"/>
  </w:num>
  <w:num w:numId="15">
    <w:abstractNumId w:val="4"/>
  </w:num>
  <w:num w:numId="16">
    <w:abstractNumId w:val="2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EE1"/>
    <w:rsid w:val="000212D7"/>
    <w:rsid w:val="00051EFE"/>
    <w:rsid w:val="00153129"/>
    <w:rsid w:val="00205B0E"/>
    <w:rsid w:val="002D4D7B"/>
    <w:rsid w:val="00303BE0"/>
    <w:rsid w:val="003210B7"/>
    <w:rsid w:val="00471D0A"/>
    <w:rsid w:val="00485AFF"/>
    <w:rsid w:val="00604FEA"/>
    <w:rsid w:val="00605941"/>
    <w:rsid w:val="006152DD"/>
    <w:rsid w:val="00686EEA"/>
    <w:rsid w:val="00695648"/>
    <w:rsid w:val="006C29CF"/>
    <w:rsid w:val="007114AF"/>
    <w:rsid w:val="0071418C"/>
    <w:rsid w:val="0072427E"/>
    <w:rsid w:val="00726546"/>
    <w:rsid w:val="00764EE1"/>
    <w:rsid w:val="007B5551"/>
    <w:rsid w:val="008A3DE8"/>
    <w:rsid w:val="0090187B"/>
    <w:rsid w:val="00937E3B"/>
    <w:rsid w:val="009A62D2"/>
    <w:rsid w:val="009B212E"/>
    <w:rsid w:val="00A11D20"/>
    <w:rsid w:val="00A74111"/>
    <w:rsid w:val="00AA0C2A"/>
    <w:rsid w:val="00AB3943"/>
    <w:rsid w:val="00B22255"/>
    <w:rsid w:val="00B24E55"/>
    <w:rsid w:val="00B2570B"/>
    <w:rsid w:val="00B42D5C"/>
    <w:rsid w:val="00B645C3"/>
    <w:rsid w:val="00C85EB0"/>
    <w:rsid w:val="00CA1F06"/>
    <w:rsid w:val="00CC4883"/>
    <w:rsid w:val="00CF4289"/>
    <w:rsid w:val="00DB5C52"/>
    <w:rsid w:val="00E0164B"/>
    <w:rsid w:val="00E07D1F"/>
    <w:rsid w:val="00E475D4"/>
    <w:rsid w:val="00ED36D8"/>
    <w:rsid w:val="00EE6623"/>
    <w:rsid w:val="00F05EC2"/>
    <w:rsid w:val="00F121B8"/>
    <w:rsid w:val="00F62268"/>
    <w:rsid w:val="00FB6D3A"/>
    <w:rsid w:val="00FF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4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E1"/>
    <w:pPr>
      <w:spacing w:after="200" w:line="276" w:lineRule="auto"/>
      <w:ind w:right="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B25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70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64EE1"/>
    <w:pPr>
      <w:ind w:left="720"/>
      <w:contextualSpacing/>
    </w:pPr>
  </w:style>
  <w:style w:type="paragraph" w:styleId="a4">
    <w:name w:val="footer"/>
    <w:basedOn w:val="a"/>
    <w:link w:val="a5"/>
    <w:uiPriority w:val="99"/>
    <w:rsid w:val="00CA1F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A1F06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CA1F06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CA1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1F06"/>
    <w:rPr>
      <w:rFonts w:asciiTheme="minorHAnsi" w:eastAsiaTheme="minorEastAsia" w:hAnsiTheme="minorHAnsi"/>
      <w:sz w:val="22"/>
      <w:lang w:eastAsia="ru-RU"/>
    </w:rPr>
  </w:style>
  <w:style w:type="paragraph" w:styleId="a9">
    <w:name w:val="Normal (Web)"/>
    <w:basedOn w:val="a"/>
    <w:rsid w:val="00B2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2570B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2570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570B"/>
    <w:pPr>
      <w:widowControl w:val="0"/>
      <w:autoSpaceDE w:val="0"/>
      <w:autoSpaceDN w:val="0"/>
      <w:adjustRightInd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B257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2570B"/>
    <w:rPr>
      <w:rFonts w:eastAsia="Times New Roman" w:cs="Times New Roman"/>
      <w:szCs w:val="24"/>
      <w:lang w:eastAsia="ru-RU"/>
    </w:rPr>
  </w:style>
  <w:style w:type="character" w:styleId="aa">
    <w:name w:val="Emphasis"/>
    <w:basedOn w:val="a0"/>
    <w:qFormat/>
    <w:rsid w:val="00B2570B"/>
    <w:rPr>
      <w:i/>
      <w:iCs/>
    </w:rPr>
  </w:style>
  <w:style w:type="paragraph" w:customStyle="1" w:styleId="ConsPlusCell">
    <w:name w:val="ConsPlusCell"/>
    <w:rsid w:val="00B2570B"/>
    <w:pPr>
      <w:autoSpaceDE w:val="0"/>
      <w:autoSpaceDN w:val="0"/>
      <w:adjustRightInd w:val="0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B257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B2570B"/>
    <w:rPr>
      <w:rFonts w:ascii="Tahoma" w:hAnsi="Tahoma" w:cs="Tahoma"/>
      <w:sz w:val="24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2570B"/>
    <w:pPr>
      <w:spacing w:after="0" w:line="240" w:lineRule="auto"/>
    </w:pPr>
    <w:rPr>
      <w:rFonts w:ascii="Tahoma" w:eastAsiaTheme="minorHAnsi" w:hAnsi="Tahoma" w:cs="Tahoma"/>
      <w:sz w:val="24"/>
      <w:szCs w:val="16"/>
      <w:lang w:eastAsia="en-US"/>
    </w:rPr>
  </w:style>
  <w:style w:type="character" w:customStyle="1" w:styleId="11">
    <w:name w:val="Текст выноски Знак1"/>
    <w:basedOn w:val="a0"/>
    <w:link w:val="ad"/>
    <w:uiPriority w:val="99"/>
    <w:semiHidden/>
    <w:rsid w:val="00B257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B2570B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B2570B"/>
    <w:pPr>
      <w:spacing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link w:val="af"/>
    <w:uiPriority w:val="99"/>
    <w:semiHidden/>
    <w:rsid w:val="00B2570B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B2570B"/>
    <w:rPr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B2570B"/>
    <w:rPr>
      <w:b/>
      <w:bCs/>
    </w:rPr>
  </w:style>
  <w:style w:type="character" w:customStyle="1" w:styleId="13">
    <w:name w:val="Тема примечания Знак1"/>
    <w:basedOn w:val="12"/>
    <w:link w:val="af1"/>
    <w:uiPriority w:val="99"/>
    <w:semiHidden/>
    <w:rsid w:val="00B2570B"/>
    <w:rPr>
      <w:b/>
      <w:bCs/>
    </w:rPr>
  </w:style>
  <w:style w:type="character" w:styleId="af2">
    <w:name w:val="Hyperlink"/>
    <w:basedOn w:val="a0"/>
    <w:uiPriority w:val="99"/>
    <w:semiHidden/>
    <w:unhideWhenUsed/>
    <w:rsid w:val="00B2570B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153129"/>
    <w:pPr>
      <w:ind w:right="0" w:firstLine="0"/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153129"/>
    <w:rPr>
      <w:sz w:val="16"/>
      <w:szCs w:val="16"/>
    </w:rPr>
  </w:style>
  <w:style w:type="paragraph" w:styleId="af5">
    <w:name w:val="Revision"/>
    <w:hidden/>
    <w:uiPriority w:val="99"/>
    <w:semiHidden/>
    <w:rsid w:val="00153129"/>
    <w:pPr>
      <w:ind w:right="0" w:firstLine="0"/>
      <w:jc w:val="lef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28D2CFDCE42F09AACA91D4F40E68E5CBFCAC46DA26BB136B8FA64B36B5A08F89FC45438C1D5E1590A6DG" TargetMode="External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8D2CFDCE42F09AACA91D4F40E68E5CBFCAC46DA26BB136B8FA64B36B5A08F89FC45438C1D4ED580A65G" TargetMode="External"/><Relationship Id="rId17" Type="http://schemas.openxmlformats.org/officeDocument/2006/relationships/hyperlink" Target="consultantplus://offline/ref=128D2CFDCE42F09AACA91D4F40E68E5CBFCAC46DA26BB136B8FA64B36B5A08F89FC45438C1D5E8510A6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8D2CFDCE42F09AACA91D4F40E68E5CBFCAC46DA26BB136B8FA64B36B5A08F89FC45438C1D5E8510A64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8D2CFDCE42F09AACA91D4F40E68E5CBFCAC46DA26BB136B8FA64B36B5A08F89FC45438C1D5E8510A6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8D2CFDCE42F09AACA91D4F40E68E5CBFCAC46DA26BB136B8FA64B36B5A08F89FC45438C1D5E8510A64G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28D2CFDCE42F09AACA91D4F40E68E5CBFCAC46DA26BB136B8FA64B36B5A08F89FC45438C1D5E8510A6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CD422-0064-4E5B-9656-75D5E732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76</Pages>
  <Words>15568</Words>
  <Characters>88741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6</cp:revision>
  <cp:lastPrinted>2024-04-03T07:51:00Z</cp:lastPrinted>
  <dcterms:created xsi:type="dcterms:W3CDTF">2024-04-03T07:48:00Z</dcterms:created>
  <dcterms:modified xsi:type="dcterms:W3CDTF">2024-04-04T05:50:00Z</dcterms:modified>
</cp:coreProperties>
</file>