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BE2" w:rsidRPr="00DB4F7D" w:rsidRDefault="00DB2BE2" w:rsidP="00CD7A5F">
      <w:pPr>
        <w:spacing w:after="0" w:line="240" w:lineRule="auto"/>
        <w:jc w:val="center"/>
        <w:rPr>
          <w:szCs w:val="28"/>
        </w:rPr>
      </w:pPr>
      <w:r w:rsidRPr="00DB4F7D">
        <w:rPr>
          <w:szCs w:val="28"/>
        </w:rPr>
        <w:t>Администрация</w:t>
      </w:r>
    </w:p>
    <w:p w:rsidR="00DB2BE2" w:rsidRPr="00DB4F7D" w:rsidRDefault="00DB2BE2" w:rsidP="00CD7A5F">
      <w:pPr>
        <w:spacing w:after="0" w:line="240" w:lineRule="auto"/>
        <w:jc w:val="center"/>
        <w:rPr>
          <w:szCs w:val="28"/>
        </w:rPr>
      </w:pPr>
      <w:r w:rsidRPr="00DB4F7D">
        <w:rPr>
          <w:szCs w:val="28"/>
        </w:rPr>
        <w:t>Верхнебуреинского муниципального района</w:t>
      </w:r>
    </w:p>
    <w:p w:rsidR="00DB2BE2" w:rsidRPr="00DB4F7D" w:rsidRDefault="00DB2BE2" w:rsidP="00CD7A5F">
      <w:pPr>
        <w:spacing w:after="0" w:line="240" w:lineRule="auto"/>
        <w:jc w:val="center"/>
        <w:rPr>
          <w:szCs w:val="28"/>
        </w:rPr>
      </w:pPr>
    </w:p>
    <w:p w:rsidR="00DB2BE2" w:rsidRPr="00DB4F7D" w:rsidRDefault="00DB2BE2" w:rsidP="00CD7A5F">
      <w:pPr>
        <w:spacing w:after="0" w:line="240" w:lineRule="auto"/>
        <w:jc w:val="center"/>
        <w:rPr>
          <w:szCs w:val="28"/>
        </w:rPr>
      </w:pPr>
      <w:r w:rsidRPr="00DB4F7D">
        <w:rPr>
          <w:szCs w:val="28"/>
        </w:rPr>
        <w:t>ПОСТАНОВЛЕНИЕ</w:t>
      </w:r>
    </w:p>
    <w:p w:rsidR="00DB2BE2" w:rsidRPr="00DB4F7D" w:rsidRDefault="00DB2BE2" w:rsidP="00CD7A5F">
      <w:pPr>
        <w:spacing w:after="0" w:line="240" w:lineRule="auto"/>
        <w:jc w:val="center"/>
        <w:rPr>
          <w:szCs w:val="28"/>
        </w:rPr>
      </w:pPr>
    </w:p>
    <w:p w:rsidR="00DB2BE2" w:rsidRPr="00DB4F7D" w:rsidRDefault="00DB2BE2" w:rsidP="00CD7A5F">
      <w:pPr>
        <w:spacing w:after="0" w:line="240" w:lineRule="auto"/>
        <w:jc w:val="center"/>
        <w:rPr>
          <w:szCs w:val="28"/>
        </w:rPr>
      </w:pPr>
    </w:p>
    <w:p w:rsidR="00DB2BE2" w:rsidRPr="00DB4F7D" w:rsidRDefault="00DB2BE2" w:rsidP="00CD7A5F">
      <w:pPr>
        <w:spacing w:after="0" w:line="240" w:lineRule="auto"/>
        <w:rPr>
          <w:szCs w:val="28"/>
          <w:u w:val="single"/>
        </w:rPr>
      </w:pPr>
      <w:r>
        <w:rPr>
          <w:szCs w:val="28"/>
          <w:u w:val="single"/>
        </w:rPr>
        <w:t>10.07.2017  № 410</w:t>
      </w:r>
    </w:p>
    <w:p w:rsidR="00DB2BE2" w:rsidRPr="00DB4F7D" w:rsidRDefault="00DB2BE2" w:rsidP="00CD7A5F">
      <w:pPr>
        <w:spacing w:after="0" w:line="240" w:lineRule="auto"/>
        <w:rPr>
          <w:szCs w:val="28"/>
        </w:rPr>
      </w:pPr>
      <w:r w:rsidRPr="00DB4F7D">
        <w:rPr>
          <w:szCs w:val="28"/>
        </w:rPr>
        <w:t>п. Чегдомын</w:t>
      </w:r>
    </w:p>
    <w:p w:rsidR="00DB2BE2" w:rsidRDefault="00DB2BE2" w:rsidP="00AE5DFA">
      <w:pPr>
        <w:shd w:val="clear" w:color="auto" w:fill="FFFFFF"/>
        <w:spacing w:after="0" w:line="240" w:lineRule="exact"/>
        <w:jc w:val="both"/>
        <w:rPr>
          <w:szCs w:val="28"/>
        </w:rPr>
      </w:pPr>
    </w:p>
    <w:p w:rsidR="00DB2BE2" w:rsidRPr="00310262" w:rsidRDefault="00DB2BE2" w:rsidP="00AE5DFA">
      <w:pPr>
        <w:shd w:val="clear" w:color="auto" w:fill="FFFFFF"/>
        <w:spacing w:after="0" w:line="240" w:lineRule="exact"/>
        <w:jc w:val="both"/>
        <w:rPr>
          <w:szCs w:val="28"/>
        </w:rPr>
      </w:pPr>
      <w:r>
        <w:rPr>
          <w:szCs w:val="28"/>
        </w:rPr>
        <w:t xml:space="preserve">Об утверждении плана </w:t>
      </w:r>
      <w:r w:rsidRPr="00310262">
        <w:rPr>
          <w:szCs w:val="28"/>
        </w:rPr>
        <w:t xml:space="preserve">мероприятий по сокращению муниципального долга Верхнебуреинского муниципального района (мероприятия по росту доходов, оптимизации расходов и совершенствованию </w:t>
      </w:r>
      <w:r>
        <w:rPr>
          <w:szCs w:val="28"/>
        </w:rPr>
        <w:t>бюджетн</w:t>
      </w:r>
      <w:r w:rsidRPr="00310262">
        <w:rPr>
          <w:szCs w:val="28"/>
        </w:rPr>
        <w:t>ой политики района) на 201</w:t>
      </w:r>
      <w:r>
        <w:rPr>
          <w:szCs w:val="28"/>
        </w:rPr>
        <w:t>7</w:t>
      </w:r>
      <w:r w:rsidRPr="00310262">
        <w:rPr>
          <w:szCs w:val="28"/>
        </w:rPr>
        <w:t>-201</w:t>
      </w:r>
      <w:r>
        <w:rPr>
          <w:szCs w:val="28"/>
        </w:rPr>
        <w:t>9</w:t>
      </w:r>
      <w:r w:rsidRPr="00310262">
        <w:rPr>
          <w:szCs w:val="28"/>
        </w:rPr>
        <w:t xml:space="preserve"> годы</w:t>
      </w:r>
    </w:p>
    <w:p w:rsidR="00DB2BE2" w:rsidRDefault="00DB2BE2" w:rsidP="007F3B58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</w:p>
    <w:p w:rsidR="00DB2BE2" w:rsidRDefault="00DB2BE2" w:rsidP="007F3B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Cs w:val="28"/>
        </w:rPr>
      </w:pPr>
      <w:r w:rsidRPr="00635737">
        <w:rPr>
          <w:szCs w:val="28"/>
        </w:rPr>
        <w:t xml:space="preserve">В целях принятия мер по сокращению муниципального долга, проведения  мероприятий по росту доходов, оптимизации расходов и совершенствованию бюджетной политики Верхнебуреинского муниципального района в 2017-2019 годах </w:t>
      </w:r>
      <w:r w:rsidRPr="002021FB">
        <w:rPr>
          <w:szCs w:val="28"/>
        </w:rPr>
        <w:t xml:space="preserve">администрация района </w:t>
      </w:r>
      <w:r>
        <w:rPr>
          <w:szCs w:val="28"/>
        </w:rPr>
        <w:t>ПОСТАНОВЛЯЕТ</w:t>
      </w:r>
      <w:r w:rsidRPr="002021FB">
        <w:rPr>
          <w:szCs w:val="28"/>
        </w:rPr>
        <w:t>:</w:t>
      </w:r>
      <w:r w:rsidRPr="00196B0F">
        <w:rPr>
          <w:szCs w:val="28"/>
        </w:rPr>
        <w:t xml:space="preserve"> </w:t>
      </w:r>
    </w:p>
    <w:p w:rsidR="00DB2BE2" w:rsidRPr="008B7784" w:rsidRDefault="00DB2BE2" w:rsidP="00AE5DFA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>
        <w:rPr>
          <w:szCs w:val="28"/>
        </w:rPr>
        <w:t>1.</w:t>
      </w:r>
      <w:r>
        <w:rPr>
          <w:szCs w:val="28"/>
        </w:rPr>
        <w:tab/>
      </w:r>
      <w:r w:rsidRPr="008B7784">
        <w:rPr>
          <w:szCs w:val="28"/>
        </w:rPr>
        <w:t xml:space="preserve">Утвердить прилагаемый </w:t>
      </w:r>
      <w:hyperlink r:id="rId6" w:history="1">
        <w:r w:rsidRPr="008B7784">
          <w:rPr>
            <w:szCs w:val="28"/>
          </w:rPr>
          <w:t>План</w:t>
        </w:r>
      </w:hyperlink>
      <w:r w:rsidRPr="008B7784">
        <w:rPr>
          <w:szCs w:val="28"/>
        </w:rPr>
        <w:t xml:space="preserve"> мероприятий по сокращению муниципального долга Верхнебуреинского муниципального района (мероприятия по росту доходов, оптимизации расходов и совершенствованию </w:t>
      </w:r>
      <w:r>
        <w:rPr>
          <w:szCs w:val="28"/>
        </w:rPr>
        <w:t>бюджетной</w:t>
      </w:r>
      <w:r w:rsidRPr="008B7784">
        <w:rPr>
          <w:szCs w:val="28"/>
        </w:rPr>
        <w:t xml:space="preserve"> политики района) на 2017-2019 годы (далее – План</w:t>
      </w:r>
      <w:r>
        <w:rPr>
          <w:szCs w:val="28"/>
        </w:rPr>
        <w:t xml:space="preserve"> мероприятий</w:t>
      </w:r>
      <w:r w:rsidRPr="008B7784">
        <w:rPr>
          <w:szCs w:val="28"/>
        </w:rPr>
        <w:t>).</w:t>
      </w:r>
    </w:p>
    <w:p w:rsidR="00DB2BE2" w:rsidRPr="008B7784" w:rsidRDefault="00DB2BE2" w:rsidP="00AE5DF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8B7784">
        <w:rPr>
          <w:szCs w:val="28"/>
        </w:rPr>
        <w:t>2. Финансовому управлению администрации района:</w:t>
      </w:r>
    </w:p>
    <w:p w:rsidR="00DB2BE2" w:rsidRPr="008B7784" w:rsidRDefault="00DB2BE2" w:rsidP="00AE5DFA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8B7784">
        <w:rPr>
          <w:szCs w:val="28"/>
        </w:rPr>
        <w:t xml:space="preserve">2.1. Осуществлять координацию деятельности органов местного самоуправления по реализации </w:t>
      </w:r>
      <w:hyperlink r:id="rId7" w:history="1">
        <w:r w:rsidRPr="008B7784">
          <w:rPr>
            <w:szCs w:val="28"/>
          </w:rPr>
          <w:t>Плана</w:t>
        </w:r>
      </w:hyperlink>
      <w:r w:rsidRPr="008B7784">
        <w:rPr>
          <w:szCs w:val="28"/>
        </w:rPr>
        <w:t xml:space="preserve"> мероприятий.</w:t>
      </w:r>
    </w:p>
    <w:p w:rsidR="00DB2BE2" w:rsidRPr="008B7784" w:rsidRDefault="00DB2BE2" w:rsidP="00AE5DFA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8B7784">
        <w:rPr>
          <w:szCs w:val="28"/>
        </w:rPr>
        <w:t xml:space="preserve">2.2. Обеспечить проведение мониторинга выполнения </w:t>
      </w:r>
      <w:hyperlink r:id="rId8" w:history="1">
        <w:r w:rsidRPr="008B7784">
          <w:rPr>
            <w:szCs w:val="28"/>
          </w:rPr>
          <w:t>Плана</w:t>
        </w:r>
      </w:hyperlink>
      <w:r w:rsidRPr="008B7784">
        <w:rPr>
          <w:szCs w:val="28"/>
        </w:rPr>
        <w:t xml:space="preserve"> мероприятий.</w:t>
      </w:r>
    </w:p>
    <w:p w:rsidR="00DB2BE2" w:rsidRPr="008B7784" w:rsidRDefault="00DB2BE2" w:rsidP="00AE5DFA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>
        <w:rPr>
          <w:szCs w:val="28"/>
        </w:rPr>
        <w:t xml:space="preserve"> 3.</w:t>
      </w:r>
      <w:r>
        <w:rPr>
          <w:szCs w:val="28"/>
        </w:rPr>
        <w:tab/>
      </w:r>
      <w:r w:rsidRPr="008B7784">
        <w:rPr>
          <w:szCs w:val="28"/>
        </w:rPr>
        <w:t xml:space="preserve">Структурным подразделениям администрации района, ответственным за выполнение </w:t>
      </w:r>
      <w:hyperlink r:id="rId9" w:history="1">
        <w:r w:rsidRPr="008B7784">
          <w:rPr>
            <w:szCs w:val="28"/>
          </w:rPr>
          <w:t>Плана</w:t>
        </w:r>
      </w:hyperlink>
      <w:r w:rsidRPr="008B7784">
        <w:rPr>
          <w:szCs w:val="28"/>
        </w:rPr>
        <w:t xml:space="preserve"> мероприятий:</w:t>
      </w:r>
    </w:p>
    <w:p w:rsidR="00DB2BE2" w:rsidRPr="008B7784" w:rsidRDefault="00DB2BE2" w:rsidP="00AE5DFA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>
        <w:rPr>
          <w:szCs w:val="28"/>
        </w:rPr>
        <w:t xml:space="preserve"> 3.1.</w:t>
      </w:r>
      <w:r>
        <w:rPr>
          <w:szCs w:val="28"/>
        </w:rPr>
        <w:tab/>
      </w:r>
      <w:r w:rsidRPr="008B7784">
        <w:rPr>
          <w:szCs w:val="28"/>
        </w:rPr>
        <w:t xml:space="preserve">Обеспечить выполнение </w:t>
      </w:r>
      <w:hyperlink r:id="rId10" w:history="1">
        <w:r w:rsidRPr="008B7784">
          <w:rPr>
            <w:szCs w:val="28"/>
          </w:rPr>
          <w:t>Плана</w:t>
        </w:r>
      </w:hyperlink>
      <w:r w:rsidRPr="008B7784">
        <w:rPr>
          <w:szCs w:val="28"/>
        </w:rPr>
        <w:t xml:space="preserve"> мероприятий и достижение целевых показателей </w:t>
      </w:r>
      <w:hyperlink r:id="rId11" w:history="1">
        <w:r w:rsidRPr="008B7784">
          <w:rPr>
            <w:szCs w:val="28"/>
          </w:rPr>
          <w:t>Плана</w:t>
        </w:r>
      </w:hyperlink>
      <w:r w:rsidRPr="008B7784">
        <w:rPr>
          <w:szCs w:val="28"/>
        </w:rPr>
        <w:t xml:space="preserve"> мероприятий в установленные сроки.</w:t>
      </w:r>
    </w:p>
    <w:p w:rsidR="00DB2BE2" w:rsidRPr="008B7784" w:rsidRDefault="00DB2BE2" w:rsidP="00AE5DFA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>
        <w:rPr>
          <w:szCs w:val="28"/>
        </w:rPr>
        <w:t xml:space="preserve"> 3.2.</w:t>
      </w:r>
      <w:r>
        <w:rPr>
          <w:szCs w:val="28"/>
        </w:rPr>
        <w:tab/>
      </w:r>
      <w:r w:rsidRPr="008B7784">
        <w:rPr>
          <w:szCs w:val="28"/>
        </w:rPr>
        <w:t xml:space="preserve">Представлять в финансовое управление администрации Верхнебуреинского муниципального района отчет о выполнении </w:t>
      </w:r>
      <w:hyperlink r:id="rId12" w:history="1">
        <w:r w:rsidRPr="008B7784">
          <w:rPr>
            <w:szCs w:val="28"/>
          </w:rPr>
          <w:t>Плана</w:t>
        </w:r>
      </w:hyperlink>
      <w:r>
        <w:rPr>
          <w:szCs w:val="28"/>
        </w:rPr>
        <w:t xml:space="preserve"> мероприятий</w:t>
      </w:r>
      <w:r w:rsidRPr="008B7784">
        <w:rPr>
          <w:szCs w:val="28"/>
        </w:rPr>
        <w:t xml:space="preserve"> по </w:t>
      </w:r>
      <w:hyperlink r:id="rId13" w:history="1">
        <w:r w:rsidRPr="008B7784">
          <w:rPr>
            <w:szCs w:val="28"/>
          </w:rPr>
          <w:t>форме</w:t>
        </w:r>
      </w:hyperlink>
      <w:r w:rsidRPr="008B7784">
        <w:rPr>
          <w:szCs w:val="28"/>
        </w:rPr>
        <w:t xml:space="preserve"> согласно приложению к настоящему постановлению:</w:t>
      </w:r>
    </w:p>
    <w:p w:rsidR="00DB2BE2" w:rsidRPr="008B7784" w:rsidRDefault="00DB2BE2" w:rsidP="00AE5DFA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8B7784">
        <w:rPr>
          <w:szCs w:val="28"/>
        </w:rPr>
        <w:t>за первое полугодие – в срок до 15 июля ежегодно;</w:t>
      </w:r>
    </w:p>
    <w:p w:rsidR="00DB2BE2" w:rsidRPr="008B7784" w:rsidRDefault="00DB2BE2" w:rsidP="00AE5DFA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8B7784">
        <w:rPr>
          <w:szCs w:val="28"/>
        </w:rPr>
        <w:t>за 9 месяцев - в срок до 15 октября ежегодно;</w:t>
      </w:r>
    </w:p>
    <w:p w:rsidR="00DB2BE2" w:rsidRPr="008B7784" w:rsidRDefault="00DB2BE2" w:rsidP="00AE5DFA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8B7784">
        <w:rPr>
          <w:szCs w:val="28"/>
        </w:rPr>
        <w:t>за отчетный год - до 25 января года, следующего за отчетным.</w:t>
      </w:r>
    </w:p>
    <w:p w:rsidR="00DB2BE2" w:rsidRPr="008B7784" w:rsidRDefault="00DB2BE2" w:rsidP="00AE5DF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8B7784">
        <w:rPr>
          <w:szCs w:val="28"/>
        </w:rPr>
        <w:t xml:space="preserve"> 4. Рекомендовать главам городских и сельских поселений Верхнебуреинского муниципального района:</w:t>
      </w:r>
    </w:p>
    <w:p w:rsidR="00DB2BE2" w:rsidRPr="008B7784" w:rsidRDefault="00DB2BE2" w:rsidP="00AE5DFA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>
        <w:rPr>
          <w:szCs w:val="28"/>
        </w:rPr>
        <w:t xml:space="preserve">4.1. </w:t>
      </w:r>
      <w:r w:rsidRPr="008B7784">
        <w:rPr>
          <w:szCs w:val="28"/>
        </w:rPr>
        <w:t xml:space="preserve">Обеспечить выполнение </w:t>
      </w:r>
      <w:hyperlink r:id="rId14" w:history="1">
        <w:r w:rsidRPr="008B7784">
          <w:rPr>
            <w:szCs w:val="28"/>
          </w:rPr>
          <w:t>Плана</w:t>
        </w:r>
      </w:hyperlink>
      <w:r w:rsidRPr="008B7784">
        <w:rPr>
          <w:szCs w:val="28"/>
        </w:rPr>
        <w:t xml:space="preserve"> мероприятий и достижение целевых показателей </w:t>
      </w:r>
      <w:hyperlink r:id="rId15" w:history="1">
        <w:r w:rsidRPr="008B7784">
          <w:rPr>
            <w:szCs w:val="28"/>
          </w:rPr>
          <w:t>Плана</w:t>
        </w:r>
      </w:hyperlink>
      <w:r w:rsidRPr="008B7784">
        <w:rPr>
          <w:szCs w:val="28"/>
        </w:rPr>
        <w:t xml:space="preserve"> мероприятий в установленные сроки.</w:t>
      </w:r>
    </w:p>
    <w:p w:rsidR="00DB2BE2" w:rsidRPr="008B7784" w:rsidRDefault="00DB2BE2" w:rsidP="00AE5DFA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>
        <w:rPr>
          <w:szCs w:val="28"/>
        </w:rPr>
        <w:t>4.2.</w:t>
      </w:r>
      <w:r>
        <w:rPr>
          <w:szCs w:val="28"/>
        </w:rPr>
        <w:tab/>
      </w:r>
      <w:r w:rsidRPr="008B7784">
        <w:rPr>
          <w:szCs w:val="28"/>
        </w:rPr>
        <w:t xml:space="preserve">Представлять в финансовое управление администрации Верхнебуреинского муниципального района отчет о выполнении </w:t>
      </w:r>
      <w:hyperlink r:id="rId16" w:history="1">
        <w:r w:rsidRPr="008B7784">
          <w:rPr>
            <w:szCs w:val="28"/>
          </w:rPr>
          <w:t>Плана</w:t>
        </w:r>
      </w:hyperlink>
      <w:r w:rsidRPr="008B7784">
        <w:rPr>
          <w:szCs w:val="28"/>
        </w:rPr>
        <w:t xml:space="preserve"> мероприятий по </w:t>
      </w:r>
      <w:hyperlink r:id="rId17" w:history="1">
        <w:r w:rsidRPr="008B7784">
          <w:rPr>
            <w:szCs w:val="28"/>
          </w:rPr>
          <w:t>форме</w:t>
        </w:r>
      </w:hyperlink>
      <w:r w:rsidRPr="008B7784">
        <w:rPr>
          <w:szCs w:val="28"/>
        </w:rPr>
        <w:t xml:space="preserve"> согласно приложению к настоящему постановлению:</w:t>
      </w:r>
    </w:p>
    <w:p w:rsidR="00DB2BE2" w:rsidRPr="008B7784" w:rsidRDefault="00DB2BE2" w:rsidP="00AE5DFA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>
        <w:rPr>
          <w:szCs w:val="28"/>
        </w:rPr>
        <w:t xml:space="preserve">- </w:t>
      </w:r>
      <w:r w:rsidRPr="008B7784">
        <w:rPr>
          <w:szCs w:val="28"/>
        </w:rPr>
        <w:t>за первое полугодие – в срок до 15 июля ежегодно;</w:t>
      </w:r>
    </w:p>
    <w:p w:rsidR="00DB2BE2" w:rsidRPr="008B7784" w:rsidRDefault="00DB2BE2" w:rsidP="00AE5DFA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>
        <w:rPr>
          <w:szCs w:val="28"/>
        </w:rPr>
        <w:t xml:space="preserve">- </w:t>
      </w:r>
      <w:r w:rsidRPr="008B7784">
        <w:rPr>
          <w:szCs w:val="28"/>
        </w:rPr>
        <w:t>за 9 месяцев - в срок до 15 октября ежегодно;</w:t>
      </w:r>
    </w:p>
    <w:p w:rsidR="00DB2BE2" w:rsidRPr="008B7784" w:rsidRDefault="00DB2BE2" w:rsidP="00AE5DFA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>
        <w:rPr>
          <w:szCs w:val="28"/>
        </w:rPr>
        <w:t xml:space="preserve">- </w:t>
      </w:r>
      <w:r w:rsidRPr="008B7784">
        <w:rPr>
          <w:szCs w:val="28"/>
        </w:rPr>
        <w:t>за отчетный год - до 25 января года, следующего за отчетным.</w:t>
      </w:r>
    </w:p>
    <w:p w:rsidR="00DB2BE2" w:rsidRPr="008B7784" w:rsidRDefault="00DB2BE2" w:rsidP="00AE5DFA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8B7784">
        <w:rPr>
          <w:szCs w:val="28"/>
        </w:rPr>
        <w:t>5. Контроль за выполнением настоящего постановления возложить на</w:t>
      </w:r>
    </w:p>
    <w:p w:rsidR="00DB2BE2" w:rsidRPr="008B7784" w:rsidRDefault="00DB2BE2" w:rsidP="00AE5DFA">
      <w:pPr>
        <w:tabs>
          <w:tab w:val="left" w:pos="0"/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szCs w:val="28"/>
        </w:rPr>
      </w:pPr>
      <w:r w:rsidRPr="008B7784">
        <w:rPr>
          <w:szCs w:val="28"/>
        </w:rPr>
        <w:t>руководителя финансового управления администрации Верхнебуреинс</w:t>
      </w:r>
      <w:r>
        <w:rPr>
          <w:szCs w:val="28"/>
        </w:rPr>
        <w:t>кого муниципального района  Коваленко И.С</w:t>
      </w:r>
      <w:r w:rsidRPr="008B7784">
        <w:rPr>
          <w:szCs w:val="28"/>
        </w:rPr>
        <w:t>.</w:t>
      </w:r>
    </w:p>
    <w:p w:rsidR="00DB2BE2" w:rsidRPr="008B7784" w:rsidRDefault="00DB2BE2" w:rsidP="00AE5DF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8B7784">
        <w:rPr>
          <w:szCs w:val="28"/>
        </w:rPr>
        <w:t>6. Настоящее постановление вступает в силу после его официального опубликования (обнародования).</w:t>
      </w:r>
    </w:p>
    <w:p w:rsidR="00DB2BE2" w:rsidRPr="008B7784" w:rsidRDefault="00DB2BE2" w:rsidP="00AE5DF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right"/>
        <w:rPr>
          <w:szCs w:val="28"/>
        </w:rPr>
      </w:pPr>
      <w:r w:rsidRPr="008B7784">
        <w:rPr>
          <w:szCs w:val="28"/>
        </w:rPr>
        <w:t xml:space="preserve"> </w:t>
      </w:r>
    </w:p>
    <w:p w:rsidR="00DB2BE2" w:rsidRPr="008B7784" w:rsidRDefault="00DB2BE2" w:rsidP="007F3B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Cs w:val="28"/>
        </w:rPr>
      </w:pPr>
    </w:p>
    <w:p w:rsidR="00DB2BE2" w:rsidRDefault="00DB2BE2" w:rsidP="007F3B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Cs w:val="28"/>
        </w:rPr>
      </w:pPr>
    </w:p>
    <w:p w:rsidR="00DB2BE2" w:rsidRPr="008B7784" w:rsidRDefault="00DB2BE2" w:rsidP="007F3B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Cs w:val="28"/>
        </w:rPr>
      </w:pPr>
      <w:r w:rsidRPr="008B7784">
        <w:rPr>
          <w:szCs w:val="28"/>
        </w:rPr>
        <w:t xml:space="preserve">Глава района                                                                             </w:t>
      </w:r>
      <w:r>
        <w:rPr>
          <w:szCs w:val="28"/>
        </w:rPr>
        <w:t xml:space="preserve">         </w:t>
      </w:r>
      <w:r w:rsidRPr="008B7784">
        <w:rPr>
          <w:szCs w:val="28"/>
        </w:rPr>
        <w:t>П.Ф.Титков</w:t>
      </w:r>
    </w:p>
    <w:p w:rsidR="00DB2BE2" w:rsidRDefault="00DB2BE2">
      <w:bookmarkStart w:id="0" w:name="_GoBack"/>
      <w:bookmarkEnd w:id="0"/>
    </w:p>
    <w:sectPr w:rsidR="00DB2BE2" w:rsidSect="00AE5DFA">
      <w:headerReference w:type="even" r:id="rId18"/>
      <w:headerReference w:type="default" r:id="rId19"/>
      <w:pgSz w:w="11906" w:h="16838"/>
      <w:pgMar w:top="1134" w:right="567" w:bottom="1134" w:left="215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2BE2" w:rsidRDefault="00DB2BE2">
      <w:r>
        <w:separator/>
      </w:r>
    </w:p>
  </w:endnote>
  <w:endnote w:type="continuationSeparator" w:id="0">
    <w:p w:rsidR="00DB2BE2" w:rsidRDefault="00DB2B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2BE2" w:rsidRDefault="00DB2BE2">
      <w:r>
        <w:separator/>
      </w:r>
    </w:p>
  </w:footnote>
  <w:footnote w:type="continuationSeparator" w:id="0">
    <w:p w:rsidR="00DB2BE2" w:rsidRDefault="00DB2B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2BE2" w:rsidRDefault="00DB2BE2" w:rsidP="00B8072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B2BE2" w:rsidRDefault="00DB2BE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2BE2" w:rsidRDefault="00DB2BE2" w:rsidP="00B8072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DB2BE2" w:rsidRDefault="00DB2BE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79AC"/>
    <w:rsid w:val="000A4E91"/>
    <w:rsid w:val="00196B0F"/>
    <w:rsid w:val="002021FB"/>
    <w:rsid w:val="00310262"/>
    <w:rsid w:val="00450985"/>
    <w:rsid w:val="00482567"/>
    <w:rsid w:val="004F79AC"/>
    <w:rsid w:val="00635737"/>
    <w:rsid w:val="006A4D3A"/>
    <w:rsid w:val="0077157D"/>
    <w:rsid w:val="007E2C0B"/>
    <w:rsid w:val="007F3B58"/>
    <w:rsid w:val="008B7784"/>
    <w:rsid w:val="00A72965"/>
    <w:rsid w:val="00AE5DFA"/>
    <w:rsid w:val="00B80728"/>
    <w:rsid w:val="00C55FD9"/>
    <w:rsid w:val="00CD7A5F"/>
    <w:rsid w:val="00DB2BE2"/>
    <w:rsid w:val="00DB4F7D"/>
    <w:rsid w:val="00DF2B27"/>
    <w:rsid w:val="00FA28EE"/>
    <w:rsid w:val="00FA5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3B58"/>
    <w:pPr>
      <w:spacing w:after="200" w:line="276" w:lineRule="auto"/>
    </w:pPr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E5DF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Times New Roman" w:hAnsi="Times New Roman" w:cs="Times New Roman"/>
      <w:sz w:val="28"/>
      <w:lang w:eastAsia="en-US"/>
    </w:rPr>
  </w:style>
  <w:style w:type="character" w:styleId="PageNumber">
    <w:name w:val="page number"/>
    <w:basedOn w:val="DefaultParagraphFont"/>
    <w:uiPriority w:val="99"/>
    <w:rsid w:val="00AE5DFA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AE5D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07110986B38647FDA0547BCE5ED6A1437C4758EBA64C10FEA5BA4D24E77FC754E7ADB13797EFCF05AC88C09A17BE" TargetMode="External"/><Relationship Id="rId13" Type="http://schemas.openxmlformats.org/officeDocument/2006/relationships/hyperlink" Target="consultantplus://offline/ref=87B9A5FD0A3FCF740D86E860DD209EDF1AA7E0CAED1DAB2A374862F0A2315994525B26EB0B1A7657F023B2D8D9B0F" TargetMode="External"/><Relationship Id="rId18" Type="http://schemas.openxmlformats.org/officeDocument/2006/relationships/header" Target="header1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0F453BD65CBB403A852DAB054695B6E9A9E5B20FD13D3EBD4EC21B2526D992E3A01C409294DF679909626856vA51E" TargetMode="External"/><Relationship Id="rId12" Type="http://schemas.openxmlformats.org/officeDocument/2006/relationships/hyperlink" Target="consultantplus://offline/ref=87B9A5FD0A3FCF740D86E860DD209EDF1AA7E0CAED1DAB2A374862F0A2315994525B26EB0B1A7657F023B5DBD9B0F" TargetMode="External"/><Relationship Id="rId17" Type="http://schemas.openxmlformats.org/officeDocument/2006/relationships/hyperlink" Target="consultantplus://offline/ref=87B9A5FD0A3FCF740D86E860DD209EDF1AA7E0CAED1DAB2A374862F0A2315994525B26EB0B1A7657F023B2D8D9B0F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87B9A5FD0A3FCF740D86E860DD209EDF1AA7E0CAED1DAB2A374862F0A2315994525B26EB0B1A7657F023B5DBD9B0F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1BD7F12BE577C0ED12AEF28704B1B7BBDE4109FF69325011FE00FFBD0BDBFCC0A1952956425DCEA1A63BB1CQ33BE" TargetMode="External"/><Relationship Id="rId11" Type="http://schemas.openxmlformats.org/officeDocument/2006/relationships/hyperlink" Target="consultantplus://offline/ref=87B9A5FD0A3FCF740D86E860DD209EDF1AA7E0CAED1DAB2A374862F0A2315994525B26EB0B1A7657F023B5DBD9B0F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87B9A5FD0A3FCF740D86E860DD209EDF1AA7E0CAED1DAB2A374862F0A2315994525B26EB0B1A7657F023B5DBD9B0F" TargetMode="External"/><Relationship Id="rId10" Type="http://schemas.openxmlformats.org/officeDocument/2006/relationships/hyperlink" Target="consultantplus://offline/ref=87B9A5FD0A3FCF740D86E860DD209EDF1AA7E0CAED1DAB2A374862F0A2315994525B26EB0B1A7657F023B5DBD9B0F" TargetMode="External"/><Relationship Id="rId19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7AB3C63E41DE313C104A14CAB92A2F1316F9602EC6F97B3A4BED74567EE3BE64710621129D3E7225D33EC2C7aE75E" TargetMode="External"/><Relationship Id="rId14" Type="http://schemas.openxmlformats.org/officeDocument/2006/relationships/hyperlink" Target="consultantplus://offline/ref=87B9A5FD0A3FCF740D86E860DD209EDF1AA7E0CAED1DAB2A374862F0A2315994525B26EB0B1A7657F023B5DBD9B0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2</Pages>
  <Words>633</Words>
  <Characters>3610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Priemnay</dc:creator>
  <cp:keywords/>
  <dc:description/>
  <cp:lastModifiedBy>Org4</cp:lastModifiedBy>
  <cp:revision>5</cp:revision>
  <cp:lastPrinted>2017-07-14T05:30:00Z</cp:lastPrinted>
  <dcterms:created xsi:type="dcterms:W3CDTF">2017-07-14T05:32:00Z</dcterms:created>
  <dcterms:modified xsi:type="dcterms:W3CDTF">2017-07-17T00:17:00Z</dcterms:modified>
</cp:coreProperties>
</file>