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1BD" w:rsidRPr="00165642" w:rsidRDefault="00E631BD" w:rsidP="000F1EE1">
      <w:pPr>
        <w:jc w:val="center"/>
        <w:rPr>
          <w:rFonts w:ascii="Times New Roman" w:hAnsi="Times New Roman"/>
          <w:sz w:val="28"/>
          <w:szCs w:val="28"/>
        </w:rPr>
      </w:pPr>
      <w:r w:rsidRPr="00165642">
        <w:rPr>
          <w:rFonts w:ascii="Times New Roman" w:hAnsi="Times New Roman"/>
          <w:sz w:val="28"/>
          <w:szCs w:val="28"/>
        </w:rPr>
        <w:t>Администрация</w:t>
      </w:r>
    </w:p>
    <w:p w:rsidR="00E631BD" w:rsidRPr="00165642" w:rsidRDefault="00E631BD" w:rsidP="000F1EE1">
      <w:pPr>
        <w:jc w:val="center"/>
        <w:rPr>
          <w:rFonts w:ascii="Times New Roman" w:hAnsi="Times New Roman"/>
          <w:sz w:val="28"/>
          <w:szCs w:val="28"/>
        </w:rPr>
      </w:pPr>
      <w:r w:rsidRPr="00165642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E631BD" w:rsidRPr="00165642" w:rsidRDefault="00E631BD" w:rsidP="000F1EE1">
      <w:pPr>
        <w:jc w:val="center"/>
        <w:rPr>
          <w:rFonts w:ascii="Times New Roman" w:hAnsi="Times New Roman"/>
          <w:sz w:val="28"/>
          <w:szCs w:val="28"/>
        </w:rPr>
      </w:pPr>
      <w:r w:rsidRPr="00165642">
        <w:rPr>
          <w:rFonts w:ascii="Times New Roman" w:hAnsi="Times New Roman"/>
          <w:sz w:val="28"/>
          <w:szCs w:val="28"/>
        </w:rPr>
        <w:t>ПОСТАНОВЛЕНИЕ</w:t>
      </w:r>
    </w:p>
    <w:p w:rsidR="00E631BD" w:rsidRPr="00165642" w:rsidRDefault="00E631BD" w:rsidP="000F1EE1">
      <w:pPr>
        <w:rPr>
          <w:rFonts w:ascii="Times New Roman" w:hAnsi="Times New Roman"/>
          <w:sz w:val="28"/>
          <w:szCs w:val="28"/>
        </w:rPr>
      </w:pPr>
    </w:p>
    <w:p w:rsidR="00E631BD" w:rsidRPr="00165642" w:rsidRDefault="00E631BD" w:rsidP="000F1E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01.08.2017  №  494</w:t>
      </w:r>
    </w:p>
    <w:p w:rsidR="00E631BD" w:rsidRDefault="00E631BD" w:rsidP="000F1EE1">
      <w:pPr>
        <w:rPr>
          <w:rFonts w:ascii="Times New Roman" w:hAnsi="Times New Roman"/>
          <w:sz w:val="28"/>
          <w:szCs w:val="28"/>
        </w:rPr>
      </w:pPr>
      <w:r w:rsidRPr="00165642">
        <w:rPr>
          <w:rFonts w:ascii="Times New Roman" w:hAnsi="Times New Roman"/>
          <w:sz w:val="28"/>
          <w:szCs w:val="28"/>
        </w:rPr>
        <w:t>п. Чегдомын</w:t>
      </w:r>
    </w:p>
    <w:p w:rsidR="00E631BD" w:rsidRDefault="00E631BD" w:rsidP="000F1EE1">
      <w:pPr>
        <w:pStyle w:val="3"/>
        <w:shd w:val="clear" w:color="auto" w:fill="auto"/>
        <w:tabs>
          <w:tab w:val="right" w:pos="8654"/>
          <w:tab w:val="left" w:pos="8847"/>
        </w:tabs>
        <w:spacing w:before="0" w:after="260" w:line="240" w:lineRule="exact"/>
        <w:ind w:firstLine="0"/>
        <w:jc w:val="center"/>
        <w:rPr>
          <w:rStyle w:val="11"/>
        </w:rPr>
      </w:pPr>
    </w:p>
    <w:p w:rsidR="00E631BD" w:rsidRDefault="00E631BD" w:rsidP="0025778D">
      <w:pPr>
        <w:pStyle w:val="3"/>
        <w:shd w:val="clear" w:color="auto" w:fill="auto"/>
        <w:spacing w:before="0" w:after="0" w:line="240" w:lineRule="exact"/>
        <w:ind w:firstLine="0"/>
        <w:rPr>
          <w:rStyle w:val="11"/>
          <w:sz w:val="28"/>
          <w:szCs w:val="28"/>
        </w:rPr>
      </w:pPr>
    </w:p>
    <w:p w:rsidR="00E631BD" w:rsidRDefault="00E631BD" w:rsidP="0025778D">
      <w:pPr>
        <w:pStyle w:val="3"/>
        <w:shd w:val="clear" w:color="auto" w:fill="auto"/>
        <w:spacing w:before="0" w:after="0" w:line="240" w:lineRule="exact"/>
        <w:ind w:firstLine="0"/>
        <w:rPr>
          <w:rStyle w:val="11"/>
          <w:sz w:val="28"/>
          <w:szCs w:val="28"/>
        </w:rPr>
      </w:pPr>
    </w:p>
    <w:p w:rsidR="00E631BD" w:rsidRDefault="00E631BD" w:rsidP="0025778D">
      <w:pPr>
        <w:pStyle w:val="3"/>
        <w:shd w:val="clear" w:color="auto" w:fill="auto"/>
        <w:spacing w:before="0" w:after="0" w:line="240" w:lineRule="exact"/>
        <w:ind w:firstLine="0"/>
        <w:rPr>
          <w:rStyle w:val="11"/>
          <w:sz w:val="28"/>
          <w:szCs w:val="28"/>
        </w:rPr>
      </w:pPr>
    </w:p>
    <w:p w:rsidR="00E631BD" w:rsidRPr="00FC444B" w:rsidRDefault="00E631BD" w:rsidP="0025778D">
      <w:pPr>
        <w:pStyle w:val="3"/>
        <w:shd w:val="clear" w:color="auto" w:fill="auto"/>
        <w:spacing w:before="0" w:after="0" w:line="240" w:lineRule="exact"/>
        <w:ind w:firstLine="0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О</w:t>
      </w:r>
      <w:r w:rsidRPr="00FC444B">
        <w:rPr>
          <w:rStyle w:val="11"/>
          <w:sz w:val="28"/>
          <w:szCs w:val="28"/>
        </w:rPr>
        <w:t xml:space="preserve"> присвоении статуса резидента</w:t>
      </w:r>
      <w:r>
        <w:rPr>
          <w:rStyle w:val="11"/>
          <w:sz w:val="28"/>
          <w:szCs w:val="28"/>
        </w:rPr>
        <w:t xml:space="preserve"> </w:t>
      </w:r>
      <w:r>
        <w:rPr>
          <w:rStyle w:val="11"/>
        </w:rPr>
        <w:t xml:space="preserve"> </w:t>
      </w:r>
      <w:r w:rsidRPr="00FC444B">
        <w:rPr>
          <w:rStyle w:val="11"/>
          <w:sz w:val="28"/>
          <w:szCs w:val="28"/>
        </w:rPr>
        <w:t>промышленной зоны "Чегдомын"</w:t>
      </w:r>
      <w:r>
        <w:rPr>
          <w:rStyle w:val="11"/>
          <w:sz w:val="28"/>
          <w:szCs w:val="28"/>
        </w:rPr>
        <w:t xml:space="preserve"> </w:t>
      </w:r>
      <w:r w:rsidRPr="00FC444B">
        <w:rPr>
          <w:rStyle w:val="11"/>
          <w:sz w:val="28"/>
          <w:szCs w:val="28"/>
        </w:rPr>
        <w:t>Верхнебуреинского муниципального района</w:t>
      </w:r>
      <w:r>
        <w:rPr>
          <w:rStyle w:val="11"/>
          <w:sz w:val="28"/>
          <w:szCs w:val="28"/>
        </w:rPr>
        <w:t xml:space="preserve"> </w:t>
      </w:r>
      <w:r w:rsidRPr="00FC444B">
        <w:rPr>
          <w:rStyle w:val="11"/>
          <w:sz w:val="28"/>
          <w:szCs w:val="28"/>
        </w:rPr>
        <w:t xml:space="preserve">Хабаровского края и </w:t>
      </w:r>
      <w:r>
        <w:rPr>
          <w:rStyle w:val="11"/>
          <w:sz w:val="28"/>
          <w:szCs w:val="28"/>
        </w:rPr>
        <w:t>утверждении заключения, внесения</w:t>
      </w:r>
      <w:r w:rsidRPr="00FC444B">
        <w:rPr>
          <w:rStyle w:val="11"/>
          <w:sz w:val="28"/>
          <w:szCs w:val="28"/>
        </w:rPr>
        <w:t xml:space="preserve"> изменений, расторжении соглашения о ведении </w:t>
      </w:r>
      <w:r>
        <w:rPr>
          <w:rStyle w:val="11"/>
          <w:sz w:val="28"/>
          <w:szCs w:val="28"/>
        </w:rPr>
        <w:t xml:space="preserve">порядка </w:t>
      </w:r>
      <w:r w:rsidRPr="00FC444B">
        <w:rPr>
          <w:rStyle w:val="11"/>
          <w:sz w:val="28"/>
          <w:szCs w:val="28"/>
        </w:rPr>
        <w:t>деятельности на территории промышленной зоны "Чегдомын"</w:t>
      </w:r>
    </w:p>
    <w:p w:rsidR="00E631BD" w:rsidRPr="00FC444B" w:rsidRDefault="00E631BD" w:rsidP="00E54A86">
      <w:pPr>
        <w:pStyle w:val="3"/>
        <w:shd w:val="clear" w:color="auto" w:fill="auto"/>
        <w:spacing w:before="0" w:after="0" w:line="240" w:lineRule="auto"/>
        <w:ind w:left="567" w:right="522" w:firstLine="0"/>
        <w:jc w:val="left"/>
        <w:rPr>
          <w:sz w:val="28"/>
          <w:szCs w:val="28"/>
        </w:rPr>
      </w:pPr>
    </w:p>
    <w:p w:rsidR="00E631BD" w:rsidRPr="00FC444B" w:rsidRDefault="00E631BD">
      <w:pPr>
        <w:pStyle w:val="3"/>
        <w:shd w:val="clear" w:color="auto" w:fill="auto"/>
        <w:spacing w:before="0" w:after="0" w:line="299" w:lineRule="exact"/>
        <w:ind w:right="20" w:firstLine="700"/>
        <w:rPr>
          <w:sz w:val="28"/>
          <w:szCs w:val="28"/>
        </w:rPr>
      </w:pPr>
      <w:r w:rsidRPr="00FC444B">
        <w:rPr>
          <w:rStyle w:val="11"/>
          <w:sz w:val="28"/>
          <w:szCs w:val="28"/>
        </w:rPr>
        <w:t>В соответствии с постановлением администрации Верхнебуреинского муниципального района от 09.10.2015 № 872 "О создании муниципального унитарного предприятия "Управляющая компания "Чегдомын" Верхнебуреинского муниципального района Хабаровского края, Уставом Верхнебуреинского муниципально</w:t>
      </w:r>
      <w:r>
        <w:rPr>
          <w:rStyle w:val="11"/>
          <w:sz w:val="28"/>
          <w:szCs w:val="28"/>
        </w:rPr>
        <w:t>го района, администрация района</w:t>
      </w:r>
    </w:p>
    <w:p w:rsidR="00E631BD" w:rsidRPr="00FC444B" w:rsidRDefault="00E631BD" w:rsidP="0025778D">
      <w:pPr>
        <w:pStyle w:val="3"/>
        <w:shd w:val="clear" w:color="auto" w:fill="auto"/>
        <w:spacing w:before="0" w:after="0" w:line="299" w:lineRule="exact"/>
        <w:ind w:firstLine="0"/>
        <w:rPr>
          <w:sz w:val="28"/>
          <w:szCs w:val="28"/>
        </w:rPr>
      </w:pPr>
      <w:r w:rsidRPr="00FC444B">
        <w:rPr>
          <w:rStyle w:val="11"/>
          <w:sz w:val="28"/>
          <w:szCs w:val="28"/>
        </w:rPr>
        <w:t>ПОСТАНОВЛЯЕТ:</w:t>
      </w:r>
    </w:p>
    <w:p w:rsidR="00E631BD" w:rsidRDefault="00E631BD" w:rsidP="00534E72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right="20" w:firstLine="700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Утвердить прилагаемый п</w:t>
      </w:r>
      <w:r w:rsidRPr="00FC444B">
        <w:rPr>
          <w:rStyle w:val="11"/>
          <w:sz w:val="28"/>
          <w:szCs w:val="28"/>
        </w:rPr>
        <w:t>орядок отбора юридических лиц и индивидуальных предпринимателей на присвоение статуса резидента промышленной зоны "Чегдомын"</w:t>
      </w:r>
      <w:r>
        <w:rPr>
          <w:rStyle w:val="11"/>
          <w:sz w:val="28"/>
          <w:szCs w:val="28"/>
        </w:rPr>
        <w:t>.</w:t>
      </w:r>
    </w:p>
    <w:p w:rsidR="00E631BD" w:rsidRPr="00534E72" w:rsidRDefault="00E631BD" w:rsidP="00534E72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right="20" w:firstLine="700"/>
        <w:rPr>
          <w:sz w:val="28"/>
          <w:szCs w:val="28"/>
        </w:rPr>
      </w:pPr>
      <w:r w:rsidRPr="00534E72">
        <w:rPr>
          <w:rStyle w:val="11"/>
          <w:sz w:val="28"/>
          <w:szCs w:val="28"/>
        </w:rPr>
        <w:t>Утвердить прилагаемый порядок заключения, внесения изменений, расторжения четырехстороннего соглашения между администрацией Верхнебуреинского муниципального района, администрацией городского поселения "Рабочий поселок Чегдомын", муниципальным унитарным предприятием "Управляющая компания "Чегдомын" (далее - Управляющая компания) и резидентом о ведении деятельности на территории промышленной зоны "Чегдомын".</w:t>
      </w:r>
    </w:p>
    <w:p w:rsidR="00E631BD" w:rsidRDefault="00E631BD" w:rsidP="00FC444B">
      <w:pPr>
        <w:pStyle w:val="3"/>
        <w:numPr>
          <w:ilvl w:val="0"/>
          <w:numId w:val="2"/>
        </w:numPr>
        <w:shd w:val="clear" w:color="auto" w:fill="auto"/>
        <w:tabs>
          <w:tab w:val="right" w:pos="1418"/>
        </w:tabs>
        <w:spacing w:before="0" w:after="0" w:line="240" w:lineRule="auto"/>
        <w:ind w:right="20" w:firstLine="700"/>
        <w:rPr>
          <w:rStyle w:val="11"/>
          <w:sz w:val="28"/>
          <w:szCs w:val="28"/>
        </w:rPr>
      </w:pPr>
      <w:r w:rsidRPr="00FC444B">
        <w:rPr>
          <w:rStyle w:val="11"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 xml:space="preserve">Утвердить </w:t>
      </w:r>
      <w:r w:rsidRPr="0025778D">
        <w:rPr>
          <w:rStyle w:val="11"/>
          <w:color w:val="auto"/>
          <w:sz w:val="28"/>
          <w:szCs w:val="28"/>
        </w:rPr>
        <w:t xml:space="preserve">прилагаемую </w:t>
      </w:r>
      <w:r>
        <w:rPr>
          <w:rStyle w:val="11"/>
          <w:sz w:val="28"/>
          <w:szCs w:val="28"/>
        </w:rPr>
        <w:t>т</w:t>
      </w:r>
      <w:r w:rsidRPr="00FC444B">
        <w:rPr>
          <w:rStyle w:val="11"/>
          <w:sz w:val="28"/>
          <w:szCs w:val="28"/>
        </w:rPr>
        <w:t xml:space="preserve">иповую форму </w:t>
      </w:r>
      <w:r>
        <w:rPr>
          <w:rStyle w:val="11"/>
          <w:sz w:val="28"/>
          <w:szCs w:val="28"/>
        </w:rPr>
        <w:t>четырехстороннего</w:t>
      </w:r>
      <w:r w:rsidRPr="00FC444B">
        <w:rPr>
          <w:rStyle w:val="11"/>
          <w:sz w:val="28"/>
          <w:szCs w:val="28"/>
        </w:rPr>
        <w:t xml:space="preserve"> соглашения между </w:t>
      </w:r>
      <w:r>
        <w:rPr>
          <w:rStyle w:val="11"/>
          <w:sz w:val="28"/>
          <w:szCs w:val="28"/>
        </w:rPr>
        <w:t>а</w:t>
      </w:r>
      <w:r w:rsidRPr="00FC444B">
        <w:rPr>
          <w:rStyle w:val="11"/>
          <w:sz w:val="28"/>
          <w:szCs w:val="28"/>
        </w:rPr>
        <w:t xml:space="preserve">дминистрацией Верхнебуреинского муниципального района, </w:t>
      </w:r>
      <w:r>
        <w:rPr>
          <w:rStyle w:val="11"/>
          <w:sz w:val="28"/>
          <w:szCs w:val="28"/>
        </w:rPr>
        <w:t xml:space="preserve">администрацией городского поселения "Рабочий поселок Чегдомын", </w:t>
      </w:r>
      <w:r w:rsidRPr="00FC444B">
        <w:rPr>
          <w:rStyle w:val="11"/>
          <w:sz w:val="28"/>
          <w:szCs w:val="28"/>
        </w:rPr>
        <w:t>Управляющей компанией и резидентом о ведении деятельности на территории промышленной зоны "Чегдомын".</w:t>
      </w:r>
    </w:p>
    <w:p w:rsidR="00E631BD" w:rsidRPr="00FC444B" w:rsidRDefault="00E631BD" w:rsidP="000D728D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25778D">
        <w:rPr>
          <w:color w:val="auto"/>
          <w:sz w:val="28"/>
          <w:szCs w:val="28"/>
        </w:rPr>
        <w:t xml:space="preserve">прилагаемый </w:t>
      </w:r>
      <w:r>
        <w:rPr>
          <w:sz w:val="28"/>
          <w:szCs w:val="28"/>
        </w:rPr>
        <w:t>порядок ведения реестра резидентов промышленной зоны "Чегдомын".</w:t>
      </w:r>
    </w:p>
    <w:p w:rsidR="00E631BD" w:rsidRDefault="00E631BD" w:rsidP="00FC444B">
      <w:pPr>
        <w:pStyle w:val="ConsPlusNormal"/>
        <w:numPr>
          <w:ilvl w:val="0"/>
          <w:numId w:val="2"/>
        </w:numPr>
        <w:ind w:firstLine="709"/>
        <w:jc w:val="both"/>
      </w:pPr>
      <w:r w:rsidRPr="00FC444B">
        <w:rPr>
          <w:szCs w:val="28"/>
        </w:rPr>
        <w:t xml:space="preserve">Контроль за выполнением настоящего постановления </w:t>
      </w:r>
      <w:r>
        <w:rPr>
          <w:szCs w:val="28"/>
        </w:rPr>
        <w:t>оставляю за собой.</w:t>
      </w:r>
    </w:p>
    <w:p w:rsidR="00E631BD" w:rsidRDefault="00E631BD" w:rsidP="00773312">
      <w:pPr>
        <w:pStyle w:val="ConsPlusNormal"/>
        <w:numPr>
          <w:ilvl w:val="0"/>
          <w:numId w:val="2"/>
        </w:numPr>
        <w:ind w:firstLine="709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E631BD" w:rsidRDefault="00E631BD" w:rsidP="00773312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E631BD" w:rsidRDefault="00E631BD" w:rsidP="00773312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E631BD" w:rsidRDefault="00E631BD" w:rsidP="00773312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Pr="00BA19B5">
        <w:rPr>
          <w:rFonts w:ascii="Times New Roman" w:hAnsi="Times New Roman"/>
          <w:sz w:val="28"/>
          <w:szCs w:val="28"/>
        </w:rPr>
        <w:t xml:space="preserve"> </w:t>
      </w:r>
    </w:p>
    <w:p w:rsidR="00E631BD" w:rsidRDefault="00E631BD" w:rsidP="00773312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BA19B5">
        <w:rPr>
          <w:rFonts w:ascii="Times New Roman" w:hAnsi="Times New Roman"/>
          <w:sz w:val="28"/>
          <w:szCs w:val="28"/>
        </w:rPr>
        <w:t xml:space="preserve">района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А.В. Лещук</w:t>
      </w:r>
      <w:r w:rsidRPr="00BA19B5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</w:t>
      </w:r>
    </w:p>
    <w:p w:rsidR="00E631BD" w:rsidRDefault="00E631BD" w:rsidP="00767531">
      <w:pPr>
        <w:pStyle w:val="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ED59D7">
        <w:br w:type="page"/>
      </w:r>
      <w:r>
        <w:t xml:space="preserve">                                                                                                                    </w:t>
      </w:r>
      <w:r w:rsidRPr="00767531">
        <w:rPr>
          <w:sz w:val="28"/>
          <w:szCs w:val="28"/>
        </w:rPr>
        <w:t>УТВЕРЖДЕН</w:t>
      </w:r>
    </w:p>
    <w:p w:rsidR="00E631BD" w:rsidRDefault="00E631BD" w:rsidP="00767531">
      <w:pPr>
        <w:pStyle w:val="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E631BD" w:rsidRDefault="00E631BD" w:rsidP="00767531">
      <w:pPr>
        <w:pStyle w:val="3"/>
        <w:shd w:val="clear" w:color="auto" w:fill="auto"/>
        <w:spacing w:before="0" w:after="0"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постановлением</w:t>
      </w:r>
    </w:p>
    <w:p w:rsidR="00E631BD" w:rsidRPr="00767531" w:rsidRDefault="00E631BD" w:rsidP="00767531">
      <w:pPr>
        <w:pStyle w:val="3"/>
        <w:shd w:val="clear" w:color="auto" w:fill="auto"/>
        <w:spacing w:before="0" w:after="0"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администрации района</w:t>
      </w: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firstLine="0"/>
        <w:jc w:val="center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                                                                                    01.08.2017 № 494</w:t>
      </w: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firstLine="0"/>
        <w:jc w:val="center"/>
        <w:rPr>
          <w:rStyle w:val="11"/>
          <w:sz w:val="28"/>
          <w:szCs w:val="28"/>
        </w:rPr>
      </w:pP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firstLine="0"/>
        <w:jc w:val="center"/>
        <w:rPr>
          <w:rStyle w:val="11"/>
          <w:sz w:val="28"/>
          <w:szCs w:val="28"/>
        </w:rPr>
      </w:pP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firstLine="0"/>
        <w:jc w:val="center"/>
        <w:rPr>
          <w:rStyle w:val="11"/>
          <w:sz w:val="28"/>
          <w:szCs w:val="28"/>
        </w:rPr>
      </w:pPr>
    </w:p>
    <w:p w:rsidR="00E631BD" w:rsidRPr="00BB3DA5" w:rsidRDefault="00E631BD" w:rsidP="00BB3DA5">
      <w:pPr>
        <w:pStyle w:val="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Порядок отбора юридических лиц и индивидуальных предпринимателей на присвоение статуса резидента промышленной зоны "Чегдомын"</w:t>
      </w:r>
    </w:p>
    <w:p w:rsidR="00E631BD" w:rsidRPr="00BB3DA5" w:rsidRDefault="00E631BD" w:rsidP="00534E72">
      <w:pPr>
        <w:pStyle w:val="3"/>
        <w:shd w:val="clear" w:color="auto" w:fill="auto"/>
        <w:spacing w:before="240" w:after="240" w:line="240" w:lineRule="auto"/>
        <w:ind w:firstLine="0"/>
        <w:jc w:val="center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1. Общие положения</w:t>
      </w:r>
    </w:p>
    <w:p w:rsidR="00E631BD" w:rsidRDefault="00E631BD" w:rsidP="00534E72">
      <w:pPr>
        <w:pStyle w:val="3"/>
        <w:numPr>
          <w:ilvl w:val="1"/>
          <w:numId w:val="35"/>
        </w:numPr>
        <w:shd w:val="clear" w:color="auto" w:fill="auto"/>
        <w:spacing w:before="0" w:after="0" w:line="240" w:lineRule="auto"/>
        <w:ind w:left="0" w:right="2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Настоящий Порядок определяет процедуру присвоения статуса резидента промышленной зоны "Чегдомын" (далее - Промышленная зона).</w:t>
      </w:r>
    </w:p>
    <w:p w:rsidR="00E631BD" w:rsidRPr="00534E72" w:rsidRDefault="00E631BD" w:rsidP="00534E72">
      <w:pPr>
        <w:pStyle w:val="3"/>
        <w:numPr>
          <w:ilvl w:val="1"/>
          <w:numId w:val="35"/>
        </w:numPr>
        <w:shd w:val="clear" w:color="auto" w:fill="auto"/>
        <w:spacing w:before="0" w:after="0" w:line="240" w:lineRule="auto"/>
        <w:ind w:left="0" w:right="20" w:firstLine="709"/>
        <w:rPr>
          <w:rStyle w:val="11"/>
          <w:sz w:val="28"/>
          <w:szCs w:val="28"/>
        </w:rPr>
      </w:pPr>
      <w:r w:rsidRPr="00534E72">
        <w:rPr>
          <w:rStyle w:val="11"/>
          <w:sz w:val="28"/>
          <w:szCs w:val="28"/>
        </w:rPr>
        <w:t>Основные понятия, используемые в настоящем Порядке:</w:t>
      </w:r>
    </w:p>
    <w:p w:rsidR="00E631BD" w:rsidRDefault="00E631BD" w:rsidP="009978C3">
      <w:pPr>
        <w:pStyle w:val="3"/>
        <w:shd w:val="clear" w:color="auto" w:fill="auto"/>
        <w:spacing w:before="0" w:after="0" w:line="240" w:lineRule="auto"/>
        <w:ind w:right="20" w:firstLine="709"/>
        <w:rPr>
          <w:rStyle w:val="11"/>
          <w:sz w:val="28"/>
          <w:szCs w:val="28"/>
        </w:rPr>
      </w:pPr>
      <w:r w:rsidRPr="00BA66E8">
        <w:rPr>
          <w:rStyle w:val="11"/>
          <w:sz w:val="28"/>
          <w:szCs w:val="28"/>
        </w:rPr>
        <w:t xml:space="preserve">Промышленная зона "Чегдомын" </w:t>
      </w:r>
      <w:r>
        <w:rPr>
          <w:rStyle w:val="11"/>
          <w:sz w:val="28"/>
          <w:szCs w:val="28"/>
        </w:rPr>
        <w:t>–</w:t>
      </w:r>
      <w:r w:rsidRPr="00BA66E8">
        <w:rPr>
          <w:rStyle w:val="11"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>часть территории городского поселения "Рабочий поселок Чегдомын", расположенной на земельном участке по адресу Хабаровский край, Верхнебуреинский район, п. Чегдомын, ул. Мира, 3А с кадастровым номером 27:05:0605001:2584, общей площадью 790838(+/- 311) м</w:t>
      </w:r>
      <w:r>
        <w:rPr>
          <w:rStyle w:val="11"/>
          <w:sz w:val="28"/>
          <w:szCs w:val="28"/>
          <w:vertAlign w:val="superscript"/>
        </w:rPr>
        <w:t>2</w:t>
      </w:r>
      <w:r>
        <w:rPr>
          <w:rStyle w:val="11"/>
          <w:sz w:val="28"/>
          <w:szCs w:val="28"/>
        </w:rPr>
        <w:t xml:space="preserve">, на земельном участке расположены здания, строения, сооружения производственного назначения, управление на котором осуществляет </w:t>
      </w:r>
      <w:r w:rsidRPr="00534E72">
        <w:rPr>
          <w:rStyle w:val="11"/>
          <w:color w:val="auto"/>
          <w:sz w:val="28"/>
          <w:szCs w:val="28"/>
        </w:rPr>
        <w:t>У</w:t>
      </w:r>
      <w:r>
        <w:rPr>
          <w:rStyle w:val="11"/>
          <w:sz w:val="28"/>
          <w:szCs w:val="28"/>
        </w:rPr>
        <w:t>правляющая компания.</w:t>
      </w:r>
    </w:p>
    <w:p w:rsidR="00E631BD" w:rsidRDefault="00E631BD" w:rsidP="009978C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11"/>
          <w:sz w:val="28"/>
          <w:szCs w:val="28"/>
        </w:rPr>
        <w:t xml:space="preserve"> Управляющая компания – </w:t>
      </w:r>
      <w:r>
        <w:rPr>
          <w:rFonts w:ascii="Times New Roman" w:hAnsi="Times New Roman" w:cs="Times New Roman"/>
          <w:color w:val="auto"/>
          <w:sz w:val="28"/>
          <w:szCs w:val="28"/>
        </w:rPr>
        <w:t>юридическое лицо, управляющее совокупностью объектов недвижимого имущества промышленной зоны "Чегдомын", объектов транспортной инфраструктуры и коммунальной инфраструктуры, находящихся в составе промышленной зоны "Чегдомын" (Муниципальное унитарное предприятие ""Управляющая компания "Чегдомын").</w:t>
      </w:r>
    </w:p>
    <w:p w:rsidR="00E631BD" w:rsidRDefault="00E631BD" w:rsidP="009978C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11"/>
          <w:sz w:val="28"/>
          <w:szCs w:val="28"/>
        </w:rPr>
        <w:t xml:space="preserve">Резидент –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юридическое лицо или индивидуальный предприниматель, заключившие с Управляющей компанией промышленной зоны "Чегдомын"  </w:t>
      </w:r>
      <w:r w:rsidRPr="00534E72">
        <w:rPr>
          <w:rFonts w:ascii="Times New Roman" w:hAnsi="Times New Roman" w:cs="Times New Roman"/>
          <w:color w:val="auto"/>
          <w:sz w:val="28"/>
          <w:szCs w:val="28"/>
        </w:rPr>
        <w:t>соглашение о ведении деятельности на территории промышленной зоны "Чегдомын", а также договор купли-продажи либо договор аренды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земельного участка и (или) помещения, здания, строения, сооружения или их частей, находящихся в границах территории промышленной зоны "Чегдомын", осуществляющие или имеющие намерение осуществлять на территории промышленной зоны "Чегдомын" производственную деятельность.</w:t>
      </w:r>
    </w:p>
    <w:p w:rsidR="00E631BD" w:rsidRDefault="00E631BD" w:rsidP="009978C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2E8">
        <w:rPr>
          <w:rFonts w:ascii="Times New Roman" w:hAnsi="Times New Roman" w:cs="Times New Roman"/>
          <w:sz w:val="28"/>
          <w:szCs w:val="28"/>
        </w:rPr>
        <w:t xml:space="preserve">Инфраструктура </w:t>
      </w:r>
      <w:r>
        <w:rPr>
          <w:rFonts w:ascii="Times New Roman" w:hAnsi="Times New Roman" w:cs="Times New Roman"/>
          <w:sz w:val="28"/>
          <w:szCs w:val="28"/>
        </w:rPr>
        <w:t xml:space="preserve">промышленной зоны "Чегдомын" – </w:t>
      </w:r>
      <w:r w:rsidRPr="00C942E8">
        <w:rPr>
          <w:rFonts w:ascii="Times New Roman" w:hAnsi="Times New Roman" w:cs="Times New Roman"/>
          <w:sz w:val="28"/>
          <w:szCs w:val="28"/>
        </w:rPr>
        <w:t>совокупность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2E8">
        <w:rPr>
          <w:rFonts w:ascii="Times New Roman" w:hAnsi="Times New Roman" w:cs="Times New Roman"/>
          <w:sz w:val="28"/>
          <w:szCs w:val="28"/>
        </w:rPr>
        <w:t xml:space="preserve">созданных и (или) создаваемых объектов инженерного и транспортного назначения, коммуникаций газоснабжения, электроснабжения, водоснабжения и водоотведения, объектов связи и телекоммуникаций, иных объектов, обеспечивающих деятельность резидентов </w:t>
      </w:r>
      <w:r>
        <w:rPr>
          <w:rFonts w:ascii="Times New Roman" w:hAnsi="Times New Roman" w:cs="Times New Roman"/>
          <w:sz w:val="28"/>
          <w:szCs w:val="28"/>
        </w:rPr>
        <w:t>промышленной зоны "Чегдомын.</w:t>
      </w:r>
    </w:p>
    <w:p w:rsidR="00E631BD" w:rsidRDefault="00E631BD" w:rsidP="009978C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1BD" w:rsidRDefault="00E631BD" w:rsidP="00534E72">
      <w:pPr>
        <w:pStyle w:val="3"/>
        <w:numPr>
          <w:ilvl w:val="0"/>
          <w:numId w:val="4"/>
        </w:numPr>
        <w:shd w:val="clear" w:color="auto" w:fill="auto"/>
        <w:spacing w:before="240" w:after="240" w:line="240" w:lineRule="auto"/>
        <w:ind w:right="23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инвестиционным проектам, реализуемым или планируемым к реализации на территории промышленной зоны "Чегдомын"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2.1. Инвестиционный проект, реализуемый резидентом промышленной зоны "Чегдомын", должен отвечать одновременно следующим требованиям (далее – Требования):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а) в рамках реализации инвестиционного проекта количество создаваемых рабочих мест в соответствии с соглашением об осуществлении деятельности на территории промышленной зоны "Чегдомын", заключенным юридическим лицом с администрацией Верхнебуреинского муниципального района, администрацией городского поселения "Рабочий поселок Чегдомын", и Управляющей компанией (далее – соглашение), не может быть менее 10 единиц в течение первого года после включения юридического лица в реестр резидентов промышленной зоны "Чегдомын" (далее – Реестр).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б) в рамках реализации инвестиционного проекта объем капитальных вложений в соответствии с соглашением не может быть менее 2,5 млн. рублей в течение первого года после включения юридического лица в Реестр;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в) в результате реализации инвестиционного проекта не предусматривается исполнение контрактов, заключенных с градообразующей организацией моногорода или ее дочерними организациями, и (или) получение выручки от реализации товаров, оказания услуг градообразующей организации моногорода или ее дочерним организациям в объеме, превышающем 50 процентов всей выручки, получаемой от реализации товаров (услуг), выполненных работ, произведенных (оказанных) в результате реализации инвестиционного проекта;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г) реализация инвестиционного проекта не предусматривает привлечения иностранной рабочей силы в количестве, превышающем 25 процентов общей численности работников;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д) в результате реализации инвестиционного проекта не предусматривается производство подакцизных товаров (за исключением легковых автомобилей и мотоциклов), а также производство товаров и (или) оказание услуг, выполнение работ по следующим видам экономической деятельности:</w:t>
      </w:r>
    </w:p>
    <w:p w:rsidR="00E631BD" w:rsidRDefault="00E631BD" w:rsidP="009978C3">
      <w:pPr>
        <w:pStyle w:val="ConsPlusNormal"/>
        <w:ind w:left="708"/>
        <w:jc w:val="both"/>
        <w:rPr>
          <w:color w:val="000000"/>
          <w:szCs w:val="28"/>
        </w:rPr>
      </w:pPr>
      <w:r>
        <w:rPr>
          <w:color w:val="000000"/>
          <w:szCs w:val="28"/>
        </w:rPr>
        <w:t>- добыча сырой нефти и природного газа;</w:t>
      </w:r>
    </w:p>
    <w:p w:rsidR="00E631BD" w:rsidRDefault="00E631BD" w:rsidP="009978C3">
      <w:pPr>
        <w:pStyle w:val="ConsPlusNormal"/>
        <w:ind w:left="708"/>
        <w:jc w:val="both"/>
        <w:rPr>
          <w:color w:val="000000"/>
          <w:szCs w:val="28"/>
        </w:rPr>
      </w:pPr>
      <w:r>
        <w:rPr>
          <w:color w:val="000000"/>
          <w:szCs w:val="28"/>
        </w:rPr>
        <w:t>- предоставление услуг в области добычи нефти и природного газа;</w:t>
      </w:r>
    </w:p>
    <w:p w:rsidR="00E631BD" w:rsidRDefault="00E631BD" w:rsidP="009978C3">
      <w:pPr>
        <w:pStyle w:val="ConsPlusNormal"/>
        <w:ind w:left="708"/>
        <w:jc w:val="both"/>
        <w:rPr>
          <w:color w:val="000000"/>
          <w:szCs w:val="28"/>
        </w:rPr>
      </w:pPr>
      <w:r>
        <w:rPr>
          <w:color w:val="000000"/>
          <w:szCs w:val="28"/>
        </w:rPr>
        <w:t>- деятельность трубопроводного транспорта;</w:t>
      </w:r>
    </w:p>
    <w:p w:rsidR="00E631BD" w:rsidRDefault="00E631BD" w:rsidP="009978C3">
      <w:pPr>
        <w:pStyle w:val="ConsPlusNormal"/>
        <w:ind w:left="708"/>
        <w:jc w:val="both"/>
        <w:rPr>
          <w:color w:val="000000"/>
          <w:szCs w:val="28"/>
        </w:rPr>
      </w:pPr>
      <w:r>
        <w:rPr>
          <w:color w:val="000000"/>
          <w:szCs w:val="28"/>
        </w:rPr>
        <w:t>- производство нефтепродуктов;</w:t>
      </w:r>
    </w:p>
    <w:p w:rsidR="00E631BD" w:rsidRDefault="00E631BD" w:rsidP="009978C3">
      <w:pPr>
        <w:pStyle w:val="ConsPlusNormal"/>
        <w:ind w:left="708"/>
        <w:jc w:val="both"/>
        <w:rPr>
          <w:color w:val="000000"/>
          <w:szCs w:val="28"/>
        </w:rPr>
      </w:pPr>
      <w:r>
        <w:rPr>
          <w:color w:val="000000"/>
          <w:szCs w:val="28"/>
        </w:rPr>
        <w:t>- торговля оптовая и розничная;</w:t>
      </w:r>
    </w:p>
    <w:p w:rsidR="00E631BD" w:rsidRDefault="00E631BD" w:rsidP="009978C3">
      <w:pPr>
        <w:pStyle w:val="ConsPlusNormal"/>
        <w:ind w:left="708"/>
        <w:jc w:val="both"/>
        <w:rPr>
          <w:color w:val="000000"/>
          <w:szCs w:val="28"/>
        </w:rPr>
      </w:pPr>
      <w:r>
        <w:rPr>
          <w:color w:val="000000"/>
          <w:szCs w:val="28"/>
        </w:rPr>
        <w:t>- лесозаготовки;</w:t>
      </w:r>
    </w:p>
    <w:p w:rsidR="00E631BD" w:rsidRDefault="00E631BD" w:rsidP="009978C3">
      <w:pPr>
        <w:pStyle w:val="ConsPlusNormal"/>
        <w:ind w:left="708"/>
        <w:jc w:val="both"/>
        <w:rPr>
          <w:color w:val="000000"/>
          <w:szCs w:val="28"/>
        </w:rPr>
      </w:pPr>
      <w:r>
        <w:rPr>
          <w:color w:val="000000"/>
          <w:szCs w:val="28"/>
        </w:rPr>
        <w:t>- операции с недвижимым имуществом;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- виды экономической деятельности, в которых занято 20 или более процентов среднесписочной численности работников всех организаций моногорода, а также основной вид экономической деятельности градообразующей организации моногорода.</w:t>
      </w:r>
    </w:p>
    <w:p w:rsidR="00E631BD" w:rsidRDefault="00E631BD" w:rsidP="009978C3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2.2. При определении объема капитальных вложений учитываются затраты на создание (приобретение) амортизируемого имущества, а именно затраты на новое строительство, техническое перевооружение, модернизацию основных средств, реконструкцию зданий, приобретение машин, оборудования (за исключением затрат на приобретение легковых автомобилей, мотоциклов, спортивных, туристских и прогулочных судов, а также затрат на строительство и реконструкцию жилых помещений).</w:t>
      </w:r>
    </w:p>
    <w:p w:rsidR="00E631BD" w:rsidRDefault="00E631BD" w:rsidP="009978C3">
      <w:pPr>
        <w:pStyle w:val="ConsPlusNormal"/>
        <w:ind w:left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При этом не учитываются: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а) полученное (приобретенное) Резидентом, реализующим инвестиционный проект, имущество, затраты на которое ранее включались в объем капитальных вложений другими Резидентами;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б) затраты на создание (приобретение) зданий, сооружений, расположенных на земельных участках, на которых осуществляется реализация инвестиционного проекта, на дату включения юридического лица в Реестр, а также иные затраты на реализацию инвестиционного проекта, понесенные до указанной даты.</w:t>
      </w:r>
    </w:p>
    <w:p w:rsidR="00E631BD" w:rsidRDefault="00E631BD" w:rsidP="009978C3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2.3. Фактический объем капитальных вложений, осуществленных в ходе реализации инвестиционного проекта, определяется на основании цен товаров (работ, услуг) без учета налога на добавленную стоимость.</w:t>
      </w:r>
    </w:p>
    <w:p w:rsidR="00E631BD" w:rsidRDefault="00E631BD" w:rsidP="00534E72">
      <w:pPr>
        <w:pStyle w:val="3"/>
        <w:numPr>
          <w:ilvl w:val="0"/>
          <w:numId w:val="4"/>
        </w:numPr>
        <w:shd w:val="clear" w:color="auto" w:fill="auto"/>
        <w:tabs>
          <w:tab w:val="left" w:pos="1889"/>
        </w:tabs>
        <w:spacing w:before="240" w:after="240" w:line="240" w:lineRule="auto"/>
        <w:ind w:left="3640" w:right="1542" w:hanging="2058"/>
        <w:jc w:val="left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>Присвоение статуса резидента промышленной зоны "Чегдомын"</w:t>
      </w:r>
    </w:p>
    <w:p w:rsidR="00E631BD" w:rsidRPr="00BB3DA5" w:rsidRDefault="00E631BD" w:rsidP="00534E72">
      <w:pPr>
        <w:pStyle w:val="3"/>
        <w:numPr>
          <w:ilvl w:val="1"/>
          <w:numId w:val="36"/>
        </w:numPr>
        <w:shd w:val="clear" w:color="auto" w:fill="auto"/>
        <w:spacing w:before="0" w:after="0" w:line="240" w:lineRule="auto"/>
        <w:ind w:left="0" w:right="2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В целях присвоения статуса резидента промышленной зоны "Чегдомын" юридические лица и индивидуальные предприниматели, претендующие на присвоение </w:t>
      </w:r>
      <w:r>
        <w:rPr>
          <w:rStyle w:val="11"/>
          <w:sz w:val="28"/>
          <w:szCs w:val="28"/>
        </w:rPr>
        <w:t xml:space="preserve">статуса резидента промышленной зоны </w:t>
      </w:r>
      <w:r w:rsidRPr="00BB3DA5">
        <w:rPr>
          <w:rStyle w:val="11"/>
          <w:sz w:val="28"/>
          <w:szCs w:val="28"/>
        </w:rPr>
        <w:t>(далее - Претенденты), направляют в Управляющую компанию:</w:t>
      </w:r>
    </w:p>
    <w:p w:rsidR="00E631BD" w:rsidRDefault="00E631BD" w:rsidP="00763EE8">
      <w:pPr>
        <w:pStyle w:val="3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заявку на присвоение статуса резидента промышленной зоны "Чегдомын" по форме согласно приложению № 1 к настоящему Порядку;</w:t>
      </w:r>
    </w:p>
    <w:p w:rsidR="00E631BD" w:rsidRPr="00763EE8" w:rsidRDefault="00E631BD" w:rsidP="00763EE8">
      <w:pPr>
        <w:pStyle w:val="3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763EE8">
        <w:rPr>
          <w:rStyle w:val="11"/>
          <w:sz w:val="28"/>
          <w:szCs w:val="28"/>
        </w:rPr>
        <w:t>заверенные</w:t>
      </w:r>
      <w:r w:rsidRPr="00763EE8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 xml:space="preserve"> </w:t>
      </w:r>
      <w:r w:rsidRPr="00763EE8">
        <w:rPr>
          <w:rStyle w:val="11"/>
          <w:sz w:val="28"/>
          <w:szCs w:val="28"/>
        </w:rPr>
        <w:t>подписью руководителя</w:t>
      </w:r>
      <w:r>
        <w:rPr>
          <w:rStyle w:val="11"/>
          <w:sz w:val="28"/>
          <w:szCs w:val="28"/>
        </w:rPr>
        <w:t xml:space="preserve"> </w:t>
      </w:r>
      <w:r w:rsidRPr="00763EE8">
        <w:rPr>
          <w:rStyle w:val="11"/>
          <w:sz w:val="28"/>
          <w:szCs w:val="28"/>
        </w:rPr>
        <w:t>организации</w:t>
      </w:r>
      <w:r>
        <w:rPr>
          <w:rStyle w:val="11"/>
          <w:sz w:val="28"/>
          <w:szCs w:val="28"/>
        </w:rPr>
        <w:t xml:space="preserve"> </w:t>
      </w:r>
      <w:r w:rsidRPr="00763EE8">
        <w:rPr>
          <w:rStyle w:val="11"/>
          <w:sz w:val="28"/>
          <w:szCs w:val="28"/>
        </w:rPr>
        <w:t xml:space="preserve">и </w:t>
      </w:r>
      <w:r>
        <w:rPr>
          <w:rStyle w:val="11"/>
          <w:sz w:val="28"/>
          <w:szCs w:val="28"/>
        </w:rPr>
        <w:t xml:space="preserve">ее </w:t>
      </w:r>
      <w:r w:rsidRPr="00763EE8">
        <w:rPr>
          <w:rStyle w:val="11"/>
          <w:sz w:val="28"/>
          <w:szCs w:val="28"/>
        </w:rPr>
        <w:t>печатью (при наличии) копии учредительных документов со всеми последующими изменениями или заверенную подписью индивидуального предпринимателя копию свидетельства о государственной регистрации индивидуального предпринимателя без образования юридического лица;</w:t>
      </w:r>
    </w:p>
    <w:p w:rsidR="00E631BD" w:rsidRPr="00BB3DA5" w:rsidRDefault="00E631BD" w:rsidP="00BB3DA5">
      <w:pPr>
        <w:pStyle w:val="3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оригинал или заверенную в порядке, установленном законодательством Российской Федерации, копию выписки из Единого государственного реестра юридических лиц (индивидуальных предпринимателей), оформленной не ранее пятнадцати рабочих дней до дня представления документов в Управляющую компанию;</w:t>
      </w:r>
    </w:p>
    <w:p w:rsidR="00E631BD" w:rsidRPr="00662657" w:rsidRDefault="00E631BD" w:rsidP="00662657">
      <w:pPr>
        <w:pStyle w:val="3"/>
        <w:numPr>
          <w:ilvl w:val="0"/>
          <w:numId w:val="5"/>
        </w:numPr>
        <w:shd w:val="clear" w:color="auto" w:fill="auto"/>
        <w:tabs>
          <w:tab w:val="left" w:pos="709"/>
        </w:tabs>
        <w:spacing w:before="0" w:after="0" w:line="240" w:lineRule="auto"/>
        <w:ind w:left="20" w:right="20" w:firstLine="689"/>
        <w:rPr>
          <w:sz w:val="28"/>
          <w:szCs w:val="28"/>
        </w:rPr>
      </w:pPr>
      <w:r w:rsidRPr="00662657">
        <w:rPr>
          <w:rStyle w:val="11"/>
          <w:sz w:val="28"/>
          <w:szCs w:val="28"/>
        </w:rPr>
        <w:t xml:space="preserve"> заверенные</w:t>
      </w:r>
      <w:r>
        <w:rPr>
          <w:rStyle w:val="11"/>
          <w:sz w:val="28"/>
          <w:szCs w:val="28"/>
        </w:rPr>
        <w:t xml:space="preserve"> </w:t>
      </w:r>
      <w:r w:rsidRPr="00662657">
        <w:rPr>
          <w:rStyle w:val="11"/>
          <w:sz w:val="28"/>
          <w:szCs w:val="28"/>
        </w:rPr>
        <w:t xml:space="preserve">подписью </w:t>
      </w:r>
      <w:r>
        <w:rPr>
          <w:rStyle w:val="11"/>
          <w:sz w:val="28"/>
          <w:szCs w:val="28"/>
        </w:rPr>
        <w:tab/>
        <w:t xml:space="preserve">руководителя организации и </w:t>
      </w:r>
      <w:r w:rsidRPr="00662657">
        <w:rPr>
          <w:rStyle w:val="11"/>
          <w:sz w:val="28"/>
          <w:szCs w:val="28"/>
        </w:rPr>
        <w:t>ее печатью (при наличии) копии бухгалтерских балансов и приложений к ним (с расшифровкой просроченной дебиторской и кредиторской задолженностей) за предыдущий год и предшествующие кварталы текущего года с отметкой налогового органа или заверенные подписью руководителя и печатью (при наличии) организации, работающей по упрощенной системе налогообложения, или заверенную подписью и печатью индивидуального предпринимателя (при наличии) копию Книги учета доходов и расходов и хозяйственных операций индивидуального предпринимателя за прошлый налоговый период;</w:t>
      </w:r>
    </w:p>
    <w:p w:rsidR="00E631BD" w:rsidRPr="00936276" w:rsidRDefault="00E631BD" w:rsidP="00662657">
      <w:pPr>
        <w:pStyle w:val="3"/>
        <w:numPr>
          <w:ilvl w:val="0"/>
          <w:numId w:val="5"/>
        </w:numPr>
        <w:shd w:val="clear" w:color="auto" w:fill="auto"/>
        <w:spacing w:before="0" w:after="0" w:line="240" w:lineRule="auto"/>
        <w:ind w:left="20" w:firstLine="720"/>
        <w:rPr>
          <w:sz w:val="28"/>
          <w:szCs w:val="28"/>
        </w:rPr>
      </w:pPr>
      <w:r w:rsidRPr="00936276">
        <w:rPr>
          <w:rStyle w:val="11"/>
          <w:sz w:val="28"/>
          <w:szCs w:val="28"/>
        </w:rPr>
        <w:t xml:space="preserve"> заверенную</w:t>
      </w:r>
      <w:r>
        <w:rPr>
          <w:rStyle w:val="11"/>
          <w:sz w:val="28"/>
          <w:szCs w:val="28"/>
        </w:rPr>
        <w:t xml:space="preserve"> </w:t>
      </w:r>
      <w:r w:rsidRPr="00936276">
        <w:rPr>
          <w:rStyle w:val="11"/>
          <w:sz w:val="28"/>
          <w:szCs w:val="28"/>
        </w:rPr>
        <w:t>подписью руководителя орган</w:t>
      </w:r>
      <w:r>
        <w:rPr>
          <w:rStyle w:val="11"/>
          <w:sz w:val="28"/>
          <w:szCs w:val="28"/>
        </w:rPr>
        <w:t xml:space="preserve">изации и ее </w:t>
      </w:r>
      <w:r w:rsidRPr="00936276">
        <w:rPr>
          <w:rStyle w:val="11"/>
          <w:sz w:val="28"/>
          <w:szCs w:val="28"/>
        </w:rPr>
        <w:t>печатью (при наличии) копию аудиторского заключения о деятельности организации по итогам последнего отчетного года (в случаях проведения обязательного аудита);</w:t>
      </w:r>
    </w:p>
    <w:p w:rsidR="00E631BD" w:rsidRPr="00BB3DA5" w:rsidRDefault="00E631BD" w:rsidP="00BB3DA5">
      <w:pPr>
        <w:pStyle w:val="3"/>
        <w:numPr>
          <w:ilvl w:val="0"/>
          <w:numId w:val="5"/>
        </w:numPr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справку налогового органа по месту учета Претендента о состоянии расчетов юридического лица или индивидуального предпринимателя по налогам и сборам, по страховым взносам на последнюю дату отчетного периода, предшествующего периоду, в котором документы представляются на рассмотрение</w:t>
      </w:r>
      <w:r>
        <w:rPr>
          <w:rStyle w:val="11"/>
          <w:sz w:val="28"/>
          <w:szCs w:val="28"/>
        </w:rPr>
        <w:t>.</w:t>
      </w:r>
    </w:p>
    <w:p w:rsidR="00E631BD" w:rsidRDefault="00E631BD" w:rsidP="00763EE8">
      <w:pPr>
        <w:pStyle w:val="3"/>
        <w:numPr>
          <w:ilvl w:val="1"/>
          <w:numId w:val="36"/>
        </w:numPr>
        <w:shd w:val="clear" w:color="auto" w:fill="auto"/>
        <w:spacing w:before="0" w:after="0" w:line="240" w:lineRule="auto"/>
        <w:ind w:left="0" w:right="2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Документы, указанные в пункте </w:t>
      </w:r>
      <w:r>
        <w:rPr>
          <w:rStyle w:val="11"/>
          <w:sz w:val="28"/>
          <w:szCs w:val="28"/>
        </w:rPr>
        <w:t>3.1.</w:t>
      </w:r>
      <w:r w:rsidRPr="00BB3DA5">
        <w:rPr>
          <w:rStyle w:val="11"/>
          <w:sz w:val="28"/>
          <w:szCs w:val="28"/>
        </w:rPr>
        <w:t xml:space="preserve"> настоящего Порядка, подлежат обязательной регистрации </w:t>
      </w:r>
      <w:r>
        <w:rPr>
          <w:rStyle w:val="11"/>
          <w:sz w:val="28"/>
          <w:szCs w:val="28"/>
        </w:rPr>
        <w:t>У</w:t>
      </w:r>
      <w:r w:rsidRPr="00BB3DA5">
        <w:rPr>
          <w:rStyle w:val="11"/>
          <w:sz w:val="28"/>
          <w:szCs w:val="28"/>
        </w:rPr>
        <w:t>правляющей компанией в день поступления.</w:t>
      </w:r>
    </w:p>
    <w:p w:rsidR="00E631BD" w:rsidRPr="00763EE8" w:rsidRDefault="00E631BD" w:rsidP="00763EE8">
      <w:pPr>
        <w:pStyle w:val="3"/>
        <w:numPr>
          <w:ilvl w:val="1"/>
          <w:numId w:val="36"/>
        </w:numPr>
        <w:shd w:val="clear" w:color="auto" w:fill="auto"/>
        <w:spacing w:before="0" w:after="0" w:line="240" w:lineRule="auto"/>
        <w:ind w:left="0" w:right="20" w:firstLine="709"/>
        <w:rPr>
          <w:sz w:val="28"/>
          <w:szCs w:val="28"/>
        </w:rPr>
      </w:pPr>
      <w:r w:rsidRPr="00763EE8">
        <w:rPr>
          <w:rStyle w:val="11"/>
          <w:sz w:val="28"/>
          <w:szCs w:val="28"/>
        </w:rPr>
        <w:t xml:space="preserve">Управляющая компания в течение десяти рабочих дней со дня регистрации документов, указанных в пункте </w:t>
      </w:r>
      <w:r>
        <w:rPr>
          <w:rStyle w:val="11"/>
          <w:sz w:val="28"/>
          <w:szCs w:val="28"/>
        </w:rPr>
        <w:t>3.1.</w:t>
      </w:r>
      <w:r w:rsidRPr="00763EE8">
        <w:rPr>
          <w:rStyle w:val="11"/>
          <w:sz w:val="28"/>
          <w:szCs w:val="28"/>
        </w:rPr>
        <w:t xml:space="preserve"> настоящего Порядка:</w:t>
      </w:r>
    </w:p>
    <w:p w:rsidR="00E631BD" w:rsidRPr="00BB3DA5" w:rsidRDefault="00E631BD" w:rsidP="00BB3DA5">
      <w:pPr>
        <w:pStyle w:val="3"/>
        <w:numPr>
          <w:ilvl w:val="0"/>
          <w:numId w:val="6"/>
        </w:numPr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устанавливает:</w:t>
      </w:r>
    </w:p>
    <w:p w:rsidR="00E631BD" w:rsidRPr="00BB3DA5" w:rsidRDefault="00E631BD" w:rsidP="00BB3DA5">
      <w:pPr>
        <w:pStyle w:val="3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а) наличие Проекта, соответствующего специализации по видам экономической деятельности промышленной зоны "Чегдомын", определенной постановлением администрации Верхнебуреинского муниципального района от 09.10.2015 № 872 "О создании  муниципального унитарного предприятия "Управляющая компания "Чегдомын" Верхнебуреинского муниципального района Хабаровского края".</w:t>
      </w:r>
    </w:p>
    <w:p w:rsidR="00E631BD" w:rsidRPr="00BB3DA5" w:rsidRDefault="00E631BD" w:rsidP="00BB3DA5">
      <w:pPr>
        <w:pStyle w:val="3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б) наличие земельного участка и технических условий на территории промышленной зоны "Чегдомын", необходимых для реализации Проекта;</w:t>
      </w:r>
    </w:p>
    <w:p w:rsidR="00E631BD" w:rsidRPr="00BB3DA5" w:rsidRDefault="00E631BD" w:rsidP="00BB3DA5">
      <w:pPr>
        <w:pStyle w:val="3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в) соответствие Проекта экологическим ограничениям, нормам и правилам деятельности на территории промышленной зоны "Чегдомын"</w:t>
      </w:r>
      <w:r>
        <w:rPr>
          <w:rStyle w:val="11"/>
          <w:sz w:val="28"/>
          <w:szCs w:val="28"/>
        </w:rPr>
        <w:t>.</w:t>
      </w:r>
    </w:p>
    <w:p w:rsidR="00E631BD" w:rsidRPr="00BB3DA5" w:rsidRDefault="00E631BD" w:rsidP="00614B71">
      <w:pPr>
        <w:pStyle w:val="3"/>
        <w:shd w:val="clear" w:color="auto" w:fill="auto"/>
        <w:spacing w:before="0" w:after="0" w:line="240" w:lineRule="auto"/>
        <w:ind w:right="20" w:firstLine="720"/>
        <w:rPr>
          <w:sz w:val="28"/>
          <w:szCs w:val="28"/>
          <w:highlight w:val="yellow"/>
        </w:rPr>
      </w:pPr>
      <w:r>
        <w:rPr>
          <w:rStyle w:val="11"/>
          <w:sz w:val="28"/>
          <w:szCs w:val="28"/>
        </w:rPr>
        <w:t>2</w:t>
      </w:r>
      <w:r w:rsidRPr="00BB3DA5">
        <w:rPr>
          <w:rStyle w:val="11"/>
          <w:sz w:val="28"/>
          <w:szCs w:val="28"/>
        </w:rPr>
        <w:t>)</w:t>
      </w:r>
      <w:r>
        <w:rPr>
          <w:rStyle w:val="11"/>
          <w:sz w:val="28"/>
          <w:szCs w:val="28"/>
        </w:rPr>
        <w:tab/>
      </w:r>
      <w:r w:rsidRPr="00BB3DA5">
        <w:rPr>
          <w:rStyle w:val="11"/>
          <w:sz w:val="28"/>
          <w:szCs w:val="28"/>
        </w:rPr>
        <w:t xml:space="preserve">в случае соответствия Проекта критериям, определенным в подпункте 1) настоящего пункта, направляет в </w:t>
      </w:r>
      <w:r>
        <w:rPr>
          <w:rStyle w:val="11"/>
          <w:sz w:val="28"/>
          <w:szCs w:val="28"/>
        </w:rPr>
        <w:t>администрацию района</w:t>
      </w:r>
      <w:r w:rsidRPr="00BB3DA5">
        <w:rPr>
          <w:rStyle w:val="11"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 xml:space="preserve">для рассмотрения на заседании Рабочей группы по направлению "Создание промышленной зоны для размещения производственных объектов" при управляющем совете по реализации  комплексного проекта по развитию монопрофильного муниципального образования Российской Федерации  (моногорода) – городского поселения "Рабочий поселок Чегдомын" Верхнебуреинского муниципального района Хабаровского края и прилегающих к нему территорий </w:t>
      </w:r>
      <w:r w:rsidRPr="00BB3DA5">
        <w:rPr>
          <w:rStyle w:val="11"/>
          <w:sz w:val="28"/>
          <w:szCs w:val="28"/>
        </w:rPr>
        <w:t xml:space="preserve">(далее </w:t>
      </w:r>
      <w:r>
        <w:rPr>
          <w:rStyle w:val="11"/>
          <w:sz w:val="28"/>
          <w:szCs w:val="28"/>
        </w:rPr>
        <w:t>–</w:t>
      </w:r>
      <w:r w:rsidRPr="00BB3DA5">
        <w:rPr>
          <w:rStyle w:val="11"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>Рабочая группа</w:t>
      </w:r>
      <w:r w:rsidRPr="00BB3DA5">
        <w:rPr>
          <w:rStyle w:val="11"/>
          <w:sz w:val="28"/>
          <w:szCs w:val="28"/>
        </w:rPr>
        <w:t xml:space="preserve">) документы, указанные в пункте </w:t>
      </w:r>
      <w:r>
        <w:rPr>
          <w:rStyle w:val="11"/>
          <w:sz w:val="28"/>
          <w:szCs w:val="28"/>
        </w:rPr>
        <w:t>3.1</w:t>
      </w:r>
      <w:r w:rsidRPr="00BB3DA5">
        <w:rPr>
          <w:rStyle w:val="11"/>
          <w:sz w:val="28"/>
          <w:szCs w:val="28"/>
        </w:rPr>
        <w:t xml:space="preserve"> настоящего Порядка, с заключением о соответствии критериям, определенным в подпункте 1) настоящего пункта;</w:t>
      </w:r>
    </w:p>
    <w:p w:rsidR="00E631BD" w:rsidRPr="0093031A" w:rsidRDefault="00E631BD" w:rsidP="00763EE8">
      <w:pPr>
        <w:pStyle w:val="3"/>
        <w:numPr>
          <w:ilvl w:val="0"/>
          <w:numId w:val="37"/>
        </w:numPr>
        <w:shd w:val="clear" w:color="auto" w:fill="auto"/>
        <w:spacing w:before="0" w:after="0" w:line="240" w:lineRule="auto"/>
        <w:ind w:left="0" w:right="2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в случае несоответствия Проекта критериям, определенным в подпункте 1) настоящего пункта, возвращает Претенденту</w:t>
      </w:r>
      <w:r>
        <w:rPr>
          <w:rStyle w:val="11"/>
          <w:sz w:val="28"/>
          <w:szCs w:val="28"/>
        </w:rPr>
        <w:t xml:space="preserve"> документы, указанные в пункте 3.1</w:t>
      </w:r>
      <w:r w:rsidRPr="00BB3DA5">
        <w:rPr>
          <w:rStyle w:val="11"/>
          <w:sz w:val="28"/>
          <w:szCs w:val="28"/>
        </w:rPr>
        <w:t xml:space="preserve"> настоящего Порядка, с заключением о несоответствии к</w:t>
      </w:r>
      <w:r w:rsidRPr="0093031A">
        <w:rPr>
          <w:rStyle w:val="11"/>
          <w:sz w:val="28"/>
          <w:szCs w:val="28"/>
        </w:rPr>
        <w:t>ритериям, определенным в подпункте 1) настоящего пункта.</w:t>
      </w:r>
    </w:p>
    <w:p w:rsidR="00E631BD" w:rsidRDefault="00E631BD" w:rsidP="00763EE8">
      <w:pPr>
        <w:pStyle w:val="3"/>
        <w:numPr>
          <w:ilvl w:val="1"/>
          <w:numId w:val="36"/>
        </w:numPr>
        <w:shd w:val="clear" w:color="auto" w:fill="auto"/>
        <w:spacing w:before="0" w:after="0" w:line="240" w:lineRule="auto"/>
        <w:ind w:left="0" w:right="20" w:firstLine="709"/>
        <w:rPr>
          <w:sz w:val="28"/>
          <w:szCs w:val="28"/>
        </w:rPr>
      </w:pPr>
      <w:r w:rsidRPr="0093031A">
        <w:rPr>
          <w:rStyle w:val="11"/>
          <w:sz w:val="28"/>
          <w:szCs w:val="28"/>
        </w:rPr>
        <w:t xml:space="preserve">Управляющая компания обеспечивает своевременное (не позднее чем за три рабочих дня до дня заседания) оповещение Претендента о проведении заседания </w:t>
      </w:r>
      <w:r>
        <w:rPr>
          <w:rStyle w:val="11"/>
          <w:sz w:val="28"/>
          <w:szCs w:val="28"/>
        </w:rPr>
        <w:t>Рабочей группы</w:t>
      </w:r>
      <w:r w:rsidRPr="0093031A">
        <w:rPr>
          <w:rStyle w:val="11"/>
          <w:sz w:val="28"/>
          <w:szCs w:val="28"/>
        </w:rPr>
        <w:t>.</w:t>
      </w:r>
    </w:p>
    <w:p w:rsidR="00E631BD" w:rsidRDefault="00E631BD" w:rsidP="00763EE8">
      <w:pPr>
        <w:pStyle w:val="3"/>
        <w:numPr>
          <w:ilvl w:val="1"/>
          <w:numId w:val="36"/>
        </w:numPr>
        <w:shd w:val="clear" w:color="auto" w:fill="auto"/>
        <w:spacing w:before="0" w:after="0" w:line="240" w:lineRule="auto"/>
        <w:ind w:left="0" w:right="20" w:firstLine="709"/>
        <w:rPr>
          <w:sz w:val="28"/>
          <w:szCs w:val="28"/>
        </w:rPr>
      </w:pPr>
      <w:r w:rsidRPr="00763EE8">
        <w:rPr>
          <w:rStyle w:val="11"/>
          <w:sz w:val="28"/>
          <w:szCs w:val="28"/>
        </w:rPr>
        <w:t xml:space="preserve">Решение о присвоении статуса или отказе в присвоении статуса резидента </w:t>
      </w:r>
      <w:r w:rsidRPr="00763EE8">
        <w:rPr>
          <w:rStyle w:val="11"/>
          <w:color w:val="auto"/>
          <w:sz w:val="28"/>
          <w:szCs w:val="28"/>
        </w:rPr>
        <w:t>промышленной зоны "Чегдомын" принимается</w:t>
      </w:r>
      <w:r w:rsidRPr="00763EE8">
        <w:rPr>
          <w:rStyle w:val="11"/>
          <w:sz w:val="28"/>
          <w:szCs w:val="28"/>
        </w:rPr>
        <w:t xml:space="preserve"> Рабочей группой.</w:t>
      </w:r>
    </w:p>
    <w:p w:rsidR="00E631BD" w:rsidRDefault="00E631BD" w:rsidP="00763EE8">
      <w:pPr>
        <w:pStyle w:val="3"/>
        <w:numPr>
          <w:ilvl w:val="1"/>
          <w:numId w:val="36"/>
        </w:numPr>
        <w:shd w:val="clear" w:color="auto" w:fill="auto"/>
        <w:spacing w:before="0" w:after="0" w:line="240" w:lineRule="auto"/>
        <w:ind w:left="0" w:right="20" w:firstLine="709"/>
        <w:rPr>
          <w:rStyle w:val="11"/>
          <w:sz w:val="28"/>
          <w:szCs w:val="28"/>
        </w:rPr>
      </w:pPr>
      <w:r w:rsidRPr="00763EE8">
        <w:rPr>
          <w:rStyle w:val="11"/>
          <w:sz w:val="28"/>
          <w:szCs w:val="28"/>
        </w:rPr>
        <w:t>Решение о присвоении статуса или отказе в присвоении статуса резидента промышленной зоны "Чегдомын" оформляется протоколом заседания Рабочей группы направляется в управляющую компанию и Претенденту в течение трех дней со дня принятия такого решения.</w:t>
      </w:r>
    </w:p>
    <w:p w:rsidR="00E631BD" w:rsidRPr="00763EE8" w:rsidRDefault="00E631BD" w:rsidP="00763EE8">
      <w:pPr>
        <w:pStyle w:val="3"/>
        <w:numPr>
          <w:ilvl w:val="1"/>
          <w:numId w:val="36"/>
        </w:numPr>
        <w:shd w:val="clear" w:color="auto" w:fill="auto"/>
        <w:spacing w:before="0" w:after="0" w:line="240" w:lineRule="auto"/>
        <w:ind w:left="0" w:right="20" w:firstLine="709"/>
        <w:rPr>
          <w:sz w:val="28"/>
          <w:szCs w:val="28"/>
        </w:rPr>
      </w:pPr>
      <w:r w:rsidRPr="00763EE8">
        <w:rPr>
          <w:rStyle w:val="11"/>
          <w:sz w:val="28"/>
          <w:szCs w:val="28"/>
        </w:rPr>
        <w:t xml:space="preserve">Условием, необходимым для принятия Рабочей группой решения о присвоении Претенденту статуса </w:t>
      </w:r>
      <w:r w:rsidRPr="00763EE8">
        <w:rPr>
          <w:rStyle w:val="11"/>
          <w:color w:val="auto"/>
          <w:sz w:val="28"/>
          <w:szCs w:val="28"/>
        </w:rPr>
        <w:t>Р</w:t>
      </w:r>
      <w:r w:rsidRPr="00763EE8">
        <w:rPr>
          <w:rStyle w:val="11"/>
          <w:sz w:val="28"/>
          <w:szCs w:val="28"/>
        </w:rPr>
        <w:t>езидента промышленной зоны "Чегдомын", является наличие Проекта, предусматривающего:</w:t>
      </w:r>
    </w:p>
    <w:p w:rsidR="00E631BD" w:rsidRPr="0093031A" w:rsidRDefault="00E631BD" w:rsidP="00BB3DA5">
      <w:pPr>
        <w:pStyle w:val="3"/>
        <w:numPr>
          <w:ilvl w:val="0"/>
          <w:numId w:val="7"/>
        </w:numPr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B367FC">
        <w:rPr>
          <w:rStyle w:val="11"/>
          <w:sz w:val="28"/>
          <w:szCs w:val="28"/>
        </w:rPr>
        <w:t xml:space="preserve"> </w:t>
      </w:r>
      <w:r w:rsidRPr="0093031A">
        <w:rPr>
          <w:rStyle w:val="11"/>
          <w:sz w:val="28"/>
          <w:szCs w:val="28"/>
        </w:rPr>
        <w:t>создание новых рабочих мест, в том числе высокопроизводительных;</w:t>
      </w:r>
    </w:p>
    <w:p w:rsidR="00E631BD" w:rsidRPr="00583019" w:rsidRDefault="00E631BD" w:rsidP="00BB3DA5">
      <w:pPr>
        <w:pStyle w:val="3"/>
        <w:numPr>
          <w:ilvl w:val="0"/>
          <w:numId w:val="7"/>
        </w:numPr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93031A">
        <w:rPr>
          <w:rStyle w:val="11"/>
          <w:sz w:val="28"/>
          <w:szCs w:val="28"/>
        </w:rPr>
        <w:t xml:space="preserve"> </w:t>
      </w:r>
      <w:r w:rsidRPr="00583019">
        <w:rPr>
          <w:rStyle w:val="11"/>
          <w:sz w:val="28"/>
          <w:szCs w:val="28"/>
        </w:rPr>
        <w:t>увеличение налогооблагаемой базы;</w:t>
      </w:r>
    </w:p>
    <w:p w:rsidR="00E631BD" w:rsidRPr="006C404C" w:rsidRDefault="00E631BD" w:rsidP="00BB3DA5">
      <w:pPr>
        <w:pStyle w:val="3"/>
        <w:numPr>
          <w:ilvl w:val="0"/>
          <w:numId w:val="7"/>
        </w:numPr>
        <w:shd w:val="clear" w:color="auto" w:fill="auto"/>
        <w:spacing w:before="0" w:after="0" w:line="240" w:lineRule="auto"/>
        <w:ind w:left="20" w:right="20" w:firstLine="700"/>
        <w:rPr>
          <w:color w:val="auto"/>
          <w:sz w:val="28"/>
          <w:szCs w:val="28"/>
        </w:rPr>
      </w:pPr>
      <w:r w:rsidRPr="00786287">
        <w:rPr>
          <w:rStyle w:val="11"/>
          <w:i/>
          <w:color w:val="FF0000"/>
          <w:sz w:val="28"/>
          <w:szCs w:val="28"/>
        </w:rPr>
        <w:t xml:space="preserve"> </w:t>
      </w:r>
      <w:r w:rsidRPr="006C404C">
        <w:rPr>
          <w:rStyle w:val="11"/>
          <w:color w:val="auto"/>
          <w:sz w:val="28"/>
          <w:szCs w:val="28"/>
        </w:rPr>
        <w:t>соответствие среднемесячной заработной платы работников Претендента среднемесячному значению заработной платы в Хабаровском крае, либо превышение ее указанного значения.</w:t>
      </w:r>
    </w:p>
    <w:p w:rsidR="00E631BD" w:rsidRPr="00BB3DA5" w:rsidRDefault="00E631BD" w:rsidP="009122C2">
      <w:pPr>
        <w:pStyle w:val="3"/>
        <w:numPr>
          <w:ilvl w:val="1"/>
          <w:numId w:val="36"/>
        </w:numPr>
        <w:shd w:val="clear" w:color="auto" w:fill="auto"/>
        <w:spacing w:before="0" w:after="0" w:line="240" w:lineRule="auto"/>
        <w:ind w:left="0" w:right="2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Решение об отказе в присвоении статуса резидента промышленно</w:t>
      </w:r>
      <w:r>
        <w:rPr>
          <w:rStyle w:val="11"/>
          <w:sz w:val="28"/>
          <w:szCs w:val="28"/>
        </w:rPr>
        <w:t>й</w:t>
      </w:r>
      <w:r w:rsidRPr="00BB3DA5">
        <w:rPr>
          <w:rStyle w:val="11"/>
          <w:sz w:val="28"/>
          <w:szCs w:val="28"/>
        </w:rPr>
        <w:tab/>
        <w:t xml:space="preserve"> зоны "Чегдомын" принимается в отношении Претендента:</w:t>
      </w:r>
    </w:p>
    <w:p w:rsidR="00E631BD" w:rsidRPr="00BB3DA5" w:rsidRDefault="00E631BD" w:rsidP="00BB3DA5">
      <w:pPr>
        <w:pStyle w:val="3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находящегося в процессе ликвидации, реорганизации или в процедуре, применяемой в деле о несостоятельности (банкротстве);</w:t>
      </w:r>
    </w:p>
    <w:p w:rsidR="00E631BD" w:rsidRPr="00BB3DA5" w:rsidRDefault="00E631BD" w:rsidP="002A5330">
      <w:pPr>
        <w:pStyle w:val="3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имеющего неурегулированную просроченную задолженность по заработной плате, налогам (сборам) и иным обязательным платежам в бюджеты всех уровней бюджетной системы Российской Федерации;</w:t>
      </w:r>
    </w:p>
    <w:p w:rsidR="00E631BD" w:rsidRPr="00BB3DA5" w:rsidRDefault="00E631BD" w:rsidP="002A5330">
      <w:pPr>
        <w:pStyle w:val="3"/>
        <w:numPr>
          <w:ilvl w:val="0"/>
          <w:numId w:val="8"/>
        </w:numPr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имеющего задолженность по оплате уставного капитала;</w:t>
      </w:r>
    </w:p>
    <w:p w:rsidR="00E631BD" w:rsidRPr="00BB3DA5" w:rsidRDefault="00E631BD" w:rsidP="002A5330">
      <w:pPr>
        <w:pStyle w:val="3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имеющего просроченную кредиторскую задолженность за предыдущий год и предшествующие кварталы текущего года;</w:t>
      </w:r>
    </w:p>
    <w:p w:rsidR="00E631BD" w:rsidRPr="00BB3DA5" w:rsidRDefault="00E631BD" w:rsidP="002A5330">
      <w:pPr>
        <w:pStyle w:val="3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имеющего убытки за предыдущий год и предшествующие кварталы текущего года;</w:t>
      </w:r>
    </w:p>
    <w:p w:rsidR="00E631BD" w:rsidRDefault="00E631BD" w:rsidP="002A5330">
      <w:pPr>
        <w:pStyle w:val="3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700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не соответствующего условию, указанному в пункте </w:t>
      </w:r>
      <w:r>
        <w:rPr>
          <w:rStyle w:val="11"/>
          <w:sz w:val="28"/>
          <w:szCs w:val="28"/>
        </w:rPr>
        <w:t>3.7</w:t>
      </w:r>
      <w:r w:rsidRPr="00BB3DA5">
        <w:rPr>
          <w:rStyle w:val="11"/>
          <w:sz w:val="28"/>
          <w:szCs w:val="28"/>
        </w:rPr>
        <w:t xml:space="preserve"> настоящего Порядк</w:t>
      </w:r>
      <w:r>
        <w:rPr>
          <w:rStyle w:val="11"/>
          <w:sz w:val="28"/>
          <w:szCs w:val="28"/>
        </w:rPr>
        <w:t>а.</w:t>
      </w:r>
    </w:p>
    <w:p w:rsidR="00E631BD" w:rsidRPr="002A5330" w:rsidRDefault="00E631BD" w:rsidP="002A5330">
      <w:pPr>
        <w:pStyle w:val="3"/>
        <w:shd w:val="clear" w:color="auto" w:fill="auto"/>
        <w:spacing w:before="0" w:after="0" w:line="240" w:lineRule="auto"/>
        <w:ind w:left="20" w:right="20" w:firstLine="0"/>
        <w:jc w:val="center"/>
        <w:rPr>
          <w:sz w:val="28"/>
          <w:szCs w:val="28"/>
        </w:rPr>
        <w:sectPr w:rsidR="00E631BD" w:rsidRPr="002A5330" w:rsidSect="00767531">
          <w:headerReference w:type="even" r:id="rId7"/>
          <w:headerReference w:type="default" r:id="rId8"/>
          <w:headerReference w:type="first" r:id="rId9"/>
          <w:pgSz w:w="11909" w:h="16838"/>
          <w:pgMar w:top="1134" w:right="567" w:bottom="1134" w:left="1985" w:header="454" w:footer="6" w:gutter="0"/>
          <w:pgNumType w:start="0"/>
          <w:cols w:space="720"/>
          <w:noEndnote/>
          <w:titlePg/>
          <w:docGrid w:linePitch="360"/>
        </w:sectPr>
      </w:pPr>
      <w:r w:rsidRPr="002A5330">
        <w:rPr>
          <w:color w:val="auto"/>
          <w:sz w:val="28"/>
          <w:szCs w:val="28"/>
        </w:rPr>
        <w:t>___________</w:t>
      </w:r>
      <w:r>
        <w:rPr>
          <w:color w:val="auto"/>
          <w:sz w:val="28"/>
          <w:szCs w:val="28"/>
        </w:rPr>
        <w:t>_</w:t>
      </w:r>
    </w:p>
    <w:p w:rsidR="00E631BD" w:rsidRDefault="00E631BD" w:rsidP="002A5330">
      <w:pPr>
        <w:pStyle w:val="3"/>
        <w:shd w:val="clear" w:color="auto" w:fill="auto"/>
        <w:spacing w:before="0" w:after="0" w:line="240" w:lineRule="auto"/>
        <w:ind w:firstLine="0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                                                                                               Приложение 1 </w:t>
      </w:r>
    </w:p>
    <w:p w:rsidR="00E631BD" w:rsidRPr="002A5330" w:rsidRDefault="00E631BD" w:rsidP="002A5330">
      <w:pPr>
        <w:pStyle w:val="3"/>
        <w:shd w:val="clear" w:color="auto" w:fill="auto"/>
        <w:spacing w:before="0" w:after="0" w:line="240" w:lineRule="exact"/>
        <w:ind w:firstLine="0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                                                            </w:t>
      </w:r>
      <w:r w:rsidRPr="002A5330">
        <w:rPr>
          <w:rStyle w:val="11"/>
          <w:sz w:val="28"/>
          <w:szCs w:val="28"/>
        </w:rPr>
        <w:t>к Порядку отбора юридических лиц</w:t>
      </w:r>
    </w:p>
    <w:p w:rsidR="00E631BD" w:rsidRPr="002A5330" w:rsidRDefault="00E631BD" w:rsidP="002A5330">
      <w:pPr>
        <w:pStyle w:val="3"/>
        <w:shd w:val="clear" w:color="auto" w:fill="auto"/>
        <w:spacing w:before="0" w:after="0" w:line="240" w:lineRule="exact"/>
        <w:ind w:firstLine="0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                                                            </w:t>
      </w:r>
      <w:r w:rsidRPr="002A5330">
        <w:rPr>
          <w:rStyle w:val="11"/>
          <w:sz w:val="28"/>
          <w:szCs w:val="28"/>
        </w:rPr>
        <w:t>и индивидуальных предпринимателей</w:t>
      </w:r>
    </w:p>
    <w:p w:rsidR="00E631BD" w:rsidRPr="002A5330" w:rsidRDefault="00E631BD" w:rsidP="002A5330">
      <w:pPr>
        <w:pStyle w:val="3"/>
        <w:shd w:val="clear" w:color="auto" w:fill="auto"/>
        <w:spacing w:before="0" w:after="0" w:line="240" w:lineRule="exact"/>
        <w:ind w:firstLine="0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                                                            </w:t>
      </w:r>
      <w:r w:rsidRPr="002A5330">
        <w:rPr>
          <w:rStyle w:val="11"/>
          <w:sz w:val="28"/>
          <w:szCs w:val="28"/>
        </w:rPr>
        <w:t xml:space="preserve">на присвоение статуса резидента </w:t>
      </w:r>
    </w:p>
    <w:p w:rsidR="00E631BD" w:rsidRDefault="00E631BD" w:rsidP="002A5330">
      <w:pPr>
        <w:pStyle w:val="3"/>
        <w:shd w:val="clear" w:color="auto" w:fill="auto"/>
        <w:spacing w:before="0" w:after="0" w:line="240" w:lineRule="exact"/>
        <w:ind w:firstLine="0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                                                            </w:t>
      </w:r>
      <w:r w:rsidRPr="002A5330">
        <w:rPr>
          <w:rStyle w:val="11"/>
          <w:sz w:val="28"/>
          <w:szCs w:val="28"/>
        </w:rPr>
        <w:t>промышленной зоны «Чегдомын»</w:t>
      </w:r>
    </w:p>
    <w:p w:rsidR="00E631BD" w:rsidRDefault="00E631BD" w:rsidP="002A5330">
      <w:pPr>
        <w:pStyle w:val="3"/>
        <w:shd w:val="clear" w:color="auto" w:fill="auto"/>
        <w:spacing w:before="0" w:after="0" w:line="240" w:lineRule="exact"/>
        <w:ind w:firstLine="0"/>
        <w:jc w:val="left"/>
        <w:rPr>
          <w:rStyle w:val="11"/>
          <w:sz w:val="28"/>
          <w:szCs w:val="28"/>
        </w:rPr>
      </w:pPr>
    </w:p>
    <w:p w:rsidR="00E631BD" w:rsidRDefault="00E631BD" w:rsidP="002A5330">
      <w:pPr>
        <w:pStyle w:val="3"/>
        <w:shd w:val="clear" w:color="auto" w:fill="auto"/>
        <w:spacing w:before="0" w:after="0" w:line="240" w:lineRule="exact"/>
        <w:ind w:firstLine="0"/>
        <w:jc w:val="left"/>
        <w:rPr>
          <w:rStyle w:val="11"/>
          <w:sz w:val="28"/>
          <w:szCs w:val="28"/>
        </w:rPr>
      </w:pPr>
    </w:p>
    <w:p w:rsidR="00E631BD" w:rsidRPr="002A5330" w:rsidRDefault="00E631BD" w:rsidP="002A5330">
      <w:pPr>
        <w:pStyle w:val="3"/>
        <w:shd w:val="clear" w:color="auto" w:fill="auto"/>
        <w:spacing w:before="0" w:after="0" w:line="240" w:lineRule="exact"/>
        <w:ind w:firstLine="0"/>
        <w:jc w:val="left"/>
        <w:rPr>
          <w:rStyle w:val="11"/>
          <w:sz w:val="28"/>
          <w:szCs w:val="28"/>
        </w:rPr>
      </w:pPr>
    </w:p>
    <w:p w:rsidR="00E631BD" w:rsidRDefault="00E631BD" w:rsidP="00730971">
      <w:pPr>
        <w:pStyle w:val="3"/>
        <w:shd w:val="clear" w:color="auto" w:fill="auto"/>
        <w:spacing w:before="0" w:after="0" w:line="240" w:lineRule="auto"/>
        <w:ind w:left="20" w:firstLine="0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>Форма</w:t>
      </w:r>
    </w:p>
    <w:p w:rsidR="00E631BD" w:rsidRPr="00BB3DA5" w:rsidRDefault="00E631BD" w:rsidP="00730971">
      <w:pPr>
        <w:pStyle w:val="3"/>
        <w:shd w:val="clear" w:color="auto" w:fill="auto"/>
        <w:spacing w:before="0" w:after="0" w:line="240" w:lineRule="auto"/>
        <w:ind w:left="20" w:firstLine="0"/>
        <w:rPr>
          <w:sz w:val="28"/>
          <w:szCs w:val="28"/>
        </w:rPr>
      </w:pPr>
    </w:p>
    <w:p w:rsidR="00E631BD" w:rsidRPr="00BB3DA5" w:rsidRDefault="00E631BD" w:rsidP="00730971">
      <w:pPr>
        <w:pStyle w:val="3"/>
        <w:shd w:val="clear" w:color="auto" w:fill="auto"/>
        <w:spacing w:before="0" w:after="0" w:line="240" w:lineRule="auto"/>
        <w:ind w:left="400" w:firstLine="0"/>
        <w:jc w:val="center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Заявка на присвоение статуса резидента промышленной зоны</w:t>
      </w:r>
    </w:p>
    <w:p w:rsidR="00E631BD" w:rsidRDefault="00E631BD" w:rsidP="00730971">
      <w:pPr>
        <w:pStyle w:val="3"/>
        <w:shd w:val="clear" w:color="auto" w:fill="auto"/>
        <w:spacing w:before="0" w:after="0" w:line="240" w:lineRule="auto"/>
        <w:ind w:left="400" w:firstLine="0"/>
        <w:jc w:val="center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>"Чегдомын"</w:t>
      </w:r>
    </w:p>
    <w:p w:rsidR="00E631BD" w:rsidRDefault="00E631BD" w:rsidP="00730971">
      <w:pPr>
        <w:pStyle w:val="3"/>
        <w:shd w:val="clear" w:color="auto" w:fill="auto"/>
        <w:spacing w:before="0" w:after="0" w:line="240" w:lineRule="auto"/>
        <w:ind w:left="400" w:firstLine="0"/>
        <w:jc w:val="center"/>
        <w:rPr>
          <w:rStyle w:val="11"/>
          <w:sz w:val="28"/>
          <w:szCs w:val="28"/>
        </w:rPr>
      </w:pPr>
    </w:p>
    <w:p w:rsidR="00E631BD" w:rsidRDefault="00E631BD" w:rsidP="00730971">
      <w:pPr>
        <w:pStyle w:val="3"/>
        <w:shd w:val="clear" w:color="auto" w:fill="auto"/>
        <w:spacing w:before="0" w:after="0" w:line="240" w:lineRule="auto"/>
        <w:ind w:left="400" w:firstLine="0"/>
        <w:jc w:val="center"/>
        <w:rPr>
          <w:rStyle w:val="11"/>
          <w:sz w:val="28"/>
          <w:szCs w:val="28"/>
        </w:rPr>
      </w:pPr>
    </w:p>
    <w:p w:rsidR="00E631BD" w:rsidRPr="002A5330" w:rsidRDefault="00E631BD" w:rsidP="00730971">
      <w:pPr>
        <w:pStyle w:val="40"/>
        <w:pBdr>
          <w:top w:val="single" w:sz="4" w:space="1" w:color="auto"/>
        </w:pBdr>
        <w:shd w:val="clear" w:color="auto" w:fill="auto"/>
        <w:spacing w:before="0" w:after="0" w:line="240" w:lineRule="auto"/>
        <w:ind w:left="400"/>
        <w:rPr>
          <w:b w:val="0"/>
          <w:sz w:val="28"/>
          <w:szCs w:val="28"/>
        </w:rPr>
      </w:pPr>
      <w:r w:rsidRPr="00BB3DA5">
        <w:rPr>
          <w:sz w:val="28"/>
          <w:szCs w:val="28"/>
        </w:rPr>
        <w:t>(</w:t>
      </w:r>
      <w:r w:rsidRPr="002A5330">
        <w:rPr>
          <w:b w:val="0"/>
          <w:sz w:val="24"/>
          <w:szCs w:val="24"/>
        </w:rPr>
        <w:t>Наименование лица, претендующего на присвоение статуса резидента промышленной зоны "Чегдомын")</w:t>
      </w:r>
    </w:p>
    <w:p w:rsidR="00E631BD" w:rsidRPr="00BB3DA5" w:rsidRDefault="00E631BD" w:rsidP="00730971">
      <w:pPr>
        <w:pStyle w:val="3"/>
        <w:shd w:val="clear" w:color="auto" w:fill="auto"/>
        <w:spacing w:before="0" w:after="0" w:line="240" w:lineRule="auto"/>
        <w:ind w:left="20" w:firstLine="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зарегистрирован по адресу:</w:t>
      </w:r>
      <w:r>
        <w:rPr>
          <w:rStyle w:val="11"/>
          <w:sz w:val="28"/>
          <w:szCs w:val="28"/>
        </w:rPr>
        <w:t>___________________________________________</w:t>
      </w:r>
    </w:p>
    <w:p w:rsidR="00E631BD" w:rsidRDefault="00E631BD" w:rsidP="009122C2">
      <w:pPr>
        <w:pStyle w:val="3"/>
        <w:shd w:val="clear" w:color="auto" w:fill="auto"/>
        <w:tabs>
          <w:tab w:val="left" w:leader="underscore" w:pos="9781"/>
        </w:tabs>
        <w:spacing w:before="0" w:after="0" w:line="240" w:lineRule="auto"/>
        <w:ind w:left="20" w:right="-13" w:firstLine="0"/>
        <w:jc w:val="left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контактные данные: </w:t>
      </w:r>
    </w:p>
    <w:p w:rsidR="00E631BD" w:rsidRPr="00BB3DA5" w:rsidRDefault="00E631BD" w:rsidP="009122C2">
      <w:pPr>
        <w:pStyle w:val="3"/>
        <w:shd w:val="clear" w:color="auto" w:fill="auto"/>
        <w:tabs>
          <w:tab w:val="left" w:leader="underscore" w:pos="9781"/>
        </w:tabs>
        <w:spacing w:before="0" w:after="0" w:line="240" w:lineRule="auto"/>
        <w:ind w:left="20" w:right="-13" w:firstLine="0"/>
        <w:jc w:val="left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почтовый адрес</w:t>
      </w:r>
      <w:r w:rsidRPr="00BB3DA5">
        <w:rPr>
          <w:rStyle w:val="11"/>
          <w:sz w:val="28"/>
          <w:szCs w:val="28"/>
        </w:rPr>
        <w:tab/>
      </w:r>
    </w:p>
    <w:p w:rsidR="00E631BD" w:rsidRPr="00BB3DA5" w:rsidRDefault="00E631BD" w:rsidP="00730971">
      <w:pPr>
        <w:pStyle w:val="3"/>
        <w:shd w:val="clear" w:color="auto" w:fill="auto"/>
        <w:tabs>
          <w:tab w:val="left" w:leader="underscore" w:pos="4977"/>
        </w:tabs>
        <w:spacing w:before="0" w:after="0" w:line="240" w:lineRule="auto"/>
        <w:ind w:left="20" w:firstLine="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номера телефона, факса</w:t>
      </w:r>
      <w:r w:rsidRPr="00BB3DA5">
        <w:rPr>
          <w:rStyle w:val="11"/>
          <w:sz w:val="28"/>
          <w:szCs w:val="28"/>
        </w:rPr>
        <w:tab/>
      </w:r>
    </w:p>
    <w:p w:rsidR="00E631BD" w:rsidRPr="00BB3DA5" w:rsidRDefault="00E631BD" w:rsidP="00730971">
      <w:pPr>
        <w:pStyle w:val="3"/>
        <w:shd w:val="clear" w:color="auto" w:fill="auto"/>
        <w:tabs>
          <w:tab w:val="left" w:leader="underscore" w:pos="4977"/>
        </w:tabs>
        <w:spacing w:before="0" w:after="0" w:line="240" w:lineRule="auto"/>
        <w:ind w:left="20" w:firstLine="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адрес электронной почты</w:t>
      </w:r>
      <w:r w:rsidRPr="00BB3DA5">
        <w:rPr>
          <w:rStyle w:val="11"/>
          <w:sz w:val="28"/>
          <w:szCs w:val="28"/>
        </w:rPr>
        <w:tab/>
      </w:r>
    </w:p>
    <w:p w:rsidR="00E631BD" w:rsidRPr="00BB3DA5" w:rsidRDefault="00E631BD" w:rsidP="00730971">
      <w:pPr>
        <w:pStyle w:val="3"/>
        <w:shd w:val="clear" w:color="auto" w:fill="auto"/>
        <w:tabs>
          <w:tab w:val="left" w:leader="underscore" w:pos="4977"/>
        </w:tabs>
        <w:spacing w:before="0" w:after="0" w:line="240" w:lineRule="auto"/>
        <w:ind w:left="20" w:firstLine="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год создания (регистрации)</w:t>
      </w:r>
      <w:r w:rsidRPr="00BB3DA5">
        <w:rPr>
          <w:rStyle w:val="11"/>
          <w:sz w:val="28"/>
          <w:szCs w:val="28"/>
        </w:rPr>
        <w:tab/>
      </w:r>
    </w:p>
    <w:p w:rsidR="00E631BD" w:rsidRDefault="00E631BD" w:rsidP="00730971">
      <w:pPr>
        <w:pStyle w:val="3"/>
        <w:shd w:val="clear" w:color="auto" w:fill="auto"/>
        <w:spacing w:before="0" w:after="0" w:line="240" w:lineRule="auto"/>
        <w:ind w:left="20" w:firstLine="0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>принадлежность лица к одной из категорий:</w:t>
      </w:r>
    </w:p>
    <w:p w:rsidR="00E631BD" w:rsidRDefault="00E631BD" w:rsidP="00730971">
      <w:pPr>
        <w:pStyle w:val="3"/>
        <w:shd w:val="clear" w:color="auto" w:fill="auto"/>
        <w:spacing w:before="0" w:after="0" w:line="240" w:lineRule="auto"/>
        <w:ind w:left="20" w:firstLine="0"/>
        <w:rPr>
          <w:rStyle w:val="11"/>
          <w:sz w:val="28"/>
          <w:szCs w:val="28"/>
        </w:rPr>
      </w:pPr>
    </w:p>
    <w:tbl>
      <w:tblPr>
        <w:tblW w:w="9448" w:type="dxa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25"/>
        <w:gridCol w:w="1623"/>
        <w:gridCol w:w="1560"/>
        <w:gridCol w:w="1680"/>
        <w:gridCol w:w="1800"/>
        <w:gridCol w:w="1560"/>
      </w:tblGrid>
      <w:tr w:rsidR="00E631BD" w:rsidTr="002A5330">
        <w:tc>
          <w:tcPr>
            <w:tcW w:w="1225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Вариант</w:t>
            </w:r>
          </w:p>
        </w:tc>
        <w:tc>
          <w:tcPr>
            <w:tcW w:w="1623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Крупное</w:t>
            </w:r>
          </w:p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предприятие</w:t>
            </w:r>
          </w:p>
        </w:tc>
        <w:tc>
          <w:tcPr>
            <w:tcW w:w="1560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Среднее</w:t>
            </w:r>
          </w:p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предприятие</w:t>
            </w:r>
          </w:p>
        </w:tc>
        <w:tc>
          <w:tcPr>
            <w:tcW w:w="1680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Малое</w:t>
            </w:r>
          </w:p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предприятие</w:t>
            </w:r>
          </w:p>
        </w:tc>
        <w:tc>
          <w:tcPr>
            <w:tcW w:w="1800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Микро</w:t>
            </w:r>
            <w:r w:rsidRPr="002A5330">
              <w:rPr>
                <w:rStyle w:val="11"/>
              </w:rPr>
              <w:softHyphen/>
            </w:r>
          </w:p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предприятие</w:t>
            </w:r>
          </w:p>
        </w:tc>
        <w:tc>
          <w:tcPr>
            <w:tcW w:w="1560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Индивид</w:t>
            </w:r>
            <w:r>
              <w:rPr>
                <w:rStyle w:val="11"/>
              </w:rPr>
              <w:t>-</w:t>
            </w:r>
            <w:r w:rsidRPr="002A5330">
              <w:rPr>
                <w:rStyle w:val="11"/>
              </w:rPr>
              <w:t>уальный</w:t>
            </w:r>
          </w:p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предприни</w:t>
            </w:r>
            <w:r>
              <w:rPr>
                <w:rStyle w:val="11"/>
              </w:rPr>
              <w:t>-</w:t>
            </w:r>
            <w:r w:rsidRPr="002A5330">
              <w:rPr>
                <w:rStyle w:val="11"/>
              </w:rPr>
              <w:t>матель</w:t>
            </w:r>
          </w:p>
        </w:tc>
      </w:tr>
      <w:tr w:rsidR="00E631BD" w:rsidTr="002A5330">
        <w:tc>
          <w:tcPr>
            <w:tcW w:w="1225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Отметка</w:t>
            </w:r>
          </w:p>
        </w:tc>
        <w:tc>
          <w:tcPr>
            <w:tcW w:w="1623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□</w:t>
            </w:r>
          </w:p>
        </w:tc>
        <w:tc>
          <w:tcPr>
            <w:tcW w:w="1560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□</w:t>
            </w:r>
          </w:p>
        </w:tc>
        <w:tc>
          <w:tcPr>
            <w:tcW w:w="1680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□</w:t>
            </w:r>
          </w:p>
        </w:tc>
        <w:tc>
          <w:tcPr>
            <w:tcW w:w="1800" w:type="dxa"/>
            <w:vAlign w:val="center"/>
          </w:tcPr>
          <w:p w:rsidR="00E631BD" w:rsidRPr="002A5330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2A5330">
              <w:rPr>
                <w:rStyle w:val="11"/>
              </w:rPr>
              <w:t>□</w:t>
            </w:r>
          </w:p>
        </w:tc>
        <w:tc>
          <w:tcPr>
            <w:tcW w:w="1560" w:type="dxa"/>
            <w:vAlign w:val="center"/>
          </w:tcPr>
          <w:p w:rsidR="00E631BD" w:rsidRPr="002A5330" w:rsidRDefault="00E631BD" w:rsidP="002A5330">
            <w:pPr>
              <w:pStyle w:val="3"/>
              <w:shd w:val="clear" w:color="auto" w:fill="auto"/>
              <w:spacing w:before="0" w:after="0" w:line="240" w:lineRule="auto"/>
              <w:ind w:right="589" w:firstLine="0"/>
              <w:jc w:val="center"/>
            </w:pPr>
            <w:r w:rsidRPr="002A5330">
              <w:rPr>
                <w:rStyle w:val="11"/>
              </w:rPr>
              <w:t>□</w:t>
            </w:r>
          </w:p>
        </w:tc>
      </w:tr>
    </w:tbl>
    <w:p w:rsidR="00E631BD" w:rsidRDefault="00E631BD" w:rsidP="00730971">
      <w:pPr>
        <w:rPr>
          <w:rFonts w:ascii="Times New Roman" w:hAnsi="Times New Roman" w:cs="Times New Roman"/>
          <w:sz w:val="28"/>
          <w:szCs w:val="28"/>
        </w:rPr>
      </w:pPr>
    </w:p>
    <w:p w:rsidR="00E631BD" w:rsidRPr="00583019" w:rsidRDefault="00E631BD" w:rsidP="00730971">
      <w:pPr>
        <w:rPr>
          <w:rFonts w:ascii="Times New Roman" w:hAnsi="Times New Roman" w:cs="Times New Roman"/>
          <w:sz w:val="28"/>
          <w:szCs w:val="28"/>
        </w:rPr>
      </w:pPr>
      <w:r w:rsidRPr="00583019">
        <w:rPr>
          <w:rFonts w:ascii="Times New Roman" w:hAnsi="Times New Roman" w:cs="Times New Roman"/>
          <w:sz w:val="28"/>
          <w:szCs w:val="28"/>
        </w:rPr>
        <w:t>просит присвоить статус резидента промышленной зоны</w:t>
      </w:r>
    </w:p>
    <w:p w:rsidR="00E631BD" w:rsidRPr="00BB3DA5" w:rsidRDefault="00E631BD" w:rsidP="009122C2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E631BD" w:rsidRPr="009122C2" w:rsidRDefault="00E631BD" w:rsidP="00730971">
      <w:pPr>
        <w:pStyle w:val="4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  <w:r w:rsidRPr="009122C2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у</w:t>
      </w:r>
      <w:r w:rsidRPr="009122C2">
        <w:rPr>
          <w:b w:val="0"/>
          <w:sz w:val="28"/>
          <w:szCs w:val="28"/>
        </w:rPr>
        <w:t>казать наименование промышленной зоны/парка)</w:t>
      </w:r>
    </w:p>
    <w:p w:rsidR="00E631BD" w:rsidRPr="00BB3DA5" w:rsidRDefault="00E631BD" w:rsidP="00730971">
      <w:pPr>
        <w:pStyle w:val="4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E631BD" w:rsidRPr="00BB3DA5" w:rsidRDefault="00E631BD" w:rsidP="00730971">
      <w:pPr>
        <w:pStyle w:val="3"/>
        <w:shd w:val="clear" w:color="auto" w:fill="auto"/>
        <w:spacing w:before="0" w:after="0" w:line="240" w:lineRule="auto"/>
        <w:ind w:left="20" w:firstLine="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с целью реализации инвестиционного проекта:</w:t>
      </w:r>
    </w:p>
    <w:p w:rsidR="00E631BD" w:rsidRPr="008B67D9" w:rsidRDefault="00E631BD" w:rsidP="008B67D9">
      <w:pPr>
        <w:numPr>
          <w:ilvl w:val="0"/>
          <w:numId w:val="32"/>
        </w:numPr>
        <w:tabs>
          <w:tab w:val="right" w:leader="underscore" w:pos="993"/>
          <w:tab w:val="right" w:leader="underscore" w:pos="704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7D9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Pr="008B67D9">
        <w:rPr>
          <w:rFonts w:ascii="Times New Roman" w:hAnsi="Times New Roman" w:cs="Times New Roman"/>
          <w:sz w:val="28"/>
          <w:szCs w:val="28"/>
        </w:rPr>
        <w:tab/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B67D9">
        <w:rPr>
          <w:rStyle w:val="11"/>
          <w:sz w:val="28"/>
          <w:szCs w:val="28"/>
        </w:rPr>
        <w:t xml:space="preserve"> краткое описание проекта</w:t>
      </w:r>
      <w:r>
        <w:rPr>
          <w:rStyle w:val="11"/>
          <w:sz w:val="28"/>
          <w:szCs w:val="28"/>
        </w:rPr>
        <w:t>.</w:t>
      </w:r>
    </w:p>
    <w:p w:rsidR="00E631BD" w:rsidRPr="008B67D9" w:rsidRDefault="00E631BD" w:rsidP="008B67D9">
      <w:pPr>
        <w:numPr>
          <w:ilvl w:val="0"/>
          <w:numId w:val="32"/>
        </w:numPr>
        <w:tabs>
          <w:tab w:val="right" w:leader="underscore" w:pos="993"/>
          <w:tab w:val="right" w:leader="underscore" w:pos="704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7D9">
        <w:rPr>
          <w:rFonts w:ascii="Times New Roman" w:hAnsi="Times New Roman" w:cs="Times New Roman"/>
          <w:sz w:val="28"/>
          <w:szCs w:val="28"/>
        </w:rPr>
        <w:t>Срок реализации проекта</w:t>
      </w:r>
      <w:r w:rsidRPr="008B67D9"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E631BD" w:rsidRPr="008B67D9" w:rsidRDefault="00E631BD" w:rsidP="008B67D9">
      <w:pPr>
        <w:numPr>
          <w:ilvl w:val="0"/>
          <w:numId w:val="32"/>
        </w:numPr>
        <w:tabs>
          <w:tab w:val="right" w:leader="underscore" w:pos="993"/>
          <w:tab w:val="right" w:leader="underscore" w:pos="704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7D9">
        <w:rPr>
          <w:rFonts w:ascii="Times New Roman" w:hAnsi="Times New Roman" w:cs="Times New Roman"/>
          <w:sz w:val="28"/>
          <w:szCs w:val="28"/>
        </w:rPr>
        <w:t>Основной вид экономической деятельности (ОКВЭД) _____________</w:t>
      </w:r>
    </w:p>
    <w:p w:rsidR="00E631BD" w:rsidRDefault="00E631BD" w:rsidP="008B67D9">
      <w:pPr>
        <w:numPr>
          <w:ilvl w:val="0"/>
          <w:numId w:val="32"/>
        </w:numPr>
        <w:tabs>
          <w:tab w:val="right" w:leader="underscore" w:pos="993"/>
          <w:tab w:val="right" w:leader="underscore" w:pos="704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019">
        <w:rPr>
          <w:rFonts w:ascii="Times New Roman" w:hAnsi="Times New Roman" w:cs="Times New Roman"/>
          <w:sz w:val="28"/>
          <w:szCs w:val="28"/>
        </w:rPr>
        <w:fldChar w:fldCharType="begin"/>
      </w:r>
      <w:r w:rsidRPr="00583019">
        <w:rPr>
          <w:rFonts w:ascii="Times New Roman" w:hAnsi="Times New Roman" w:cs="Times New Roman"/>
          <w:sz w:val="28"/>
          <w:szCs w:val="28"/>
        </w:rPr>
        <w:instrText xml:space="preserve"> TOC \o "1-5" \h \z </w:instrText>
      </w:r>
      <w:r w:rsidRPr="00583019">
        <w:rPr>
          <w:rFonts w:ascii="Times New Roman" w:hAnsi="Times New Roman" w:cs="Times New Roman"/>
          <w:sz w:val="28"/>
          <w:szCs w:val="28"/>
        </w:rPr>
        <w:fldChar w:fldCharType="separate"/>
      </w:r>
      <w:r w:rsidRPr="00583019">
        <w:rPr>
          <w:rFonts w:ascii="Times New Roman" w:hAnsi="Times New Roman" w:cs="Times New Roman"/>
          <w:sz w:val="28"/>
          <w:szCs w:val="28"/>
        </w:rPr>
        <w:t xml:space="preserve">Потребность в площади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83019">
        <w:rPr>
          <w:rFonts w:ascii="Times New Roman" w:hAnsi="Times New Roman" w:cs="Times New Roman"/>
          <w:sz w:val="28"/>
          <w:szCs w:val="28"/>
        </w:rPr>
        <w:tab/>
        <w:t>м</w:t>
      </w:r>
      <w:r w:rsidRPr="005830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83019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631BD" w:rsidRPr="00583019" w:rsidRDefault="00E631BD" w:rsidP="008B67D9">
      <w:pPr>
        <w:tabs>
          <w:tab w:val="right" w:leader="underscore" w:pos="993"/>
          <w:tab w:val="right" w:leader="underscore" w:pos="7047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83019">
        <w:rPr>
          <w:rFonts w:ascii="Times New Roman" w:hAnsi="Times New Roman" w:cs="Times New Roman"/>
          <w:sz w:val="28"/>
          <w:szCs w:val="28"/>
        </w:rPr>
        <w:t>площадь застройки</w:t>
      </w:r>
      <w:r w:rsidRPr="00583019">
        <w:rPr>
          <w:rFonts w:ascii="Times New Roman" w:hAnsi="Times New Roman" w:cs="Times New Roman"/>
          <w:sz w:val="28"/>
          <w:szCs w:val="28"/>
        </w:rPr>
        <w:tab/>
        <w:t xml:space="preserve"> м</w:t>
      </w:r>
      <w:r w:rsidRPr="005830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83019">
        <w:rPr>
          <w:rFonts w:ascii="Times New Roman" w:hAnsi="Times New Roman" w:cs="Times New Roman"/>
          <w:sz w:val="28"/>
          <w:szCs w:val="28"/>
        </w:rPr>
        <w:t>:</w:t>
      </w:r>
    </w:p>
    <w:p w:rsidR="00E631BD" w:rsidRPr="00583019" w:rsidRDefault="00E631BD" w:rsidP="00730971">
      <w:pPr>
        <w:tabs>
          <w:tab w:val="center" w:leader="underscore" w:pos="373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83019">
        <w:rPr>
          <w:rFonts w:ascii="Times New Roman" w:hAnsi="Times New Roman" w:cs="Times New Roman"/>
          <w:sz w:val="28"/>
          <w:szCs w:val="28"/>
        </w:rPr>
        <w:t>производственная площадь</w:t>
      </w:r>
      <w:r w:rsidRPr="0058301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583019">
        <w:rPr>
          <w:rFonts w:ascii="Times New Roman" w:hAnsi="Times New Roman" w:cs="Times New Roman"/>
          <w:sz w:val="28"/>
          <w:szCs w:val="28"/>
        </w:rPr>
        <w:t>м</w:t>
      </w:r>
      <w:r w:rsidRPr="005830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83019">
        <w:rPr>
          <w:rFonts w:ascii="Times New Roman" w:hAnsi="Times New Roman" w:cs="Times New Roman"/>
          <w:sz w:val="28"/>
          <w:szCs w:val="28"/>
        </w:rPr>
        <w:t>;</w:t>
      </w:r>
    </w:p>
    <w:p w:rsidR="00E631BD" w:rsidRPr="00583019" w:rsidRDefault="00E631BD" w:rsidP="00730971">
      <w:pPr>
        <w:tabs>
          <w:tab w:val="center" w:leader="underscore" w:pos="27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83019">
        <w:rPr>
          <w:rFonts w:ascii="Times New Roman" w:hAnsi="Times New Roman" w:cs="Times New Roman"/>
          <w:sz w:val="28"/>
          <w:szCs w:val="28"/>
        </w:rPr>
        <w:t>офисная площадь</w:t>
      </w:r>
      <w:r w:rsidRPr="0058301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Pr="00583019">
        <w:rPr>
          <w:rFonts w:ascii="Times New Roman" w:hAnsi="Times New Roman" w:cs="Times New Roman"/>
          <w:sz w:val="28"/>
          <w:szCs w:val="28"/>
        </w:rPr>
        <w:t>м</w:t>
      </w:r>
      <w:r w:rsidRPr="005830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83019">
        <w:rPr>
          <w:rFonts w:ascii="Times New Roman" w:hAnsi="Times New Roman" w:cs="Times New Roman"/>
          <w:sz w:val="28"/>
          <w:szCs w:val="28"/>
        </w:rPr>
        <w:t>;</w:t>
      </w:r>
    </w:p>
    <w:p w:rsidR="00E631BD" w:rsidRDefault="00E631BD" w:rsidP="00730971">
      <w:pPr>
        <w:tabs>
          <w:tab w:val="center" w:leader="underscore" w:pos="27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83019">
        <w:rPr>
          <w:rFonts w:ascii="Times New Roman" w:hAnsi="Times New Roman" w:cs="Times New Roman"/>
          <w:sz w:val="28"/>
          <w:szCs w:val="28"/>
        </w:rPr>
        <w:t>складская площадь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r w:rsidRPr="00583019">
        <w:rPr>
          <w:rFonts w:ascii="Times New Roman" w:hAnsi="Times New Roman" w:cs="Times New Roman"/>
          <w:sz w:val="28"/>
          <w:szCs w:val="28"/>
        </w:rPr>
        <w:t>м</w:t>
      </w:r>
      <w:r w:rsidRPr="005830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83019">
        <w:rPr>
          <w:rFonts w:ascii="Times New Roman" w:hAnsi="Times New Roman" w:cs="Times New Roman"/>
          <w:sz w:val="28"/>
          <w:szCs w:val="28"/>
        </w:rPr>
        <w:t>.</w:t>
      </w:r>
      <w:r w:rsidRPr="00583019">
        <w:rPr>
          <w:rFonts w:ascii="Times New Roman" w:hAnsi="Times New Roman" w:cs="Times New Roman"/>
          <w:sz w:val="28"/>
          <w:szCs w:val="28"/>
        </w:rPr>
        <w:fldChar w:fldCharType="end"/>
      </w:r>
    </w:p>
    <w:p w:rsidR="00E631BD" w:rsidRDefault="00E631BD" w:rsidP="00730971">
      <w:pPr>
        <w:tabs>
          <w:tab w:val="center" w:leader="underscore" w:pos="27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E631BD" w:rsidRDefault="00E631BD" w:rsidP="00730971">
      <w:pPr>
        <w:tabs>
          <w:tab w:val="center" w:leader="underscore" w:pos="27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E631BD" w:rsidRDefault="00E631BD" w:rsidP="00730971">
      <w:pPr>
        <w:tabs>
          <w:tab w:val="center" w:leader="underscore" w:pos="27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E631BD" w:rsidRPr="008B67D9" w:rsidRDefault="00E631BD" w:rsidP="008B67D9">
      <w:pPr>
        <w:numPr>
          <w:ilvl w:val="0"/>
          <w:numId w:val="32"/>
        </w:numPr>
        <w:tabs>
          <w:tab w:val="right" w:leader="underscore" w:pos="993"/>
          <w:tab w:val="right" w:leader="underscore" w:pos="704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7D9">
        <w:rPr>
          <w:rFonts w:ascii="Times New Roman" w:hAnsi="Times New Roman" w:cs="Times New Roman"/>
          <w:sz w:val="28"/>
          <w:szCs w:val="28"/>
        </w:rPr>
        <w:t>Сводная потребность в инфраструктуре промышленной зоны:</w:t>
      </w:r>
    </w:p>
    <w:p w:rsidR="00E631BD" w:rsidRDefault="00E631BD" w:rsidP="00730971">
      <w:pPr>
        <w:pStyle w:val="3"/>
        <w:shd w:val="clear" w:color="auto" w:fill="auto"/>
        <w:spacing w:before="0" w:after="0" w:line="240" w:lineRule="auto"/>
        <w:ind w:left="20" w:firstLine="0"/>
        <w:rPr>
          <w:rStyle w:val="11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0"/>
        <w:gridCol w:w="1560"/>
        <w:gridCol w:w="1320"/>
      </w:tblGrid>
      <w:tr w:rsidR="00E631BD" w:rsidTr="00BB1B33">
        <w:tc>
          <w:tcPr>
            <w:tcW w:w="6480" w:type="dxa"/>
            <w:vAlign w:val="center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Параметры производства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BB1B33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Единица</w:t>
            </w:r>
          </w:p>
          <w:p w:rsidR="00E631BD" w:rsidRPr="00BD2A4E" w:rsidRDefault="00E631BD" w:rsidP="00BB1B33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измерения</w:t>
            </w:r>
          </w:p>
          <w:p w:rsidR="00E631BD" w:rsidRPr="00BD2A4E" w:rsidRDefault="00E631BD" w:rsidP="00BB1B33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параметра</w:t>
            </w:r>
          </w:p>
        </w:tc>
        <w:tc>
          <w:tcPr>
            <w:tcW w:w="1320" w:type="dxa"/>
            <w:vAlign w:val="center"/>
          </w:tcPr>
          <w:p w:rsidR="00E631BD" w:rsidRPr="00BD2A4E" w:rsidRDefault="00E631BD" w:rsidP="00BB1B33">
            <w:pPr>
              <w:pStyle w:val="3"/>
              <w:shd w:val="clear" w:color="auto" w:fill="auto"/>
              <w:spacing w:before="0" w:after="0" w:line="240" w:lineRule="auto"/>
              <w:ind w:left="280" w:firstLine="0"/>
              <w:jc w:val="center"/>
            </w:pPr>
            <w:r w:rsidRPr="00BD2A4E">
              <w:rPr>
                <w:rStyle w:val="11"/>
              </w:rPr>
              <w:t>Значе</w:t>
            </w:r>
            <w:r>
              <w:rPr>
                <w:rStyle w:val="11"/>
              </w:rPr>
              <w:t>-</w:t>
            </w:r>
            <w:r w:rsidRPr="00BD2A4E">
              <w:rPr>
                <w:rStyle w:val="11"/>
              </w:rPr>
              <w:t>ние</w:t>
            </w:r>
          </w:p>
          <w:p w:rsidR="00E631BD" w:rsidRPr="00BD2A4E" w:rsidRDefault="00E631BD" w:rsidP="00BB1B33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параметра</w:t>
            </w: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1. Требования к земельному участку</w:t>
            </w:r>
          </w:p>
        </w:tc>
        <w:tc>
          <w:tcPr>
            <w:tcW w:w="156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Санитарно-защитная зона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Класс вредности выбросов/класс вредности предприятия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№ класса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2. Требования к инженерной инфраструктуре</w:t>
            </w:r>
          </w:p>
        </w:tc>
        <w:tc>
          <w:tcPr>
            <w:tcW w:w="156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Потребность в электроснабжении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МВт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Категория электроснабжения</w:t>
            </w:r>
          </w:p>
        </w:tc>
        <w:tc>
          <w:tcPr>
            <w:tcW w:w="156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Потребности газоснабжения на отопление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нм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Потребности газоснабжения на технологические нужды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нм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Потребности газоснабжения (отопление + тех. нужды)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нм 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Водоснабжение питьевое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л/сек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Водоснабжение противопожарное наружное/внутреннее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л/сек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Водоснабжение на технологические нужды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л/сек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Водоснабжение питьевое (максимальный часовой расход)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Водоснабжение противопожарное наружное/внутреннее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Водоснабжение на технологические нужды (максимальный часовой расход)</w:t>
            </w:r>
          </w:p>
        </w:tc>
        <w:tc>
          <w:tcPr>
            <w:tcW w:w="1560" w:type="dxa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Водоснабжение питьевое + технологические нужды (максимальный часовой расход)</w:t>
            </w:r>
          </w:p>
        </w:tc>
        <w:tc>
          <w:tcPr>
            <w:tcW w:w="1560" w:type="dxa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Водоснабжение питьевое + технологические нужды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Водоотведение хозбытовое (максимальный часовой расход)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Водоотведение технологическое (максимальный часовой расход)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Водоотведение хозбытовое + технологическое (максимальный часовой расход)</w:t>
            </w:r>
          </w:p>
        </w:tc>
        <w:tc>
          <w:tcPr>
            <w:tcW w:w="1560" w:type="dxa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/час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Водоотведение хозбытовое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Водоотведение технологическое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Водоотведение хозбытовое + технологическое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Канализация дождевая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м</w:t>
            </w:r>
            <w:r w:rsidRPr="005A360E">
              <w:rPr>
                <w:rStyle w:val="11"/>
                <w:vertAlign w:val="superscript"/>
              </w:rPr>
              <w:t>3</w:t>
            </w:r>
            <w:r w:rsidRPr="00BD2A4E">
              <w:rPr>
                <w:rStyle w:val="11"/>
              </w:rPr>
              <w:t>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3. Требования к транспортной инфраструктуре</w:t>
            </w:r>
          </w:p>
        </w:tc>
        <w:tc>
          <w:tcPr>
            <w:tcW w:w="156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Вход сырья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т/сутки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Выход готовой продукции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т/сутки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Отходы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т/сутки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Требуется ЖД ветка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да/нет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Количество вагонов вход/выход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ваг./сутки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Количество автотранспортных средств вход/выход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ТС/сутки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Планируемый режим работы/число смен/количество дней в году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ед./дн.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BD" w:rsidTr="00BB1B33">
        <w:tc>
          <w:tcPr>
            <w:tcW w:w="648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60" w:firstLine="0"/>
              <w:jc w:val="left"/>
            </w:pPr>
            <w:r w:rsidRPr="00BD2A4E">
              <w:rPr>
                <w:rStyle w:val="11"/>
              </w:rPr>
              <w:t>Численность персонала (в максимальную смену/общая)</w:t>
            </w:r>
          </w:p>
        </w:tc>
        <w:tc>
          <w:tcPr>
            <w:tcW w:w="1560" w:type="dxa"/>
            <w:vAlign w:val="bottom"/>
          </w:tcPr>
          <w:p w:rsidR="00E631BD" w:rsidRPr="00BD2A4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D2A4E">
              <w:rPr>
                <w:rStyle w:val="11"/>
              </w:rPr>
              <w:t>чел.</w:t>
            </w:r>
          </w:p>
        </w:tc>
        <w:tc>
          <w:tcPr>
            <w:tcW w:w="1320" w:type="dxa"/>
          </w:tcPr>
          <w:p w:rsidR="00E631BD" w:rsidRPr="005A360E" w:rsidRDefault="00E631BD" w:rsidP="004608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31BD" w:rsidRPr="008B67D9" w:rsidRDefault="00E631BD" w:rsidP="008B67D9">
      <w:pPr>
        <w:numPr>
          <w:ilvl w:val="0"/>
          <w:numId w:val="32"/>
        </w:numPr>
        <w:tabs>
          <w:tab w:val="right" w:leader="underscore" w:pos="993"/>
          <w:tab w:val="right" w:leader="underscore" w:pos="704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7D9">
        <w:rPr>
          <w:rFonts w:ascii="Times New Roman" w:hAnsi="Times New Roman" w:cs="Times New Roman"/>
          <w:sz w:val="28"/>
          <w:szCs w:val="28"/>
        </w:rPr>
        <w:t>Продукция (товары, работы, услуги), планируемая к выпуску по проекту.</w:t>
      </w:r>
    </w:p>
    <w:p w:rsidR="00E631BD" w:rsidRPr="008B67D9" w:rsidRDefault="00E631BD" w:rsidP="008B67D9">
      <w:pPr>
        <w:numPr>
          <w:ilvl w:val="0"/>
          <w:numId w:val="32"/>
        </w:numPr>
        <w:tabs>
          <w:tab w:val="right" w:leader="underscore" w:pos="993"/>
          <w:tab w:val="right" w:leader="underscore" w:pos="704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7D9">
        <w:rPr>
          <w:rFonts w:ascii="Times New Roman" w:hAnsi="Times New Roman" w:cs="Times New Roman"/>
          <w:sz w:val="28"/>
          <w:szCs w:val="28"/>
        </w:rPr>
        <w:t>Основные характеристики продукции (предназначение, конкурентные преимущества, инновационный характер, возможность импортозамещения, иное).</w:t>
      </w:r>
    </w:p>
    <w:p w:rsidR="00E631BD" w:rsidRPr="008B67D9" w:rsidRDefault="00E631BD" w:rsidP="00F660CA">
      <w:pPr>
        <w:pStyle w:val="3"/>
        <w:numPr>
          <w:ilvl w:val="0"/>
          <w:numId w:val="32"/>
        </w:numPr>
        <w:shd w:val="clear" w:color="auto" w:fill="auto"/>
        <w:tabs>
          <w:tab w:val="right" w:pos="993"/>
        </w:tabs>
        <w:spacing w:before="0" w:after="0" w:line="240" w:lineRule="auto"/>
        <w:ind w:left="0" w:firstLine="709"/>
        <w:jc w:val="left"/>
        <w:rPr>
          <w:sz w:val="28"/>
          <w:szCs w:val="28"/>
        </w:rPr>
      </w:pPr>
      <w:r w:rsidRPr="008B67D9">
        <w:rPr>
          <w:rStyle w:val="11"/>
          <w:sz w:val="28"/>
          <w:szCs w:val="28"/>
        </w:rPr>
        <w:t xml:space="preserve">Сметная стоимость проекта </w:t>
      </w:r>
      <w:r w:rsidRPr="008B67D9">
        <w:rPr>
          <w:rStyle w:val="11"/>
          <w:sz w:val="28"/>
          <w:szCs w:val="28"/>
        </w:rPr>
        <w:tab/>
        <w:t>____________________ млн.рублей,</w:t>
      </w:r>
      <w:r w:rsidRPr="008B67D9">
        <w:rPr>
          <w:rStyle w:val="11"/>
          <w:sz w:val="28"/>
          <w:szCs w:val="28"/>
        </w:rPr>
        <w:tab/>
        <w:t>в том числе НДС ____________________________________ млн. рублей.</w:t>
      </w:r>
    </w:p>
    <w:p w:rsidR="00E631BD" w:rsidRPr="008B67D9" w:rsidRDefault="00E631BD" w:rsidP="00F660CA">
      <w:pPr>
        <w:pStyle w:val="3"/>
        <w:numPr>
          <w:ilvl w:val="0"/>
          <w:numId w:val="32"/>
        </w:numPr>
        <w:shd w:val="clear" w:color="auto" w:fill="auto"/>
        <w:tabs>
          <w:tab w:val="right" w:pos="1134"/>
        </w:tabs>
        <w:spacing w:before="0" w:after="0" w:line="240" w:lineRule="auto"/>
        <w:ind w:left="0" w:firstLine="709"/>
        <w:jc w:val="left"/>
        <w:rPr>
          <w:rStyle w:val="11"/>
          <w:sz w:val="28"/>
          <w:szCs w:val="28"/>
        </w:rPr>
      </w:pPr>
      <w:r w:rsidRPr="008B67D9">
        <w:rPr>
          <w:rStyle w:val="11"/>
          <w:sz w:val="28"/>
          <w:szCs w:val="28"/>
        </w:rPr>
        <w:t xml:space="preserve"> Источники финансирования проекта:</w:t>
      </w:r>
    </w:p>
    <w:p w:rsidR="00E631BD" w:rsidRPr="00BB3DA5" w:rsidRDefault="00E631BD" w:rsidP="00583019">
      <w:pPr>
        <w:pStyle w:val="3"/>
        <w:shd w:val="clear" w:color="auto" w:fill="auto"/>
        <w:tabs>
          <w:tab w:val="right" w:leader="underscore" w:pos="6138"/>
          <w:tab w:val="left" w:leader="underscore" w:pos="6851"/>
        </w:tabs>
        <w:spacing w:before="0" w:after="0" w:line="240" w:lineRule="auto"/>
        <w:ind w:firstLine="709"/>
        <w:jc w:val="left"/>
        <w:rPr>
          <w:sz w:val="28"/>
          <w:szCs w:val="28"/>
        </w:rPr>
      </w:pPr>
      <w:r>
        <w:rPr>
          <w:rStyle w:val="11"/>
          <w:sz w:val="28"/>
          <w:szCs w:val="28"/>
        </w:rPr>
        <w:t>1)</w:t>
      </w:r>
      <w:r w:rsidRPr="00BB3DA5">
        <w:rPr>
          <w:rStyle w:val="11"/>
          <w:sz w:val="28"/>
          <w:szCs w:val="28"/>
        </w:rPr>
        <w:t xml:space="preserve"> собственные средства</w:t>
      </w:r>
      <w:r w:rsidRPr="00BB3DA5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>млн</w:t>
      </w:r>
      <w:r w:rsidRPr="00BB3DA5">
        <w:rPr>
          <w:rStyle w:val="11"/>
          <w:sz w:val="28"/>
          <w:szCs w:val="28"/>
        </w:rPr>
        <w:t>. рублей,</w:t>
      </w:r>
      <w:r w:rsidRPr="00BB3DA5">
        <w:rPr>
          <w:rStyle w:val="11"/>
          <w:sz w:val="28"/>
          <w:szCs w:val="28"/>
        </w:rPr>
        <w:tab/>
        <w:t>процентов от сметной стоимости проекта;</w:t>
      </w:r>
    </w:p>
    <w:p w:rsidR="00E631BD" w:rsidRPr="008B67D9" w:rsidRDefault="00E631BD" w:rsidP="008B67D9">
      <w:pPr>
        <w:pStyle w:val="3"/>
        <w:shd w:val="clear" w:color="auto" w:fill="auto"/>
        <w:tabs>
          <w:tab w:val="right" w:leader="underscore" w:pos="6138"/>
          <w:tab w:val="left" w:leader="underscore" w:pos="6851"/>
        </w:tabs>
        <w:spacing w:before="0" w:after="0" w:line="240" w:lineRule="auto"/>
        <w:ind w:firstLine="709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2)</w:t>
      </w:r>
      <w:r w:rsidRPr="00BB3DA5">
        <w:rPr>
          <w:rStyle w:val="11"/>
          <w:sz w:val="28"/>
          <w:szCs w:val="28"/>
        </w:rPr>
        <w:t>привлеченные средства</w:t>
      </w:r>
      <w:r w:rsidRPr="00BB3DA5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>млн</w:t>
      </w:r>
      <w:r w:rsidRPr="00BB3DA5">
        <w:rPr>
          <w:rStyle w:val="11"/>
          <w:sz w:val="28"/>
          <w:szCs w:val="28"/>
        </w:rPr>
        <w:t>. рублей,</w:t>
      </w:r>
      <w:r w:rsidRPr="00BB3DA5">
        <w:rPr>
          <w:rStyle w:val="11"/>
          <w:sz w:val="28"/>
          <w:szCs w:val="28"/>
        </w:rPr>
        <w:tab/>
        <w:t>процентов от сметной стоимости проекта. Срок заимствования</w:t>
      </w:r>
      <w:r w:rsidRPr="00BB3DA5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>____</w:t>
      </w:r>
      <w:r w:rsidRPr="00BB3DA5">
        <w:rPr>
          <w:rStyle w:val="11"/>
          <w:sz w:val="28"/>
          <w:szCs w:val="28"/>
        </w:rPr>
        <w:t>лет.</w:t>
      </w:r>
    </w:p>
    <w:p w:rsidR="00E631BD" w:rsidRPr="00F660CA" w:rsidRDefault="00E631BD" w:rsidP="00F660CA">
      <w:pPr>
        <w:pStyle w:val="3"/>
        <w:numPr>
          <w:ilvl w:val="0"/>
          <w:numId w:val="32"/>
        </w:numPr>
        <w:shd w:val="clear" w:color="auto" w:fill="auto"/>
        <w:tabs>
          <w:tab w:val="left" w:pos="1134"/>
        </w:tabs>
        <w:spacing w:before="0" w:after="0" w:line="240" w:lineRule="auto"/>
        <w:ind w:left="0" w:right="120" w:firstLine="709"/>
        <w:rPr>
          <w:sz w:val="28"/>
          <w:szCs w:val="28"/>
        </w:rPr>
      </w:pPr>
      <w:r w:rsidRPr="00F660CA">
        <w:rPr>
          <w:sz w:val="28"/>
          <w:szCs w:val="28"/>
        </w:rPr>
        <w:t>Процентная ставка по привлеченному (планируемому к привлечению) кредиту (займу)</w:t>
      </w:r>
      <w:r w:rsidRPr="00F660CA">
        <w:rPr>
          <w:sz w:val="28"/>
          <w:szCs w:val="28"/>
        </w:rPr>
        <w:tab/>
        <w:t>____процентов</w:t>
      </w:r>
      <w:r w:rsidRPr="00F660CA">
        <w:rPr>
          <w:sz w:val="28"/>
          <w:szCs w:val="28"/>
        </w:rPr>
        <w:tab/>
        <w:t>в</w:t>
      </w:r>
      <w:r w:rsidRPr="00F660CA">
        <w:rPr>
          <w:sz w:val="28"/>
          <w:szCs w:val="28"/>
        </w:rPr>
        <w:tab/>
        <w:t>год.</w:t>
      </w:r>
    </w:p>
    <w:p w:rsidR="00E631BD" w:rsidRPr="00F660CA" w:rsidRDefault="00E631BD" w:rsidP="00F660CA">
      <w:pPr>
        <w:pStyle w:val="3"/>
        <w:numPr>
          <w:ilvl w:val="0"/>
          <w:numId w:val="32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F660CA">
        <w:rPr>
          <w:sz w:val="28"/>
          <w:szCs w:val="28"/>
        </w:rPr>
        <w:t xml:space="preserve"> Структура финансовых вложений по проекту:</w:t>
      </w:r>
    </w:p>
    <w:p w:rsidR="00E631BD" w:rsidRPr="00BB3DA5" w:rsidRDefault="00E631BD" w:rsidP="00583019">
      <w:pPr>
        <w:pStyle w:val="3"/>
        <w:numPr>
          <w:ilvl w:val="0"/>
          <w:numId w:val="11"/>
        </w:numPr>
        <w:shd w:val="clear" w:color="auto" w:fill="auto"/>
        <w:tabs>
          <w:tab w:val="right" w:leader="underscore" w:pos="7153"/>
        </w:tabs>
        <w:spacing w:before="0" w:after="0" w:line="240" w:lineRule="auto"/>
        <w:ind w:firstLine="709"/>
        <w:rPr>
          <w:sz w:val="28"/>
          <w:szCs w:val="28"/>
        </w:rPr>
      </w:pPr>
      <w:r w:rsidRPr="00F660CA">
        <w:rPr>
          <w:sz w:val="28"/>
          <w:szCs w:val="28"/>
        </w:rPr>
        <w:t xml:space="preserve"> инвестиции в</w:t>
      </w:r>
      <w:r w:rsidRPr="00BB3DA5">
        <w:rPr>
          <w:rStyle w:val="11"/>
          <w:sz w:val="28"/>
          <w:szCs w:val="28"/>
        </w:rPr>
        <w:t xml:space="preserve"> основной капитал</w:t>
      </w:r>
      <w:r w:rsidRPr="00BB3DA5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>тыс</w:t>
      </w:r>
      <w:r w:rsidRPr="00BB3DA5">
        <w:rPr>
          <w:rStyle w:val="11"/>
          <w:sz w:val="28"/>
          <w:szCs w:val="28"/>
        </w:rPr>
        <w:t>. рублей;</w:t>
      </w:r>
    </w:p>
    <w:p w:rsidR="00E631BD" w:rsidRPr="00BB3DA5" w:rsidRDefault="00E631BD" w:rsidP="00583019">
      <w:pPr>
        <w:pStyle w:val="3"/>
        <w:numPr>
          <w:ilvl w:val="0"/>
          <w:numId w:val="11"/>
        </w:numPr>
        <w:shd w:val="clear" w:color="auto" w:fill="auto"/>
        <w:tabs>
          <w:tab w:val="left" w:leader="underscore" w:pos="7650"/>
        </w:tabs>
        <w:spacing w:before="0" w:after="0" w:line="240" w:lineRule="auto"/>
        <w:ind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прочие финансовые вложения по проекту (без НДС)</w:t>
      </w:r>
      <w:r w:rsidRPr="00BB3DA5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>тыс</w:t>
      </w:r>
      <w:r w:rsidRPr="00BB3DA5">
        <w:rPr>
          <w:rStyle w:val="11"/>
          <w:sz w:val="28"/>
          <w:szCs w:val="28"/>
        </w:rPr>
        <w:t>. рублей.</w:t>
      </w:r>
    </w:p>
    <w:p w:rsidR="00E631BD" w:rsidRDefault="00E631BD" w:rsidP="00F660CA">
      <w:pPr>
        <w:pStyle w:val="3"/>
        <w:numPr>
          <w:ilvl w:val="0"/>
          <w:numId w:val="32"/>
        </w:numPr>
        <w:shd w:val="clear" w:color="auto" w:fill="auto"/>
        <w:tabs>
          <w:tab w:val="left" w:leader="underscore" w:pos="993"/>
          <w:tab w:val="right" w:leader="underscore" w:pos="1134"/>
        </w:tabs>
        <w:spacing w:before="0" w:after="0" w:line="240" w:lineRule="auto"/>
        <w:ind w:left="0" w:firstLine="709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График и направления осуществления инвестиций в основной капитал:</w:t>
      </w:r>
    </w:p>
    <w:p w:rsidR="00E631BD" w:rsidRDefault="00E631BD" w:rsidP="008B67D9">
      <w:pPr>
        <w:pStyle w:val="3"/>
        <w:shd w:val="clear" w:color="auto" w:fill="auto"/>
        <w:spacing w:before="0" w:after="0" w:line="240" w:lineRule="auto"/>
        <w:ind w:left="360" w:firstLine="0"/>
        <w:rPr>
          <w:rStyle w:val="11"/>
          <w:sz w:val="28"/>
          <w:szCs w:val="28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4"/>
        <w:gridCol w:w="1266"/>
        <w:gridCol w:w="858"/>
        <w:gridCol w:w="840"/>
        <w:gridCol w:w="840"/>
        <w:gridCol w:w="840"/>
        <w:gridCol w:w="840"/>
        <w:gridCol w:w="1320"/>
      </w:tblGrid>
      <w:tr w:rsidR="00E631BD" w:rsidTr="00C1014A">
        <w:tc>
          <w:tcPr>
            <w:tcW w:w="2664" w:type="dxa"/>
            <w:vMerge w:val="restart"/>
            <w:vAlign w:val="center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Инвестиции в основной капитал</w:t>
            </w:r>
          </w:p>
        </w:tc>
        <w:tc>
          <w:tcPr>
            <w:tcW w:w="5484" w:type="dxa"/>
            <w:gridSpan w:val="6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"/>
              </w:rPr>
            </w:pPr>
            <w:r w:rsidRPr="00C1014A">
              <w:rPr>
                <w:rStyle w:val="11"/>
              </w:rPr>
              <w:t>Годы реализации проекта</w:t>
            </w:r>
          </w:p>
        </w:tc>
        <w:tc>
          <w:tcPr>
            <w:tcW w:w="1320" w:type="dxa"/>
          </w:tcPr>
          <w:p w:rsidR="00E631BD" w:rsidRPr="00C1014A" w:rsidRDefault="00E631BD" w:rsidP="00C1014A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"/>
              </w:rPr>
            </w:pPr>
            <w:r w:rsidRPr="00C1014A">
              <w:rPr>
                <w:rStyle w:val="11"/>
              </w:rPr>
              <w:t>Итого</w:t>
            </w:r>
          </w:p>
        </w:tc>
      </w:tr>
      <w:tr w:rsidR="00E631BD" w:rsidTr="00C1014A">
        <w:tc>
          <w:tcPr>
            <w:tcW w:w="2664" w:type="dxa"/>
            <w:vMerge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1266" w:type="dxa"/>
            <w:vAlign w:val="bottom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1-й</w:t>
            </w:r>
          </w:p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(текущий)</w:t>
            </w:r>
          </w:p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год</w:t>
            </w:r>
          </w:p>
        </w:tc>
        <w:tc>
          <w:tcPr>
            <w:tcW w:w="858" w:type="dxa"/>
            <w:vAlign w:val="center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280" w:firstLine="0"/>
              <w:jc w:val="left"/>
            </w:pPr>
            <w:r w:rsidRPr="00C1014A">
              <w:rPr>
                <w:rStyle w:val="11"/>
              </w:rPr>
              <w:t>2-й год</w:t>
            </w:r>
          </w:p>
        </w:tc>
        <w:tc>
          <w:tcPr>
            <w:tcW w:w="840" w:type="dxa"/>
            <w:vAlign w:val="center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80" w:firstLine="0"/>
              <w:jc w:val="left"/>
            </w:pPr>
            <w:r w:rsidRPr="00C1014A">
              <w:rPr>
                <w:rStyle w:val="11"/>
              </w:rPr>
              <w:t>3-й год</w:t>
            </w:r>
          </w:p>
        </w:tc>
        <w:tc>
          <w:tcPr>
            <w:tcW w:w="840" w:type="dxa"/>
            <w:vAlign w:val="center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200" w:firstLine="0"/>
              <w:jc w:val="left"/>
            </w:pPr>
            <w:r w:rsidRPr="00C1014A">
              <w:rPr>
                <w:rStyle w:val="11"/>
              </w:rPr>
              <w:t>4-й год</w:t>
            </w:r>
          </w:p>
        </w:tc>
        <w:tc>
          <w:tcPr>
            <w:tcW w:w="840" w:type="dxa"/>
            <w:vAlign w:val="center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60" w:firstLine="0"/>
              <w:jc w:val="left"/>
            </w:pPr>
            <w:r w:rsidRPr="00C1014A">
              <w:rPr>
                <w:rStyle w:val="11"/>
              </w:rPr>
              <w:t>5-й год</w:t>
            </w:r>
          </w:p>
        </w:tc>
        <w:tc>
          <w:tcPr>
            <w:tcW w:w="840" w:type="dxa"/>
            <w:vAlign w:val="center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80" w:firstLine="0"/>
              <w:jc w:val="left"/>
            </w:pPr>
            <w:r w:rsidRPr="00C1014A">
              <w:rPr>
                <w:rStyle w:val="11"/>
                <w:lang w:val="en-US" w:eastAsia="en-US"/>
              </w:rPr>
              <w:t>i</w:t>
            </w:r>
            <w:r w:rsidRPr="00C1014A">
              <w:rPr>
                <w:rStyle w:val="11"/>
              </w:rPr>
              <w:t>-й год</w:t>
            </w:r>
          </w:p>
        </w:tc>
        <w:tc>
          <w:tcPr>
            <w:tcW w:w="132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</w:tr>
      <w:tr w:rsidR="00E631BD" w:rsidTr="00C1014A">
        <w:tc>
          <w:tcPr>
            <w:tcW w:w="2664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  <w:r w:rsidRPr="00C1014A">
              <w:rPr>
                <w:rStyle w:val="11"/>
              </w:rPr>
              <w:t>Всего, млн. рублей, в том числе:</w:t>
            </w:r>
          </w:p>
        </w:tc>
        <w:tc>
          <w:tcPr>
            <w:tcW w:w="1266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58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132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</w:tr>
      <w:tr w:rsidR="00E631BD" w:rsidTr="00C1014A">
        <w:tc>
          <w:tcPr>
            <w:tcW w:w="2664" w:type="dxa"/>
            <w:vAlign w:val="bottom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20" w:firstLine="0"/>
              <w:jc w:val="left"/>
            </w:pPr>
            <w:r w:rsidRPr="00C1014A">
              <w:rPr>
                <w:rStyle w:val="11"/>
              </w:rPr>
              <w:t>приобретение</w:t>
            </w:r>
          </w:p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20" w:firstLine="0"/>
              <w:jc w:val="left"/>
            </w:pPr>
            <w:r w:rsidRPr="00C1014A">
              <w:rPr>
                <w:rStyle w:val="11"/>
              </w:rPr>
              <w:t>оборудования</w:t>
            </w:r>
          </w:p>
        </w:tc>
        <w:tc>
          <w:tcPr>
            <w:tcW w:w="1266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58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132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</w:tr>
      <w:tr w:rsidR="00E631BD" w:rsidTr="00C1014A">
        <w:tc>
          <w:tcPr>
            <w:tcW w:w="2664" w:type="dxa"/>
            <w:vAlign w:val="bottom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20" w:firstLine="0"/>
              <w:jc w:val="left"/>
            </w:pPr>
            <w:r w:rsidRPr="00C1014A">
              <w:rPr>
                <w:rStyle w:val="11"/>
              </w:rPr>
              <w:t>строительство</w:t>
            </w:r>
          </w:p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20" w:firstLine="0"/>
              <w:jc w:val="left"/>
            </w:pPr>
            <w:r w:rsidRPr="00C1014A">
              <w:rPr>
                <w:rStyle w:val="11"/>
              </w:rPr>
              <w:t>зданий/сооружений</w:t>
            </w:r>
          </w:p>
        </w:tc>
        <w:tc>
          <w:tcPr>
            <w:tcW w:w="1266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58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132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</w:tr>
      <w:tr w:rsidR="00E631BD" w:rsidTr="00C1014A">
        <w:tc>
          <w:tcPr>
            <w:tcW w:w="2664" w:type="dxa"/>
            <w:vAlign w:val="bottom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20" w:firstLine="0"/>
              <w:jc w:val="left"/>
            </w:pPr>
            <w:r w:rsidRPr="00C1014A">
              <w:rPr>
                <w:rStyle w:val="11"/>
              </w:rPr>
              <w:t>прочие инвестиции в основной капитал</w:t>
            </w:r>
          </w:p>
        </w:tc>
        <w:tc>
          <w:tcPr>
            <w:tcW w:w="1266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58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84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  <w:tc>
          <w:tcPr>
            <w:tcW w:w="1320" w:type="dxa"/>
          </w:tcPr>
          <w:p w:rsidR="00E631BD" w:rsidRPr="00C1014A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11"/>
              </w:rPr>
            </w:pPr>
          </w:p>
        </w:tc>
      </w:tr>
    </w:tbl>
    <w:p w:rsidR="00E631BD" w:rsidRDefault="00E631BD" w:rsidP="00730971">
      <w:pPr>
        <w:pStyle w:val="3"/>
        <w:shd w:val="clear" w:color="auto" w:fill="auto"/>
        <w:spacing w:before="0" w:after="0" w:line="240" w:lineRule="auto"/>
        <w:ind w:firstLine="0"/>
        <w:rPr>
          <w:rStyle w:val="11"/>
        </w:rPr>
      </w:pPr>
    </w:p>
    <w:p w:rsidR="00E631BD" w:rsidRPr="00BB3DA5" w:rsidRDefault="00E631BD" w:rsidP="00730971">
      <w:pPr>
        <w:rPr>
          <w:rFonts w:ascii="Times New Roman" w:hAnsi="Times New Roman" w:cs="Times New Roman"/>
          <w:sz w:val="28"/>
          <w:szCs w:val="28"/>
        </w:rPr>
      </w:pPr>
    </w:p>
    <w:p w:rsidR="00E631BD" w:rsidRPr="00BB3DA5" w:rsidRDefault="00E631BD" w:rsidP="00F660CA">
      <w:pPr>
        <w:pStyle w:val="3"/>
        <w:numPr>
          <w:ilvl w:val="0"/>
          <w:numId w:val="32"/>
        </w:numPr>
        <w:shd w:val="clear" w:color="auto" w:fill="auto"/>
        <w:tabs>
          <w:tab w:val="left" w:pos="1134"/>
        </w:tabs>
        <w:spacing w:before="0" w:after="0" w:line="240" w:lineRule="auto"/>
        <w:ind w:left="0" w:right="16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Перечень объектов капитального строительства, создаваемых в рамках проекта (указать наименование объектов):</w:t>
      </w:r>
    </w:p>
    <w:p w:rsidR="00E631BD" w:rsidRPr="00BB3DA5" w:rsidRDefault="00E631BD" w:rsidP="00354350">
      <w:pPr>
        <w:numPr>
          <w:ilvl w:val="0"/>
          <w:numId w:val="12"/>
        </w:numPr>
        <w:tabs>
          <w:tab w:val="left" w:pos="9286"/>
        </w:tabs>
        <w:ind w:firstLine="709"/>
        <w:jc w:val="both"/>
        <w:rPr>
          <w:sz w:val="28"/>
          <w:szCs w:val="28"/>
        </w:rPr>
      </w:pPr>
      <w:r w:rsidRPr="00BB3DA5">
        <w:rPr>
          <w:sz w:val="28"/>
          <w:szCs w:val="28"/>
        </w:rPr>
        <w:fldChar w:fldCharType="begin"/>
      </w:r>
      <w:r w:rsidRPr="00BB3DA5">
        <w:rPr>
          <w:sz w:val="28"/>
          <w:szCs w:val="28"/>
        </w:rPr>
        <w:instrText xml:space="preserve"> TOC \o "1-5" \h \z </w:instrText>
      </w:r>
      <w:r w:rsidRPr="00BB3DA5">
        <w:rPr>
          <w:sz w:val="28"/>
          <w:szCs w:val="28"/>
        </w:rPr>
        <w:fldChar w:fldCharType="separate"/>
      </w:r>
      <w:r w:rsidRPr="00BB3DA5">
        <w:rPr>
          <w:sz w:val="28"/>
          <w:szCs w:val="28"/>
        </w:rPr>
        <w:t>;</w:t>
      </w:r>
    </w:p>
    <w:p w:rsidR="00E631BD" w:rsidRPr="00BB3DA5" w:rsidRDefault="00E631BD" w:rsidP="00354350">
      <w:pPr>
        <w:numPr>
          <w:ilvl w:val="0"/>
          <w:numId w:val="12"/>
        </w:numPr>
        <w:tabs>
          <w:tab w:val="left" w:pos="9286"/>
          <w:tab w:val="right" w:leader="underscore" w:pos="9335"/>
        </w:tabs>
        <w:ind w:firstLine="709"/>
        <w:jc w:val="both"/>
        <w:rPr>
          <w:sz w:val="28"/>
          <w:szCs w:val="28"/>
        </w:rPr>
      </w:pPr>
      <w:r w:rsidRPr="00BB3DA5">
        <w:rPr>
          <w:sz w:val="28"/>
          <w:szCs w:val="28"/>
        </w:rPr>
        <w:t>;</w:t>
      </w:r>
    </w:p>
    <w:p w:rsidR="00E631BD" w:rsidRPr="00BB3DA5" w:rsidRDefault="00E631BD" w:rsidP="00354350">
      <w:pPr>
        <w:numPr>
          <w:ilvl w:val="0"/>
          <w:numId w:val="12"/>
        </w:numPr>
        <w:tabs>
          <w:tab w:val="left" w:pos="9286"/>
          <w:tab w:val="right" w:leader="underscore" w:pos="9316"/>
        </w:tabs>
        <w:ind w:firstLine="709"/>
        <w:jc w:val="both"/>
        <w:rPr>
          <w:sz w:val="28"/>
          <w:szCs w:val="28"/>
        </w:rPr>
      </w:pPr>
      <w:r w:rsidRPr="00BB3DA5">
        <w:rPr>
          <w:sz w:val="28"/>
          <w:szCs w:val="28"/>
        </w:rPr>
        <w:t>.</w:t>
      </w:r>
      <w:r w:rsidRPr="00BB3DA5">
        <w:rPr>
          <w:sz w:val="28"/>
          <w:szCs w:val="28"/>
        </w:rPr>
        <w:fldChar w:fldCharType="end"/>
      </w:r>
    </w:p>
    <w:p w:rsidR="00E631BD" w:rsidRPr="00BB3DA5" w:rsidRDefault="00E631BD" w:rsidP="00354350">
      <w:pPr>
        <w:pStyle w:val="3"/>
        <w:numPr>
          <w:ilvl w:val="0"/>
          <w:numId w:val="32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Мощность производства</w:t>
      </w:r>
      <w:r w:rsidRPr="00BB3DA5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>_________</w:t>
      </w:r>
      <w:r w:rsidRPr="00BB3DA5">
        <w:rPr>
          <w:rStyle w:val="11"/>
          <w:sz w:val="28"/>
          <w:szCs w:val="28"/>
        </w:rPr>
        <w:t xml:space="preserve"> в год.</w:t>
      </w:r>
    </w:p>
    <w:p w:rsidR="00E631BD" w:rsidRPr="00BB3DA5" w:rsidRDefault="00E631BD" w:rsidP="00354350">
      <w:pPr>
        <w:pStyle w:val="3"/>
        <w:numPr>
          <w:ilvl w:val="0"/>
          <w:numId w:val="32"/>
        </w:numPr>
        <w:shd w:val="clear" w:color="auto" w:fill="auto"/>
        <w:spacing w:before="0" w:after="0" w:line="240" w:lineRule="auto"/>
        <w:ind w:left="0" w:right="16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Планируемый объем отгруженных товаров собственного производства, выполненных работ и оказанных услуг и прогнозный объем выручки от реализации: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31"/>
        <w:gridCol w:w="1272"/>
        <w:gridCol w:w="1133"/>
        <w:gridCol w:w="1138"/>
        <w:gridCol w:w="994"/>
        <w:gridCol w:w="989"/>
        <w:gridCol w:w="850"/>
        <w:gridCol w:w="1003"/>
      </w:tblGrid>
      <w:tr w:rsidR="00E631BD" w:rsidRPr="00BB3DA5" w:rsidTr="004608CE">
        <w:trPr>
          <w:trHeight w:hRule="exact" w:val="269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Показатели производства и реализации продукции</w:t>
            </w:r>
          </w:p>
        </w:tc>
        <w:tc>
          <w:tcPr>
            <w:tcW w:w="637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F660CA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Годы реализации проекта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220" w:firstLine="0"/>
              <w:jc w:val="left"/>
            </w:pPr>
            <w:r w:rsidRPr="00C1014A">
              <w:rPr>
                <w:rStyle w:val="11"/>
              </w:rPr>
              <w:t>Итого</w:t>
            </w:r>
          </w:p>
        </w:tc>
      </w:tr>
      <w:tr w:rsidR="00E631BD" w:rsidRPr="00BB3DA5" w:rsidTr="00011C08">
        <w:trPr>
          <w:trHeight w:hRule="exact" w:val="822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1-й</w:t>
            </w:r>
          </w:p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(текущий)</w:t>
            </w:r>
          </w:p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C1014A">
              <w:rPr>
                <w:rStyle w:val="11"/>
              </w:rPr>
              <w:t>2-й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C1014A">
              <w:rPr>
                <w:rStyle w:val="11"/>
              </w:rPr>
              <w:t>3-й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180" w:firstLine="0"/>
              <w:jc w:val="left"/>
            </w:pPr>
            <w:r w:rsidRPr="00C1014A">
              <w:rPr>
                <w:rStyle w:val="11"/>
              </w:rPr>
              <w:t>4-й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180" w:firstLine="0"/>
              <w:jc w:val="left"/>
            </w:pPr>
            <w:r w:rsidRPr="00C1014A">
              <w:rPr>
                <w:rStyle w:val="11"/>
              </w:rPr>
              <w:t>5-й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 w:rsidRPr="00C1014A">
              <w:rPr>
                <w:rStyle w:val="11"/>
                <w:lang w:val="en-US" w:eastAsia="en-US"/>
              </w:rPr>
              <w:t>i</w:t>
            </w:r>
            <w:r w:rsidRPr="00C1014A">
              <w:rPr>
                <w:rStyle w:val="11"/>
              </w:rPr>
              <w:t>-й год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31BD" w:rsidRPr="00BB3DA5" w:rsidTr="00011C08">
        <w:trPr>
          <w:trHeight w:hRule="exact" w:val="789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C1014A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Отгрузка продукции (без НДС), млн.рублей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31BD" w:rsidRPr="00BB3DA5" w:rsidTr="00011C08">
        <w:trPr>
          <w:trHeight w:hRule="exact" w:val="534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C1014A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Выручка (без НДС), тыс.рублей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1BD" w:rsidRPr="00C1014A" w:rsidRDefault="00E631BD" w:rsidP="00C1014A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31BD" w:rsidRPr="00BB3DA5" w:rsidRDefault="00E631BD" w:rsidP="00730971">
      <w:pPr>
        <w:rPr>
          <w:rFonts w:ascii="Times New Roman" w:hAnsi="Times New Roman" w:cs="Times New Roman"/>
          <w:sz w:val="28"/>
          <w:szCs w:val="28"/>
        </w:rPr>
      </w:pPr>
    </w:p>
    <w:p w:rsidR="00E631BD" w:rsidRDefault="00E631BD" w:rsidP="00354350">
      <w:pPr>
        <w:pStyle w:val="3"/>
        <w:numPr>
          <w:ilvl w:val="0"/>
          <w:numId w:val="32"/>
        </w:numPr>
        <w:shd w:val="clear" w:color="auto" w:fill="auto"/>
        <w:tabs>
          <w:tab w:val="left" w:pos="1303"/>
        </w:tabs>
        <w:spacing w:before="0" w:after="0" w:line="240" w:lineRule="auto"/>
        <w:ind w:left="0" w:right="160" w:firstLine="709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>Количество рабочих мест, организуемых на территории промышленно</w:t>
      </w:r>
      <w:r>
        <w:rPr>
          <w:rStyle w:val="11"/>
          <w:sz w:val="28"/>
          <w:szCs w:val="28"/>
        </w:rPr>
        <w:t>й</w:t>
      </w:r>
      <w:r w:rsidRPr="00BB3DA5">
        <w:rPr>
          <w:rStyle w:val="11"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>зоны "Чегдомын"</w:t>
      </w:r>
      <w:r w:rsidRPr="00BB3DA5">
        <w:rPr>
          <w:rStyle w:val="11"/>
          <w:sz w:val="28"/>
          <w:szCs w:val="28"/>
        </w:rPr>
        <w:t>, и прогнозный среднемесячный уровень заработной платы работников:</w:t>
      </w:r>
    </w:p>
    <w:p w:rsidR="00E631BD" w:rsidRPr="00BB3DA5" w:rsidRDefault="00E631BD" w:rsidP="00354350">
      <w:pPr>
        <w:pStyle w:val="3"/>
        <w:numPr>
          <w:ilvl w:val="0"/>
          <w:numId w:val="32"/>
        </w:numPr>
        <w:shd w:val="clear" w:color="auto" w:fill="auto"/>
        <w:tabs>
          <w:tab w:val="left" w:pos="1303"/>
        </w:tabs>
        <w:spacing w:before="0" w:after="0" w:line="240" w:lineRule="auto"/>
        <w:ind w:left="0" w:right="160" w:firstLine="709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31"/>
        <w:gridCol w:w="1272"/>
        <w:gridCol w:w="1133"/>
        <w:gridCol w:w="1138"/>
        <w:gridCol w:w="994"/>
        <w:gridCol w:w="989"/>
        <w:gridCol w:w="850"/>
        <w:gridCol w:w="1003"/>
      </w:tblGrid>
      <w:tr w:rsidR="00E631BD" w:rsidRPr="00BB3DA5" w:rsidTr="004608CE">
        <w:trPr>
          <w:trHeight w:hRule="exact" w:val="269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Показатели создания рабочих мест и оплаты труда сотрудников</w:t>
            </w:r>
          </w:p>
        </w:tc>
        <w:tc>
          <w:tcPr>
            <w:tcW w:w="637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Г оды реализации проекта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220" w:firstLine="0"/>
              <w:jc w:val="left"/>
            </w:pPr>
            <w:r w:rsidRPr="00C1014A">
              <w:rPr>
                <w:rStyle w:val="11"/>
              </w:rPr>
              <w:t>Итого</w:t>
            </w:r>
          </w:p>
        </w:tc>
      </w:tr>
      <w:tr w:rsidR="00E631BD" w:rsidRPr="00BB3DA5" w:rsidTr="00011C08">
        <w:trPr>
          <w:trHeight w:hRule="exact" w:val="825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1-й</w:t>
            </w:r>
          </w:p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(текущий)</w:t>
            </w:r>
          </w:p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C1014A">
              <w:rPr>
                <w:rStyle w:val="11"/>
              </w:rPr>
              <w:t>2-й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C1014A">
              <w:rPr>
                <w:rStyle w:val="11"/>
              </w:rPr>
              <w:t>3-й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180" w:firstLine="0"/>
              <w:jc w:val="left"/>
            </w:pPr>
            <w:r w:rsidRPr="00C1014A">
              <w:rPr>
                <w:rStyle w:val="11"/>
              </w:rPr>
              <w:t>4-й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180" w:firstLine="0"/>
              <w:jc w:val="left"/>
            </w:pPr>
            <w:r w:rsidRPr="00C1014A">
              <w:rPr>
                <w:rStyle w:val="11"/>
              </w:rPr>
              <w:t>5-й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 w:rsidRPr="00C1014A">
              <w:rPr>
                <w:rStyle w:val="11"/>
                <w:lang w:val="en-US" w:eastAsia="en-US"/>
              </w:rPr>
              <w:t>i</w:t>
            </w:r>
            <w:r w:rsidRPr="00C1014A">
              <w:rPr>
                <w:rStyle w:val="11"/>
              </w:rPr>
              <w:t>-й год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31BD" w:rsidRPr="00BB3DA5" w:rsidTr="00C1014A">
        <w:trPr>
          <w:trHeight w:hRule="exact" w:val="583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Количество рабочих мест, в том числе: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31BD" w:rsidRPr="00BB3DA5" w:rsidTr="00C1014A">
        <w:trPr>
          <w:trHeight w:hRule="exact" w:val="899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"/>
              </w:rPr>
            </w:pPr>
            <w:r w:rsidRPr="00C1014A">
              <w:rPr>
                <w:rStyle w:val="11"/>
              </w:rPr>
              <w:t>с привлечением иностранной рабочей силы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31BD" w:rsidRPr="00BB3DA5" w:rsidTr="00011C08">
        <w:trPr>
          <w:trHeight w:hRule="exact" w:val="929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E65C0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высокопроизво-дительные рабочие места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31BD" w:rsidRPr="00BB3DA5" w:rsidTr="00C1014A">
        <w:trPr>
          <w:trHeight w:hRule="exact" w:val="903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31BD" w:rsidRPr="00C1014A" w:rsidRDefault="00E631BD" w:rsidP="004608CE">
            <w:pPr>
              <w:pStyle w:val="3"/>
              <w:framePr w:w="9509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C1014A">
              <w:rPr>
                <w:rStyle w:val="11"/>
              </w:rPr>
              <w:t>Среднемесячная заработная плата работников, тыс. рублей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1BD" w:rsidRPr="00C1014A" w:rsidRDefault="00E631BD" w:rsidP="004608CE">
            <w:pPr>
              <w:framePr w:w="950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31BD" w:rsidRPr="00BB3DA5" w:rsidRDefault="00E631BD" w:rsidP="00730971">
      <w:pPr>
        <w:rPr>
          <w:rFonts w:ascii="Times New Roman" w:hAnsi="Times New Roman" w:cs="Times New Roman"/>
          <w:sz w:val="28"/>
          <w:szCs w:val="28"/>
        </w:rPr>
      </w:pPr>
    </w:p>
    <w:p w:rsidR="00E631BD" w:rsidRPr="00BB3DA5" w:rsidRDefault="00E631BD" w:rsidP="001D1001">
      <w:pPr>
        <w:pStyle w:val="3"/>
        <w:numPr>
          <w:ilvl w:val="0"/>
          <w:numId w:val="32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Выработка на одного работающего</w:t>
      </w:r>
      <w:r w:rsidRPr="00BB3DA5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>____</w:t>
      </w:r>
      <w:r w:rsidRPr="00BB3DA5">
        <w:rPr>
          <w:rStyle w:val="11"/>
          <w:sz w:val="28"/>
          <w:szCs w:val="28"/>
        </w:rPr>
        <w:t>тыс. рублей на чел.</w:t>
      </w:r>
      <w:r>
        <w:rPr>
          <w:rStyle w:val="11"/>
          <w:sz w:val="28"/>
          <w:szCs w:val="28"/>
        </w:rPr>
        <w:t xml:space="preserve"> </w:t>
      </w:r>
      <w:r w:rsidRPr="00BB3DA5">
        <w:rPr>
          <w:rStyle w:val="11"/>
          <w:sz w:val="28"/>
          <w:szCs w:val="28"/>
        </w:rPr>
        <w:t>в год.</w:t>
      </w:r>
    </w:p>
    <w:p w:rsidR="00E631BD" w:rsidRDefault="00E631BD" w:rsidP="001D1001">
      <w:pPr>
        <w:pStyle w:val="3"/>
        <w:numPr>
          <w:ilvl w:val="0"/>
          <w:numId w:val="32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Период окупаемости проекта</w:t>
      </w:r>
      <w:r w:rsidRPr="00BB3DA5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>_____</w:t>
      </w:r>
      <w:r w:rsidRPr="00BB3DA5">
        <w:rPr>
          <w:rStyle w:val="11"/>
          <w:sz w:val="28"/>
          <w:szCs w:val="28"/>
        </w:rPr>
        <w:t>лет.</w:t>
      </w:r>
    </w:p>
    <w:p w:rsidR="00E631BD" w:rsidRDefault="00E631BD" w:rsidP="00FE7BEE">
      <w:pPr>
        <w:pStyle w:val="3"/>
        <w:numPr>
          <w:ilvl w:val="0"/>
          <w:numId w:val="32"/>
        </w:numPr>
        <w:shd w:val="clear" w:color="auto" w:fill="auto"/>
        <w:tabs>
          <w:tab w:val="left" w:pos="1134"/>
        </w:tabs>
        <w:spacing w:before="0" w:after="0" w:line="240" w:lineRule="auto"/>
        <w:ind w:left="0" w:right="160" w:firstLine="709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</w:t>
      </w:r>
      <w:r w:rsidRPr="00BB3DA5">
        <w:rPr>
          <w:rStyle w:val="11"/>
          <w:sz w:val="28"/>
          <w:szCs w:val="28"/>
        </w:rPr>
        <w:t>Прогнозируемый объем поступлений по налогам (сборам) и иным обязательным платежам во все уровни бюджетной системы Российской Федерации за 10-летний период:</w:t>
      </w:r>
    </w:p>
    <w:p w:rsidR="00E631BD" w:rsidRDefault="00E631BD" w:rsidP="001D1001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right="160" w:firstLine="0"/>
        <w:rPr>
          <w:rStyle w:val="11"/>
          <w:sz w:val="28"/>
          <w:szCs w:val="28"/>
        </w:rPr>
      </w:pPr>
    </w:p>
    <w:tbl>
      <w:tblPr>
        <w:tblW w:w="0" w:type="auto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1441"/>
        <w:gridCol w:w="967"/>
        <w:gridCol w:w="968"/>
        <w:gridCol w:w="926"/>
        <w:gridCol w:w="926"/>
        <w:gridCol w:w="792"/>
        <w:gridCol w:w="1069"/>
      </w:tblGrid>
      <w:tr w:rsidR="00E631BD" w:rsidTr="00FE7BEE">
        <w:tc>
          <w:tcPr>
            <w:tcW w:w="2391" w:type="dxa"/>
            <w:vMerge w:val="restart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  <w:r w:rsidRPr="00FE7BEE">
              <w:t>Объем платежей по налогам</w:t>
            </w:r>
          </w:p>
        </w:tc>
        <w:tc>
          <w:tcPr>
            <w:tcW w:w="6020" w:type="dxa"/>
            <w:gridSpan w:val="6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  <w:jc w:val="center"/>
            </w:pPr>
            <w:r w:rsidRPr="00FE7BEE">
              <w:t>Годы реализации проекта</w:t>
            </w:r>
          </w:p>
        </w:tc>
        <w:tc>
          <w:tcPr>
            <w:tcW w:w="1069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  <w:r w:rsidRPr="00FE7BEE">
              <w:t>Итого</w:t>
            </w:r>
          </w:p>
        </w:tc>
      </w:tr>
      <w:tr w:rsidR="00E631BD" w:rsidTr="00FE7BEE">
        <w:tc>
          <w:tcPr>
            <w:tcW w:w="2391" w:type="dxa"/>
            <w:vMerge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1441" w:type="dxa"/>
            <w:vAlign w:val="bottom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FE7BEE">
              <w:rPr>
                <w:rStyle w:val="11"/>
              </w:rPr>
              <w:t>1-й</w:t>
            </w:r>
          </w:p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FE7BEE">
              <w:rPr>
                <w:rStyle w:val="11"/>
              </w:rPr>
              <w:t>(текущий)</w:t>
            </w:r>
          </w:p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FE7BEE">
              <w:rPr>
                <w:rStyle w:val="11"/>
              </w:rPr>
              <w:t>год</w:t>
            </w:r>
          </w:p>
        </w:tc>
        <w:tc>
          <w:tcPr>
            <w:tcW w:w="967" w:type="dxa"/>
            <w:vAlign w:val="center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FE7BEE">
              <w:rPr>
                <w:rStyle w:val="11"/>
              </w:rPr>
              <w:t>2-й год</w:t>
            </w:r>
          </w:p>
        </w:tc>
        <w:tc>
          <w:tcPr>
            <w:tcW w:w="968" w:type="dxa"/>
            <w:vAlign w:val="center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FE7BEE">
              <w:rPr>
                <w:rStyle w:val="11"/>
              </w:rPr>
              <w:t>3-й год</w:t>
            </w:r>
          </w:p>
        </w:tc>
        <w:tc>
          <w:tcPr>
            <w:tcW w:w="926" w:type="dxa"/>
            <w:vAlign w:val="center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80" w:firstLine="0"/>
              <w:jc w:val="left"/>
            </w:pPr>
            <w:r w:rsidRPr="00FE7BEE">
              <w:rPr>
                <w:rStyle w:val="11"/>
              </w:rPr>
              <w:t>4-й год</w:t>
            </w:r>
          </w:p>
        </w:tc>
        <w:tc>
          <w:tcPr>
            <w:tcW w:w="926" w:type="dxa"/>
            <w:vAlign w:val="center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80" w:firstLine="0"/>
              <w:jc w:val="left"/>
            </w:pPr>
            <w:r w:rsidRPr="00FE7BEE">
              <w:rPr>
                <w:rStyle w:val="11"/>
              </w:rPr>
              <w:t>5-й год</w:t>
            </w:r>
          </w:p>
        </w:tc>
        <w:tc>
          <w:tcPr>
            <w:tcW w:w="792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Style w:val="11"/>
                <w:lang w:val="en-US" w:eastAsia="en-US"/>
              </w:rPr>
            </w:pPr>
            <w:r w:rsidRPr="00FE7BEE">
              <w:rPr>
                <w:rStyle w:val="11"/>
                <w:lang w:val="en-US" w:eastAsia="en-US"/>
              </w:rPr>
              <w:t>i</w:t>
            </w:r>
            <w:r w:rsidRPr="00FE7BEE">
              <w:rPr>
                <w:rStyle w:val="11"/>
              </w:rPr>
              <w:t>-й год</w:t>
            </w:r>
          </w:p>
        </w:tc>
        <w:tc>
          <w:tcPr>
            <w:tcW w:w="1069" w:type="dxa"/>
            <w:vAlign w:val="center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left="120" w:firstLine="0"/>
              <w:jc w:val="left"/>
            </w:pPr>
          </w:p>
        </w:tc>
      </w:tr>
      <w:tr w:rsidR="00E631BD" w:rsidTr="00FE7BEE">
        <w:tc>
          <w:tcPr>
            <w:tcW w:w="239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  <w:r w:rsidRPr="00FE7BEE">
              <w:t>НДС</w:t>
            </w:r>
          </w:p>
        </w:tc>
        <w:tc>
          <w:tcPr>
            <w:tcW w:w="144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7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8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792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1069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</w:tr>
      <w:tr w:rsidR="00E631BD" w:rsidTr="00FE7BEE">
        <w:tc>
          <w:tcPr>
            <w:tcW w:w="239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  <w:r w:rsidRPr="00FE7BEE">
              <w:t>Налог на прибыль</w:t>
            </w:r>
          </w:p>
        </w:tc>
        <w:tc>
          <w:tcPr>
            <w:tcW w:w="144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7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8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792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1069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</w:tr>
      <w:tr w:rsidR="00E631BD" w:rsidTr="00FE7BEE">
        <w:tc>
          <w:tcPr>
            <w:tcW w:w="239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  <w:r w:rsidRPr="00FE7BEE">
              <w:t>Налог на имущество</w:t>
            </w:r>
          </w:p>
        </w:tc>
        <w:tc>
          <w:tcPr>
            <w:tcW w:w="144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7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8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792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1069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</w:tr>
      <w:tr w:rsidR="00E631BD" w:rsidTr="00FE7BEE">
        <w:tc>
          <w:tcPr>
            <w:tcW w:w="239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  <w:r w:rsidRPr="00FE7BEE">
              <w:t>Таможенные платежи</w:t>
            </w:r>
          </w:p>
        </w:tc>
        <w:tc>
          <w:tcPr>
            <w:tcW w:w="144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7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8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792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1069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</w:tr>
      <w:tr w:rsidR="00E631BD" w:rsidTr="00FE7BEE">
        <w:tc>
          <w:tcPr>
            <w:tcW w:w="239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  <w:r w:rsidRPr="00FE7BEE">
              <w:t>Налог на доходы физических лиц</w:t>
            </w:r>
          </w:p>
        </w:tc>
        <w:tc>
          <w:tcPr>
            <w:tcW w:w="144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7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8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792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1069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</w:tr>
      <w:tr w:rsidR="00E631BD" w:rsidTr="00FE7BEE">
        <w:tc>
          <w:tcPr>
            <w:tcW w:w="239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  <w:r w:rsidRPr="00FE7BEE">
              <w:t>Иные обязательные платежи</w:t>
            </w:r>
          </w:p>
        </w:tc>
        <w:tc>
          <w:tcPr>
            <w:tcW w:w="1441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7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68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926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792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  <w:tc>
          <w:tcPr>
            <w:tcW w:w="1069" w:type="dxa"/>
          </w:tcPr>
          <w:p w:rsidR="00E631BD" w:rsidRPr="00FE7BE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</w:pPr>
          </w:p>
        </w:tc>
      </w:tr>
      <w:tr w:rsidR="00E631BD" w:rsidTr="00FE7BEE">
        <w:tc>
          <w:tcPr>
            <w:tcW w:w="2391" w:type="dxa"/>
          </w:tcPr>
          <w:p w:rsidR="00E631BD" w:rsidRPr="005A360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  <w:rPr>
                <w:sz w:val="28"/>
                <w:szCs w:val="28"/>
              </w:rPr>
            </w:pPr>
            <w:r w:rsidRPr="005A360E">
              <w:rPr>
                <w:sz w:val="28"/>
                <w:szCs w:val="28"/>
              </w:rPr>
              <w:t>…</w:t>
            </w:r>
          </w:p>
        </w:tc>
        <w:tc>
          <w:tcPr>
            <w:tcW w:w="1441" w:type="dxa"/>
          </w:tcPr>
          <w:p w:rsidR="00E631BD" w:rsidRPr="005A360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  <w:rPr>
                <w:sz w:val="28"/>
                <w:szCs w:val="28"/>
              </w:rPr>
            </w:pPr>
          </w:p>
        </w:tc>
        <w:tc>
          <w:tcPr>
            <w:tcW w:w="967" w:type="dxa"/>
          </w:tcPr>
          <w:p w:rsidR="00E631BD" w:rsidRPr="005A360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  <w:rPr>
                <w:sz w:val="28"/>
                <w:szCs w:val="28"/>
              </w:rPr>
            </w:pPr>
          </w:p>
        </w:tc>
        <w:tc>
          <w:tcPr>
            <w:tcW w:w="968" w:type="dxa"/>
          </w:tcPr>
          <w:p w:rsidR="00E631BD" w:rsidRPr="005A360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  <w:rPr>
                <w:sz w:val="28"/>
                <w:szCs w:val="28"/>
              </w:rPr>
            </w:pPr>
          </w:p>
        </w:tc>
        <w:tc>
          <w:tcPr>
            <w:tcW w:w="926" w:type="dxa"/>
          </w:tcPr>
          <w:p w:rsidR="00E631BD" w:rsidRPr="005A360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  <w:rPr>
                <w:sz w:val="28"/>
                <w:szCs w:val="28"/>
              </w:rPr>
            </w:pPr>
          </w:p>
        </w:tc>
        <w:tc>
          <w:tcPr>
            <w:tcW w:w="926" w:type="dxa"/>
          </w:tcPr>
          <w:p w:rsidR="00E631BD" w:rsidRPr="005A360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E631BD" w:rsidRPr="005A360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  <w:rPr>
                <w:sz w:val="28"/>
                <w:szCs w:val="28"/>
              </w:rPr>
            </w:pPr>
          </w:p>
        </w:tc>
        <w:tc>
          <w:tcPr>
            <w:tcW w:w="1069" w:type="dxa"/>
          </w:tcPr>
          <w:p w:rsidR="00E631BD" w:rsidRPr="005A360E" w:rsidRDefault="00E631BD" w:rsidP="005A360E">
            <w:pPr>
              <w:pStyle w:val="3"/>
              <w:shd w:val="clear" w:color="auto" w:fill="auto"/>
              <w:spacing w:before="0" w:after="0" w:line="240" w:lineRule="auto"/>
              <w:ind w:right="160" w:firstLine="0"/>
              <w:rPr>
                <w:sz w:val="28"/>
                <w:szCs w:val="28"/>
              </w:rPr>
            </w:pPr>
          </w:p>
        </w:tc>
      </w:tr>
    </w:tbl>
    <w:p w:rsidR="00E631BD" w:rsidRPr="00BB3DA5" w:rsidRDefault="00E631BD" w:rsidP="00730971">
      <w:pPr>
        <w:pStyle w:val="3"/>
        <w:shd w:val="clear" w:color="auto" w:fill="auto"/>
        <w:spacing w:before="0" w:after="0" w:line="240" w:lineRule="auto"/>
        <w:ind w:left="380" w:right="160" w:firstLine="0"/>
        <w:rPr>
          <w:sz w:val="28"/>
          <w:szCs w:val="28"/>
        </w:rPr>
      </w:pPr>
    </w:p>
    <w:p w:rsidR="00E631BD" w:rsidRPr="00BB3DA5" w:rsidRDefault="00E631BD" w:rsidP="00354350">
      <w:pPr>
        <w:pStyle w:val="3"/>
        <w:numPr>
          <w:ilvl w:val="0"/>
          <w:numId w:val="32"/>
        </w:numPr>
        <w:shd w:val="clear" w:color="auto" w:fill="auto"/>
        <w:tabs>
          <w:tab w:val="left" w:pos="1228"/>
        </w:tabs>
        <w:spacing w:before="0" w:after="0" w:line="240" w:lineRule="auto"/>
        <w:ind w:left="0" w:right="40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Приемлемый вариант размещения в промышленн</w:t>
      </w:r>
      <w:r>
        <w:rPr>
          <w:rStyle w:val="11"/>
          <w:sz w:val="28"/>
          <w:szCs w:val="28"/>
        </w:rPr>
        <w:t>ой зоне</w:t>
      </w:r>
      <w:r w:rsidRPr="00BB3DA5">
        <w:rPr>
          <w:rStyle w:val="11"/>
          <w:sz w:val="28"/>
          <w:szCs w:val="28"/>
        </w:rPr>
        <w:t xml:space="preserve"> (указать один из перечисленных вариантов):</w:t>
      </w:r>
    </w:p>
    <w:p w:rsidR="00E631BD" w:rsidRPr="00BB3DA5" w:rsidRDefault="00E631BD" w:rsidP="00354350">
      <w:pPr>
        <w:pStyle w:val="3"/>
        <w:numPr>
          <w:ilvl w:val="0"/>
          <w:numId w:val="13"/>
        </w:numPr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аренда земельного участка под самостоятельное строительство;</w:t>
      </w:r>
    </w:p>
    <w:p w:rsidR="00E631BD" w:rsidRPr="00BB3DA5" w:rsidRDefault="00E631BD" w:rsidP="00354350">
      <w:pPr>
        <w:pStyle w:val="3"/>
        <w:numPr>
          <w:ilvl w:val="0"/>
          <w:numId w:val="13"/>
        </w:numPr>
        <w:shd w:val="clear" w:color="auto" w:fill="auto"/>
        <w:spacing w:before="0" w:after="0" w:line="240" w:lineRule="auto"/>
        <w:ind w:right="40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покупка (аренда) земельного участка и заказ строительства у сторонней компании;</w:t>
      </w:r>
    </w:p>
    <w:p w:rsidR="00E631BD" w:rsidRPr="00BB3DA5" w:rsidRDefault="00E631BD" w:rsidP="00354350">
      <w:pPr>
        <w:pStyle w:val="3"/>
        <w:numPr>
          <w:ilvl w:val="0"/>
          <w:numId w:val="13"/>
        </w:numPr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покупка готовых помещений;</w:t>
      </w:r>
    </w:p>
    <w:p w:rsidR="00E631BD" w:rsidRPr="00BB3DA5" w:rsidRDefault="00E631BD" w:rsidP="00354350">
      <w:pPr>
        <w:pStyle w:val="3"/>
        <w:numPr>
          <w:ilvl w:val="0"/>
          <w:numId w:val="13"/>
        </w:numPr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аренда готовых помещений;</w:t>
      </w:r>
    </w:p>
    <w:p w:rsidR="00E631BD" w:rsidRDefault="00E631BD" w:rsidP="00354350">
      <w:pPr>
        <w:pStyle w:val="3"/>
        <w:numPr>
          <w:ilvl w:val="0"/>
          <w:numId w:val="13"/>
        </w:numPr>
        <w:shd w:val="clear" w:color="auto" w:fill="auto"/>
        <w:spacing w:before="0" w:after="0" w:line="240" w:lineRule="auto"/>
        <w:ind w:right="400" w:firstLine="709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аренда готовых помещений с правом выкупа (указать срок выкупа, после которого приемлем переход права собственности)</w:t>
      </w:r>
      <w:r>
        <w:rPr>
          <w:rStyle w:val="11"/>
          <w:sz w:val="28"/>
          <w:szCs w:val="28"/>
        </w:rPr>
        <w:t>.</w:t>
      </w:r>
    </w:p>
    <w:p w:rsidR="00E631BD" w:rsidRDefault="00E631BD" w:rsidP="00354350">
      <w:pPr>
        <w:pStyle w:val="3"/>
        <w:shd w:val="clear" w:color="auto" w:fill="auto"/>
        <w:spacing w:before="0" w:after="0" w:line="240" w:lineRule="auto"/>
        <w:ind w:right="400" w:firstLine="709"/>
        <w:rPr>
          <w:sz w:val="28"/>
          <w:szCs w:val="28"/>
        </w:rPr>
      </w:pPr>
    </w:p>
    <w:p w:rsidR="00E631BD" w:rsidRPr="00BB3DA5" w:rsidRDefault="00E631BD" w:rsidP="00354350">
      <w:pPr>
        <w:pStyle w:val="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Подписанием настоящей заявки подтверждаю:</w:t>
      </w:r>
    </w:p>
    <w:p w:rsidR="00E631BD" w:rsidRPr="00BB3DA5" w:rsidRDefault="00E631BD" w:rsidP="001D1001">
      <w:pPr>
        <w:pStyle w:val="3"/>
        <w:shd w:val="clear" w:color="auto" w:fill="auto"/>
        <w:spacing w:before="0" w:after="0" w:line="240" w:lineRule="auto"/>
        <w:ind w:left="20" w:right="40" w:firstLine="70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отсутствие процедур ликвидации, реорганизации или процедур, применяемых в деле о несостоятельности (банкротстве), неурегулированной просроченной задолженности по заработной плате, налогам, сборам и иным обязательным платежам в бюджеты всех уровней бюджетной системы Российской Федерации, задолженности по оплате уставного капитала, просроченной кредиторской задолженности и убытков за предыдущий год и предшествующие</w:t>
      </w:r>
      <w:r>
        <w:rPr>
          <w:rStyle w:val="11"/>
          <w:sz w:val="28"/>
          <w:szCs w:val="28"/>
        </w:rPr>
        <w:t xml:space="preserve"> </w:t>
      </w:r>
      <w:r w:rsidRPr="00BB3DA5">
        <w:rPr>
          <w:rStyle w:val="11"/>
          <w:sz w:val="28"/>
          <w:szCs w:val="28"/>
        </w:rPr>
        <w:t>кварталы текущего года в отношении</w:t>
      </w:r>
      <w:r w:rsidRPr="00BB3DA5">
        <w:rPr>
          <w:rStyle w:val="11"/>
          <w:sz w:val="28"/>
          <w:szCs w:val="28"/>
        </w:rPr>
        <w:tab/>
      </w:r>
      <w:r>
        <w:rPr>
          <w:rStyle w:val="11"/>
          <w:sz w:val="28"/>
          <w:szCs w:val="28"/>
        </w:rPr>
        <w:t>.</w:t>
      </w:r>
    </w:p>
    <w:p w:rsidR="00E631BD" w:rsidRPr="001D1001" w:rsidRDefault="00E631BD" w:rsidP="00730971">
      <w:pPr>
        <w:pStyle w:val="40"/>
        <w:shd w:val="clear" w:color="auto" w:fill="auto"/>
        <w:spacing w:before="0" w:after="0" w:line="240" w:lineRule="auto"/>
        <w:ind w:left="40"/>
        <w:rPr>
          <w:b w:val="0"/>
          <w:color w:val="auto"/>
          <w:sz w:val="28"/>
          <w:szCs w:val="28"/>
        </w:rPr>
      </w:pPr>
      <w:r w:rsidRPr="001D1001">
        <w:rPr>
          <w:b w:val="0"/>
          <w:color w:val="auto"/>
          <w:sz w:val="28"/>
          <w:szCs w:val="28"/>
        </w:rPr>
        <w:t>___________________________________________________________________</w:t>
      </w:r>
    </w:p>
    <w:p w:rsidR="00E631BD" w:rsidRPr="001D1001" w:rsidRDefault="00E631BD" w:rsidP="00730971">
      <w:pPr>
        <w:pStyle w:val="40"/>
        <w:shd w:val="clear" w:color="auto" w:fill="auto"/>
        <w:spacing w:before="0" w:after="0" w:line="240" w:lineRule="auto"/>
        <w:ind w:left="40"/>
        <w:rPr>
          <w:b w:val="0"/>
          <w:color w:val="auto"/>
          <w:sz w:val="20"/>
          <w:szCs w:val="20"/>
        </w:rPr>
      </w:pPr>
      <w:r w:rsidRPr="001D1001">
        <w:rPr>
          <w:b w:val="0"/>
          <w:color w:val="auto"/>
          <w:sz w:val="20"/>
          <w:szCs w:val="20"/>
        </w:rPr>
        <w:t>(указать наименование юридического лица (индивидуального предпринимателя), претендующего на присвоение статуса резидента промышленной зоны "Чегдомын")</w:t>
      </w:r>
    </w:p>
    <w:p w:rsidR="00E631BD" w:rsidRDefault="00E631BD" w:rsidP="00730971">
      <w:pPr>
        <w:pStyle w:val="3"/>
        <w:shd w:val="clear" w:color="auto" w:fill="auto"/>
        <w:spacing w:before="0" w:after="0" w:line="240" w:lineRule="auto"/>
        <w:ind w:left="20" w:right="40" w:firstLine="700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>свое согласие на обработку, накопление, хранение, уточнение, использование, распространение управляющей компанией данных проекта, а также размещение информации в сети Интернет на Инвестиционном портале Хабаровского края, официальном сайте администрации Верхнебуреинского муниципального района и иных сайтах для продвижения инвестиционного проекта;</w:t>
      </w:r>
    </w:p>
    <w:p w:rsidR="00E631BD" w:rsidRPr="00BB3DA5" w:rsidRDefault="00E631BD" w:rsidP="00730971">
      <w:pPr>
        <w:pStyle w:val="3"/>
        <w:shd w:val="clear" w:color="auto" w:fill="auto"/>
        <w:spacing w:before="0" w:after="0" w:line="240" w:lineRule="auto"/>
        <w:ind w:left="20" w:right="40" w:firstLine="700"/>
        <w:rPr>
          <w:sz w:val="28"/>
          <w:szCs w:val="28"/>
        </w:rPr>
      </w:pPr>
    </w:p>
    <w:p w:rsidR="00E631BD" w:rsidRPr="00BB3DA5" w:rsidRDefault="00E631BD" w:rsidP="00730971">
      <w:pPr>
        <w:pStyle w:val="3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полноту и достоверность сведений и документов, предоставляемых в соответствии с пунктом 3</w:t>
      </w:r>
      <w:r>
        <w:rPr>
          <w:rStyle w:val="11"/>
          <w:sz w:val="28"/>
          <w:szCs w:val="28"/>
        </w:rPr>
        <w:t>.1</w:t>
      </w:r>
      <w:r w:rsidRPr="00BB3DA5">
        <w:rPr>
          <w:rStyle w:val="11"/>
          <w:sz w:val="28"/>
          <w:szCs w:val="28"/>
        </w:rPr>
        <w:t xml:space="preserve"> Порядка отбора юридических лиц и индивидуальных предпринимателей на присвоение статуса резидента промышленной зоны "Чегдомын".</w:t>
      </w:r>
    </w:p>
    <w:p w:rsidR="00E631BD" w:rsidRPr="00BB3DA5" w:rsidRDefault="00E631BD" w:rsidP="00730971">
      <w:pPr>
        <w:pStyle w:val="3"/>
        <w:shd w:val="clear" w:color="auto" w:fill="auto"/>
        <w:tabs>
          <w:tab w:val="right" w:leader="underscore" w:pos="634"/>
          <w:tab w:val="center" w:leader="underscore" w:pos="2198"/>
          <w:tab w:val="left" w:leader="underscore" w:pos="2597"/>
        </w:tabs>
        <w:spacing w:before="0" w:after="0" w:line="240" w:lineRule="auto"/>
        <w:ind w:firstLine="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«</w:t>
      </w:r>
      <w:r w:rsidRPr="00BB3DA5">
        <w:rPr>
          <w:rStyle w:val="11"/>
          <w:sz w:val="28"/>
          <w:szCs w:val="28"/>
        </w:rPr>
        <w:tab/>
        <w:t>»</w:t>
      </w:r>
      <w:r w:rsidRPr="00BB3DA5">
        <w:rPr>
          <w:rStyle w:val="11"/>
          <w:sz w:val="28"/>
          <w:szCs w:val="28"/>
        </w:rPr>
        <w:tab/>
        <w:t>20</w:t>
      </w:r>
      <w:r w:rsidRPr="00BB3DA5">
        <w:rPr>
          <w:rStyle w:val="11"/>
          <w:sz w:val="28"/>
          <w:szCs w:val="28"/>
        </w:rPr>
        <w:tab/>
        <w:t>года</w:t>
      </w:r>
    </w:p>
    <w:p w:rsidR="00E631BD" w:rsidRPr="001D1001" w:rsidRDefault="00E631BD" w:rsidP="00730971">
      <w:pPr>
        <w:pStyle w:val="40"/>
        <w:shd w:val="clear" w:color="auto" w:fill="auto"/>
        <w:tabs>
          <w:tab w:val="right" w:pos="5790"/>
        </w:tabs>
        <w:spacing w:before="0" w:after="0" w:line="240" w:lineRule="auto"/>
        <w:jc w:val="both"/>
        <w:rPr>
          <w:b w:val="0"/>
          <w:sz w:val="28"/>
          <w:szCs w:val="28"/>
        </w:rPr>
      </w:pPr>
      <w:r w:rsidRPr="001D1001">
        <w:rPr>
          <w:b w:val="0"/>
          <w:sz w:val="28"/>
          <w:szCs w:val="28"/>
        </w:rPr>
        <w:t xml:space="preserve">          (Подпись)</w:t>
      </w:r>
      <w:r w:rsidRPr="001D1001">
        <w:rPr>
          <w:b w:val="0"/>
          <w:sz w:val="28"/>
          <w:szCs w:val="28"/>
        </w:rPr>
        <w:tab/>
        <w:t>(Расшифровка подписи)</w:t>
      </w:r>
    </w:p>
    <w:p w:rsidR="00E631BD" w:rsidRPr="00BB3DA5" w:rsidRDefault="00E631BD" w:rsidP="00730971">
      <w:pPr>
        <w:pStyle w:val="3"/>
        <w:shd w:val="clear" w:color="auto" w:fill="auto"/>
        <w:spacing w:before="0" w:after="0" w:line="240" w:lineRule="auto"/>
        <w:ind w:left="1620" w:firstLine="0"/>
        <w:jc w:val="left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>МП.</w:t>
      </w:r>
    </w:p>
    <w:p w:rsidR="00E631BD" w:rsidRPr="001D1001" w:rsidRDefault="00E631BD" w:rsidP="00730971">
      <w:pPr>
        <w:rPr>
          <w:rFonts w:ascii="Times New Roman" w:hAnsi="Times New Roman" w:cs="Times New Roman"/>
        </w:rPr>
      </w:pPr>
      <w:r w:rsidRPr="001D100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left="5400" w:firstLine="0"/>
        <w:jc w:val="left"/>
        <w:rPr>
          <w:rStyle w:val="11"/>
          <w:sz w:val="28"/>
          <w:szCs w:val="28"/>
        </w:rPr>
      </w:pP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left="5400" w:firstLine="0"/>
        <w:jc w:val="left"/>
        <w:rPr>
          <w:rStyle w:val="11"/>
          <w:sz w:val="28"/>
          <w:szCs w:val="28"/>
        </w:rPr>
      </w:pP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left="5400" w:firstLine="0"/>
        <w:jc w:val="left"/>
        <w:rPr>
          <w:rStyle w:val="11"/>
          <w:sz w:val="28"/>
          <w:szCs w:val="28"/>
        </w:rPr>
        <w:sectPr w:rsidR="00E631BD" w:rsidSect="00767531">
          <w:headerReference w:type="even" r:id="rId10"/>
          <w:headerReference w:type="default" r:id="rId11"/>
          <w:pgSz w:w="11909" w:h="16838"/>
          <w:pgMar w:top="1134" w:right="567" w:bottom="1134" w:left="1985" w:header="397" w:footer="3" w:gutter="0"/>
          <w:pgNumType w:start="1"/>
          <w:cols w:space="720"/>
          <w:noEndnote/>
          <w:titlePg/>
          <w:docGrid w:linePitch="360"/>
        </w:sectPr>
      </w:pPr>
    </w:p>
    <w:p w:rsidR="00E631BD" w:rsidRDefault="00E631BD" w:rsidP="001D1001">
      <w:pPr>
        <w:pStyle w:val="ConsPlusTitle"/>
        <w:ind w:left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УТВЕРЖДЕН</w:t>
      </w:r>
    </w:p>
    <w:p w:rsidR="00E631BD" w:rsidRDefault="00E631BD" w:rsidP="001D1001">
      <w:pPr>
        <w:pStyle w:val="ConsPlusTitle"/>
        <w:ind w:left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631BD" w:rsidRDefault="00E631BD" w:rsidP="00FE7BEE">
      <w:pPr>
        <w:pStyle w:val="ConsPlusTitle"/>
        <w:spacing w:line="240" w:lineRule="exact"/>
        <w:ind w:left="72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постановлением</w:t>
      </w:r>
    </w:p>
    <w:p w:rsidR="00E631BD" w:rsidRDefault="00E631BD" w:rsidP="00FE7BEE">
      <w:pPr>
        <w:pStyle w:val="ConsPlusTitle"/>
        <w:spacing w:line="240" w:lineRule="exact"/>
        <w:ind w:left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администрации района</w:t>
      </w:r>
    </w:p>
    <w:p w:rsidR="00E631BD" w:rsidRDefault="00E631BD" w:rsidP="00FE7BEE">
      <w:pPr>
        <w:pStyle w:val="ConsPlusTitle"/>
        <w:spacing w:line="240" w:lineRule="exact"/>
        <w:ind w:left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01.08.2017 № 494</w:t>
      </w:r>
    </w:p>
    <w:p w:rsidR="00E631BD" w:rsidRDefault="00E631BD" w:rsidP="00FE7BEE">
      <w:pPr>
        <w:pStyle w:val="ConsPlusTitle"/>
        <w:spacing w:line="240" w:lineRule="exact"/>
        <w:ind w:left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631BD" w:rsidRDefault="00E631BD" w:rsidP="00FE7BEE">
      <w:pPr>
        <w:pStyle w:val="ConsPlusTitle"/>
        <w:spacing w:line="240" w:lineRule="exact"/>
        <w:ind w:left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631BD" w:rsidRDefault="00E631BD" w:rsidP="001D1001">
      <w:pPr>
        <w:pStyle w:val="ConsPlusTitle"/>
        <w:ind w:left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60B5F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Порядок</w:t>
      </w:r>
    </w:p>
    <w:p w:rsidR="00E631BD" w:rsidRPr="00460B5F" w:rsidRDefault="00E631BD" w:rsidP="001D1001">
      <w:pPr>
        <w:pStyle w:val="ConsPlusTitle"/>
        <w:ind w:left="7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60B5F">
        <w:rPr>
          <w:rFonts w:ascii="Times New Roman" w:hAnsi="Times New Roman" w:cs="Times New Roman"/>
          <w:b w:val="0"/>
          <w:color w:val="000000"/>
          <w:sz w:val="28"/>
          <w:szCs w:val="28"/>
        </w:rPr>
        <w:t>ведения реестра резидентов промышленной зоны "Чегдомын"</w:t>
      </w:r>
    </w:p>
    <w:p w:rsidR="00E631BD" w:rsidRDefault="00E631BD" w:rsidP="00622F7E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bookmarkStart w:id="0" w:name="_GoBack"/>
      <w:bookmarkEnd w:id="0"/>
      <w:r>
        <w:rPr>
          <w:color w:val="000000"/>
          <w:szCs w:val="28"/>
        </w:rPr>
        <w:t>1.  Настоящий Порядок устанавливает правила ведения реестра резидентов промышленной зоны "Чегдомын" (далее – Реестр).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2. Ведение Реестра осуществляется Управляющей компанией.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3. Ведение Реестра включает в себя процедуры: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а) внесение в Реестр записи о регистрации юридического лица в качестве Резидента;</w:t>
      </w:r>
    </w:p>
    <w:p w:rsidR="00E631BD" w:rsidRDefault="00E631BD" w:rsidP="008876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внесение в Реестр записи об обновлении сведений о Резиденте;</w:t>
      </w:r>
    </w:p>
    <w:p w:rsidR="00E631BD" w:rsidRDefault="00E631BD" w:rsidP="008876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внесение в Реестр записи о лишении юридического лица статуса Резидента.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4. Ведение Реестра осуществляется на бумажном носителе с дублированием информации на электронный носитель.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  <w:szCs w:val="28"/>
        </w:rPr>
        <w:t>5. Хранение Реестра на электронном носителе осуществляется в месте, не доступном для посторонних лиц и в условиях, обеспечивающих предотвращение хищения, утраты, искажения или подделки информации.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6. Реестр ведется на государственном языке Российской Федерации.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7. Сведения, содержащиеся в Реестре, являются открытыми для ознакомления с ними органов государственной власти, органов местного самоуправления, юридических и физических лиц и публикуются на официальном сайте администрации Верхнебуреинского муниципального района в информационно-телекоммуникационной сети «Интернет».</w:t>
      </w:r>
    </w:p>
    <w:p w:rsidR="00E631BD" w:rsidRDefault="00E631BD" w:rsidP="008876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Каждому Резиденту в Реестре присваивается регистрационный номер и указывается дата внесения в Реестр сведений о регистрации юридического лица в качестве Резидента.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9. В Реестре содержатся следующие сведения о Резиденте: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а) порядковый номер записи в Реестре;</w:t>
      </w:r>
    </w:p>
    <w:p w:rsidR="00E631BD" w:rsidRPr="0019568A" w:rsidRDefault="00E631BD" w:rsidP="00887665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9568A">
        <w:rPr>
          <w:rFonts w:ascii="Times New Roman" w:hAnsi="Times New Roman" w:cs="Times New Roman"/>
          <w:sz w:val="28"/>
          <w:szCs w:val="28"/>
        </w:rPr>
        <w:t>) дата внесения сведений в Реестр;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в) полное и краткое наименование юридического лица, включая</w:t>
      </w:r>
      <w:r>
        <w:rPr>
          <w:color w:val="000000"/>
          <w:szCs w:val="28"/>
        </w:rPr>
        <w:br/>
        <w:t>его организационно-правовую форму;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г) юридический адрес и фактический адрес Резидента;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д) идентификационный номер налогоплательщика (ИНН);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е) код причины постановки на учет (КПП);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ё) основной государственный регистрационный номер (ОГРН);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ж) виды экономической деятельности, которые осуществляются Резидентом в результате реализации инвестиционного проекта, с указанием кода по Общероссийскому </w:t>
      </w:r>
      <w:hyperlink r:id="rId12" w:history="1">
        <w:r>
          <w:rPr>
            <w:color w:val="000000"/>
            <w:szCs w:val="28"/>
          </w:rPr>
          <w:t>классификатору</w:t>
        </w:r>
      </w:hyperlink>
      <w:r>
        <w:rPr>
          <w:color w:val="000000"/>
          <w:szCs w:val="28"/>
        </w:rPr>
        <w:t xml:space="preserve"> видов экономической деятельности;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л) основание внесения в Реестр соответствующей записи.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 w:rsidRPr="00887665">
        <w:rPr>
          <w:szCs w:val="28"/>
        </w:rPr>
        <w:t>1</w:t>
      </w:r>
      <w:r>
        <w:rPr>
          <w:szCs w:val="28"/>
        </w:rPr>
        <w:t>0</w:t>
      </w:r>
      <w:r w:rsidRPr="00887665">
        <w:rPr>
          <w:szCs w:val="28"/>
        </w:rPr>
        <w:t xml:space="preserve">. Внесение в Реестр записи о регистрации юридического лица </w:t>
      </w:r>
      <w:r w:rsidRPr="003F1DC2">
        <w:rPr>
          <w:color w:val="000000"/>
          <w:szCs w:val="28"/>
        </w:rPr>
        <w:t xml:space="preserve">в качестве Резидента осуществляется </w:t>
      </w:r>
      <w:r>
        <w:rPr>
          <w:color w:val="000000"/>
          <w:szCs w:val="28"/>
        </w:rPr>
        <w:t>Управляющей компанией</w:t>
      </w:r>
      <w:r w:rsidRPr="003F1DC2">
        <w:rPr>
          <w:color w:val="000000"/>
          <w:szCs w:val="28"/>
        </w:rPr>
        <w:t xml:space="preserve"> не позднее чем через 5 рабочих дней</w:t>
      </w:r>
      <w:r>
        <w:rPr>
          <w:color w:val="000000"/>
          <w:szCs w:val="28"/>
        </w:rPr>
        <w:t xml:space="preserve"> </w:t>
      </w:r>
      <w:r w:rsidRPr="003F1DC2">
        <w:rPr>
          <w:color w:val="000000"/>
          <w:szCs w:val="28"/>
        </w:rPr>
        <w:t xml:space="preserve">с даты </w:t>
      </w:r>
      <w:r>
        <w:rPr>
          <w:color w:val="000000"/>
          <w:szCs w:val="28"/>
        </w:rPr>
        <w:t>подписания Соглашения или дополнительного соглашения к Соглашению.</w:t>
      </w:r>
      <w:r w:rsidRPr="003F1DC2">
        <w:rPr>
          <w:color w:val="000000"/>
          <w:szCs w:val="28"/>
        </w:rPr>
        <w:t xml:space="preserve"> </w:t>
      </w:r>
    </w:p>
    <w:p w:rsidR="00E631BD" w:rsidRPr="00887665" w:rsidRDefault="00E631BD" w:rsidP="00887665">
      <w:pPr>
        <w:pStyle w:val="ConsPlusNormal"/>
        <w:ind w:firstLine="709"/>
        <w:jc w:val="both"/>
        <w:rPr>
          <w:szCs w:val="28"/>
        </w:rPr>
      </w:pPr>
      <w:r w:rsidRPr="00887665">
        <w:rPr>
          <w:szCs w:val="28"/>
        </w:rPr>
        <w:t>1</w:t>
      </w:r>
      <w:r>
        <w:rPr>
          <w:szCs w:val="28"/>
        </w:rPr>
        <w:t>1</w:t>
      </w:r>
      <w:r w:rsidRPr="00887665">
        <w:rPr>
          <w:szCs w:val="28"/>
        </w:rPr>
        <w:t>. Заключение четырехстороннего соглашения осуществляется в соответствии с порядком отбора юридических лиц и индивидуальных предпринимателей на присвоение статуса резидента промышленной зоны "Чегдомын",  а также с порядком заключения, внесения изменений, расторжения четырехстороннего соглашения между администрацией Верхнебуреинского муниципального района, администрацией городского поселения "Рабочий поселок Чегдомын", Управляющей компанией и Резидентом, утвержденном данным постановлением.</w:t>
      </w:r>
    </w:p>
    <w:p w:rsidR="00E631BD" w:rsidRPr="00887665" w:rsidRDefault="00E631BD" w:rsidP="00887665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7665"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887665">
        <w:rPr>
          <w:rFonts w:ascii="Times New Roman" w:hAnsi="Times New Roman" w:cs="Times New Roman"/>
          <w:color w:val="auto"/>
          <w:sz w:val="28"/>
          <w:szCs w:val="28"/>
        </w:rPr>
        <w:t>. Управляющая компания в срок не позднее 3 рабочих дней с даты заключения четырехстороннего соглашения об осуществлении деятельности на территории промышленной зоны "Чегдомын" между администрацией Верхнебуреинского муниципального района, администрацией городского поселения "Рабочий поселок Чегдомын", Управляющей компанией и Резидентом или дополнительного соглашения к Соглашению, направляет в администрацию Верхнебуреинского муниципального района копию заключенного Соглашения или дополнительного соглашения к Соглашению.</w:t>
      </w:r>
    </w:p>
    <w:p w:rsidR="00E631BD" w:rsidRPr="003F1DC2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13</w:t>
      </w:r>
      <w:r w:rsidRPr="003F1DC2">
        <w:rPr>
          <w:color w:val="000000"/>
          <w:szCs w:val="28"/>
        </w:rPr>
        <w:t xml:space="preserve">. Внесение в Реестр записи об обновлении сведений о Резиденте осуществляется </w:t>
      </w:r>
      <w:r>
        <w:rPr>
          <w:color w:val="000000"/>
          <w:szCs w:val="28"/>
        </w:rPr>
        <w:t>Управляющей компанией</w:t>
      </w:r>
      <w:r w:rsidRPr="003F1DC2">
        <w:rPr>
          <w:color w:val="000000"/>
          <w:szCs w:val="28"/>
        </w:rPr>
        <w:t xml:space="preserve"> не позднее чем через 5 рабочих дней с даты </w:t>
      </w:r>
      <w:r>
        <w:rPr>
          <w:color w:val="000000"/>
          <w:szCs w:val="28"/>
        </w:rPr>
        <w:t>подписания Соглашения или дополнительного соглашения к Соглашению</w:t>
      </w:r>
      <w:r w:rsidRPr="003F1DC2">
        <w:rPr>
          <w:color w:val="000000"/>
          <w:szCs w:val="28"/>
        </w:rPr>
        <w:t>.</w:t>
      </w:r>
    </w:p>
    <w:p w:rsidR="00E631BD" w:rsidRPr="003F1DC2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 w:rsidRPr="003F1DC2">
        <w:rPr>
          <w:color w:val="000000"/>
          <w:szCs w:val="28"/>
        </w:rPr>
        <w:t>1</w:t>
      </w:r>
      <w:r>
        <w:rPr>
          <w:color w:val="000000"/>
          <w:szCs w:val="28"/>
        </w:rPr>
        <w:t>4</w:t>
      </w:r>
      <w:r w:rsidRPr="003F1DC2">
        <w:rPr>
          <w:color w:val="000000"/>
          <w:szCs w:val="28"/>
        </w:rPr>
        <w:t xml:space="preserve">. Внесение в Реестр записи о лишении юридического лица статуса Резидента осуществляется </w:t>
      </w:r>
      <w:r>
        <w:rPr>
          <w:color w:val="000000"/>
          <w:szCs w:val="28"/>
        </w:rPr>
        <w:t>Управляющей компанией</w:t>
      </w:r>
      <w:r w:rsidRPr="003F1DC2">
        <w:rPr>
          <w:color w:val="000000"/>
          <w:szCs w:val="28"/>
        </w:rPr>
        <w:t xml:space="preserve"> не позднее чем через 5 рабочих дней с даты получения сведений, подтверждающих факт прекращения действия Соглашения.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  <w:r w:rsidRPr="003F1DC2">
        <w:rPr>
          <w:color w:val="000000"/>
          <w:szCs w:val="28"/>
        </w:rPr>
        <w:t>1</w:t>
      </w:r>
      <w:r>
        <w:rPr>
          <w:color w:val="000000"/>
          <w:szCs w:val="28"/>
        </w:rPr>
        <w:t>5</w:t>
      </w:r>
      <w:r w:rsidRPr="003F1DC2">
        <w:rPr>
          <w:color w:val="000000"/>
          <w:szCs w:val="28"/>
        </w:rPr>
        <w:t>. Не позднее чем через 5 рабочих дней с даты внесения в реестр</w:t>
      </w:r>
      <w:r>
        <w:rPr>
          <w:color w:val="000000"/>
          <w:szCs w:val="28"/>
        </w:rPr>
        <w:t xml:space="preserve"> </w:t>
      </w:r>
      <w:r w:rsidRPr="003F1DC2">
        <w:rPr>
          <w:color w:val="000000"/>
          <w:szCs w:val="28"/>
        </w:rPr>
        <w:t>записей, предусмотренных пунктами 1</w:t>
      </w:r>
      <w:r>
        <w:rPr>
          <w:color w:val="000000"/>
          <w:szCs w:val="28"/>
        </w:rPr>
        <w:t>0</w:t>
      </w:r>
      <w:r w:rsidRPr="003F1DC2">
        <w:rPr>
          <w:color w:val="000000"/>
          <w:szCs w:val="28"/>
        </w:rPr>
        <w:t>, 1</w:t>
      </w:r>
      <w:r>
        <w:rPr>
          <w:color w:val="000000"/>
          <w:szCs w:val="28"/>
        </w:rPr>
        <w:t>3</w:t>
      </w:r>
      <w:r w:rsidRPr="003F1DC2">
        <w:rPr>
          <w:color w:val="000000"/>
          <w:szCs w:val="28"/>
        </w:rPr>
        <w:t>, 1</w:t>
      </w:r>
      <w:r>
        <w:rPr>
          <w:color w:val="000000"/>
          <w:szCs w:val="28"/>
        </w:rPr>
        <w:t>4</w:t>
      </w:r>
      <w:r w:rsidRPr="003F1DC2">
        <w:rPr>
          <w:color w:val="000000"/>
          <w:szCs w:val="28"/>
        </w:rPr>
        <w:t xml:space="preserve"> настоящего Порядка, </w:t>
      </w:r>
      <w:r>
        <w:rPr>
          <w:color w:val="000000"/>
          <w:szCs w:val="28"/>
        </w:rPr>
        <w:t xml:space="preserve">Управляющая компания </w:t>
      </w:r>
      <w:r w:rsidRPr="003F1DC2">
        <w:rPr>
          <w:color w:val="000000"/>
          <w:szCs w:val="28"/>
        </w:rPr>
        <w:t>направляет соответствующую информацию Резиденту</w:t>
      </w:r>
      <w:r>
        <w:rPr>
          <w:color w:val="000000"/>
          <w:szCs w:val="28"/>
        </w:rPr>
        <w:t>.</w:t>
      </w:r>
    </w:p>
    <w:p w:rsidR="00E631BD" w:rsidRDefault="00E631BD" w:rsidP="00887665">
      <w:pPr>
        <w:pStyle w:val="ConsPlusNormal"/>
        <w:ind w:firstLine="709"/>
        <w:jc w:val="both"/>
        <w:rPr>
          <w:color w:val="000000"/>
          <w:szCs w:val="28"/>
        </w:rPr>
      </w:pPr>
    </w:p>
    <w:p w:rsidR="00E631BD" w:rsidRDefault="00E631BD" w:rsidP="00E4323A">
      <w:pPr>
        <w:pStyle w:val="ConsPlusNormal"/>
        <w:spacing w:line="360" w:lineRule="exact"/>
        <w:jc w:val="both"/>
        <w:rPr>
          <w:color w:val="000000"/>
          <w:szCs w:val="28"/>
        </w:rPr>
      </w:pPr>
    </w:p>
    <w:p w:rsidR="00E631BD" w:rsidRPr="00BB3DA5" w:rsidRDefault="00E631BD" w:rsidP="00BB3DA5">
      <w:pPr>
        <w:pStyle w:val="3"/>
        <w:shd w:val="clear" w:color="auto" w:fill="auto"/>
        <w:spacing w:before="0" w:after="0" w:line="240" w:lineRule="auto"/>
        <w:ind w:left="5400" w:firstLine="0"/>
        <w:jc w:val="left"/>
        <w:rPr>
          <w:rStyle w:val="11"/>
          <w:sz w:val="28"/>
          <w:szCs w:val="28"/>
        </w:rPr>
      </w:pPr>
    </w:p>
    <w:p w:rsidR="00E631BD" w:rsidRPr="00BB3DA5" w:rsidRDefault="00E631BD" w:rsidP="00BB3DA5">
      <w:pPr>
        <w:pStyle w:val="3"/>
        <w:shd w:val="clear" w:color="auto" w:fill="auto"/>
        <w:spacing w:before="0" w:after="0" w:line="240" w:lineRule="auto"/>
        <w:ind w:left="5400" w:firstLine="0"/>
        <w:jc w:val="left"/>
        <w:rPr>
          <w:rStyle w:val="11"/>
          <w:sz w:val="28"/>
          <w:szCs w:val="28"/>
        </w:rPr>
      </w:pP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left="5400" w:firstLine="0"/>
        <w:jc w:val="left"/>
        <w:rPr>
          <w:rStyle w:val="11"/>
          <w:sz w:val="28"/>
          <w:szCs w:val="28"/>
        </w:rPr>
        <w:sectPr w:rsidR="00E631BD" w:rsidSect="00FE7BEE">
          <w:pgSz w:w="11909" w:h="16838"/>
          <w:pgMar w:top="1134" w:right="567" w:bottom="1134" w:left="1985" w:header="510" w:footer="6" w:gutter="0"/>
          <w:pgNumType w:start="1"/>
          <w:cols w:space="720"/>
          <w:noEndnote/>
          <w:titlePg/>
          <w:docGrid w:linePitch="360"/>
        </w:sectPr>
      </w:pPr>
    </w:p>
    <w:p w:rsidR="00E631BD" w:rsidRDefault="00E631BD" w:rsidP="00D06751">
      <w:pPr>
        <w:pStyle w:val="3"/>
        <w:shd w:val="clear" w:color="auto" w:fill="auto"/>
        <w:spacing w:before="0" w:after="0" w:line="240" w:lineRule="auto"/>
        <w:ind w:right="-3" w:firstLine="0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                                                                                            УТВЕРЖДЕН</w:t>
      </w:r>
    </w:p>
    <w:p w:rsidR="00E631BD" w:rsidRDefault="00E631BD" w:rsidP="00D06751">
      <w:pPr>
        <w:pStyle w:val="3"/>
        <w:shd w:val="clear" w:color="auto" w:fill="auto"/>
        <w:spacing w:before="0" w:after="0" w:line="240" w:lineRule="auto"/>
        <w:ind w:right="-3" w:firstLine="0"/>
        <w:jc w:val="left"/>
        <w:rPr>
          <w:rStyle w:val="11"/>
          <w:sz w:val="28"/>
          <w:szCs w:val="28"/>
        </w:rPr>
      </w:pPr>
    </w:p>
    <w:p w:rsidR="00E631BD" w:rsidRDefault="00E631BD" w:rsidP="00D06751">
      <w:pPr>
        <w:pStyle w:val="3"/>
        <w:shd w:val="clear" w:color="auto" w:fill="auto"/>
        <w:spacing w:before="0" w:after="0" w:line="240" w:lineRule="exact"/>
        <w:ind w:left="5398" w:right="-3" w:firstLine="0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             постановлением</w:t>
      </w:r>
    </w:p>
    <w:p w:rsidR="00E631BD" w:rsidRDefault="00E631BD" w:rsidP="00D06751">
      <w:pPr>
        <w:pStyle w:val="3"/>
        <w:shd w:val="clear" w:color="auto" w:fill="auto"/>
        <w:spacing w:before="0" w:after="0" w:line="240" w:lineRule="exact"/>
        <w:ind w:left="5398" w:right="-3" w:firstLine="0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         администрации района</w:t>
      </w:r>
    </w:p>
    <w:p w:rsidR="00E631BD" w:rsidRDefault="00E631BD" w:rsidP="00DD4329">
      <w:pPr>
        <w:pStyle w:val="3"/>
        <w:shd w:val="clear" w:color="auto" w:fill="auto"/>
        <w:tabs>
          <w:tab w:val="left" w:pos="9357"/>
        </w:tabs>
        <w:spacing w:before="0" w:after="0" w:line="240" w:lineRule="auto"/>
        <w:ind w:left="5400" w:right="-3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01.08.2017 № 494</w:t>
      </w: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left="5400" w:right="600" w:firstLine="0"/>
        <w:jc w:val="left"/>
        <w:rPr>
          <w:sz w:val="28"/>
          <w:szCs w:val="28"/>
        </w:rPr>
      </w:pPr>
    </w:p>
    <w:p w:rsidR="00E631BD" w:rsidRPr="00BB3DA5" w:rsidRDefault="00E631BD" w:rsidP="00BB3DA5">
      <w:pPr>
        <w:pStyle w:val="3"/>
        <w:shd w:val="clear" w:color="auto" w:fill="auto"/>
        <w:spacing w:before="0" w:after="0" w:line="240" w:lineRule="auto"/>
        <w:ind w:left="5400" w:right="600" w:firstLine="0"/>
        <w:jc w:val="left"/>
        <w:rPr>
          <w:sz w:val="28"/>
          <w:szCs w:val="28"/>
        </w:rPr>
      </w:pPr>
    </w:p>
    <w:p w:rsidR="00E631BD" w:rsidRDefault="00E631BD" w:rsidP="00BB3DA5">
      <w:pPr>
        <w:pStyle w:val="3"/>
        <w:shd w:val="clear" w:color="auto" w:fill="auto"/>
        <w:spacing w:before="0" w:after="0" w:line="240" w:lineRule="auto"/>
        <w:ind w:firstLine="0"/>
        <w:jc w:val="center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Порядок </w:t>
      </w:r>
    </w:p>
    <w:p w:rsidR="00E631BD" w:rsidRDefault="00E631BD" w:rsidP="00D06751">
      <w:pPr>
        <w:pStyle w:val="3"/>
        <w:shd w:val="clear" w:color="auto" w:fill="auto"/>
        <w:spacing w:before="0" w:after="0" w:line="240" w:lineRule="exact"/>
        <w:ind w:firstLine="0"/>
        <w:jc w:val="center"/>
        <w:rPr>
          <w:rStyle w:val="11"/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заключения, внесения изменений, расторжения </w:t>
      </w:r>
      <w:r>
        <w:rPr>
          <w:rStyle w:val="11"/>
          <w:sz w:val="28"/>
          <w:szCs w:val="28"/>
        </w:rPr>
        <w:t>четырехстороннего</w:t>
      </w:r>
      <w:r w:rsidRPr="00BB3DA5">
        <w:rPr>
          <w:rStyle w:val="11"/>
          <w:sz w:val="28"/>
          <w:szCs w:val="28"/>
        </w:rPr>
        <w:t xml:space="preserve"> соглашения между </w:t>
      </w:r>
      <w:r>
        <w:rPr>
          <w:rStyle w:val="11"/>
          <w:sz w:val="28"/>
          <w:szCs w:val="28"/>
        </w:rPr>
        <w:t>а</w:t>
      </w:r>
      <w:r w:rsidRPr="00BB3DA5">
        <w:rPr>
          <w:rStyle w:val="11"/>
          <w:sz w:val="28"/>
          <w:szCs w:val="28"/>
        </w:rPr>
        <w:t xml:space="preserve">дминистрацией Верхнебуреинского муниципального района, </w:t>
      </w:r>
      <w:r>
        <w:rPr>
          <w:rStyle w:val="11"/>
          <w:sz w:val="28"/>
          <w:szCs w:val="28"/>
        </w:rPr>
        <w:t>администрацией городского поселения "Рабочий поселок Чегдомын", У</w:t>
      </w:r>
      <w:r w:rsidRPr="00BB3DA5">
        <w:rPr>
          <w:rStyle w:val="11"/>
          <w:sz w:val="28"/>
          <w:szCs w:val="28"/>
        </w:rPr>
        <w:t>правляющей компанией и резидентом о ведении деятельности на территории промышленной зоны "Чегдомын"</w:t>
      </w:r>
    </w:p>
    <w:p w:rsidR="00E631BD" w:rsidRPr="00BB3DA5" w:rsidRDefault="00E631BD" w:rsidP="00D06751">
      <w:pPr>
        <w:pStyle w:val="3"/>
        <w:shd w:val="clear" w:color="auto" w:fill="auto"/>
        <w:spacing w:before="0" w:after="0" w:line="240" w:lineRule="exact"/>
        <w:ind w:firstLine="0"/>
        <w:jc w:val="center"/>
        <w:rPr>
          <w:sz w:val="28"/>
          <w:szCs w:val="28"/>
        </w:rPr>
      </w:pPr>
    </w:p>
    <w:p w:rsidR="00E631BD" w:rsidRPr="00464A60" w:rsidRDefault="00E631BD" w:rsidP="00BB3DA5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Настоящий Порядок определяет процедуры заключения, внесения изменений, расторжения </w:t>
      </w:r>
      <w:r>
        <w:rPr>
          <w:rStyle w:val="11"/>
          <w:sz w:val="28"/>
          <w:szCs w:val="28"/>
        </w:rPr>
        <w:t>четырех</w:t>
      </w:r>
      <w:r w:rsidRPr="00BB3DA5">
        <w:rPr>
          <w:rStyle w:val="11"/>
          <w:sz w:val="28"/>
          <w:szCs w:val="28"/>
        </w:rPr>
        <w:t xml:space="preserve">стороннего соглашения между Администрацией Верхнебуреинского муниципального района, </w:t>
      </w:r>
      <w:r>
        <w:rPr>
          <w:rStyle w:val="11"/>
          <w:sz w:val="28"/>
          <w:szCs w:val="28"/>
        </w:rPr>
        <w:t>администрацией городского поселения "Рабочий поселок Чегдомын"</w:t>
      </w:r>
      <w:r w:rsidRPr="00BB3DA5">
        <w:rPr>
          <w:rStyle w:val="11"/>
          <w:sz w:val="28"/>
          <w:szCs w:val="28"/>
        </w:rPr>
        <w:t xml:space="preserve">, Управляющей компанией и резидентом  (далее - Резидент) о ведении деятельности на территории </w:t>
      </w:r>
      <w:r w:rsidRPr="00464A60">
        <w:rPr>
          <w:rStyle w:val="11"/>
          <w:sz w:val="28"/>
          <w:szCs w:val="28"/>
        </w:rPr>
        <w:t>промышленной зоны "Чегдомын" (далее соответственно - Соглашение, Стороны).</w:t>
      </w:r>
    </w:p>
    <w:p w:rsidR="00E631BD" w:rsidRPr="00464A60" w:rsidRDefault="00E631BD" w:rsidP="00BB3DA5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464A60">
        <w:rPr>
          <w:rStyle w:val="11"/>
          <w:sz w:val="28"/>
          <w:szCs w:val="28"/>
        </w:rPr>
        <w:t xml:space="preserve"> На основании решения Рабочей группы о присвоении статуса Резидента Управляющая компания обеспечивает в течение тридцати рабочих дней со дня принятия решения подписание Соглашения между Сторонами в соответствии с типовой формой Соглашения, утвержденной настоящим постановлением.</w:t>
      </w:r>
    </w:p>
    <w:p w:rsidR="00E631BD" w:rsidRPr="00464A60" w:rsidRDefault="00E631BD" w:rsidP="00BB3DA5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464A60">
        <w:rPr>
          <w:rStyle w:val="11"/>
          <w:sz w:val="28"/>
          <w:szCs w:val="28"/>
        </w:rPr>
        <w:t xml:space="preserve"> Изменение либо расторжение Соглашения осуществляется на основании решения Рабочей группы о внесении изменений в Соглашение либо о расторжении Соглашения соответственно.</w:t>
      </w:r>
    </w:p>
    <w:p w:rsidR="00E631BD" w:rsidRPr="00BB3DA5" w:rsidRDefault="00E631BD" w:rsidP="00BB3DA5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left="20" w:firstLine="720"/>
        <w:rPr>
          <w:sz w:val="28"/>
          <w:szCs w:val="28"/>
        </w:rPr>
      </w:pPr>
      <w:r w:rsidRPr="00464A60">
        <w:rPr>
          <w:rStyle w:val="11"/>
          <w:sz w:val="28"/>
          <w:szCs w:val="28"/>
        </w:rPr>
        <w:t xml:space="preserve"> Основаниями для изменения</w:t>
      </w:r>
      <w:r w:rsidRPr="00BB3DA5">
        <w:rPr>
          <w:rStyle w:val="11"/>
          <w:sz w:val="28"/>
          <w:szCs w:val="28"/>
        </w:rPr>
        <w:t xml:space="preserve"> Соглашения являются:</w:t>
      </w:r>
    </w:p>
    <w:p w:rsidR="00E631BD" w:rsidRPr="00BB3DA5" w:rsidRDefault="00E631BD" w:rsidP="00BB3DA5">
      <w:pPr>
        <w:pStyle w:val="3"/>
        <w:numPr>
          <w:ilvl w:val="0"/>
          <w:numId w:val="15"/>
        </w:numPr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отклонение фактически достигнутых Резидентом значений одного или более показателей реализации инвестиционного проекта, реализуемого на территории промышленной зоны "Чегдомын" (далее - Проект), от их плановых значений, определенных в Соглашении, более чем десять процентов;</w:t>
      </w:r>
    </w:p>
    <w:p w:rsidR="00E631BD" w:rsidRPr="00BB3DA5" w:rsidRDefault="00E631BD" w:rsidP="00BB3DA5">
      <w:pPr>
        <w:pStyle w:val="3"/>
        <w:numPr>
          <w:ilvl w:val="0"/>
          <w:numId w:val="15"/>
        </w:numPr>
        <w:shd w:val="clear" w:color="auto" w:fill="auto"/>
        <w:spacing w:before="0" w:after="0" w:line="240" w:lineRule="auto"/>
        <w:ind w:lef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изменение сроков:</w:t>
      </w:r>
    </w:p>
    <w:p w:rsidR="00E631BD" w:rsidRPr="00BB3DA5" w:rsidRDefault="00E631BD" w:rsidP="00BB3DA5">
      <w:pPr>
        <w:pStyle w:val="3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  <w:highlight w:val="yellow"/>
        </w:rPr>
      </w:pPr>
      <w:r w:rsidRPr="00BB3DA5">
        <w:rPr>
          <w:rStyle w:val="11"/>
          <w:sz w:val="28"/>
          <w:szCs w:val="28"/>
        </w:rPr>
        <w:t xml:space="preserve">а)  ввода в эксплуатацию объектов капитального строительства, относящихся к инженерной инфраструктуре, строительство которых осуществляет </w:t>
      </w:r>
      <w:r>
        <w:rPr>
          <w:rStyle w:val="11"/>
          <w:sz w:val="28"/>
          <w:szCs w:val="28"/>
        </w:rPr>
        <w:t>Управляющая компания</w:t>
      </w:r>
      <w:r w:rsidRPr="00BB3DA5">
        <w:rPr>
          <w:rStyle w:val="11"/>
          <w:sz w:val="28"/>
          <w:szCs w:val="28"/>
        </w:rPr>
        <w:t>;</w:t>
      </w:r>
    </w:p>
    <w:p w:rsidR="00E631BD" w:rsidRPr="00BB3DA5" w:rsidRDefault="00E631BD" w:rsidP="00BB3DA5">
      <w:pPr>
        <w:pStyle w:val="3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б) технологического присоединения объектов капитального строительства, относящихся к инженерной инфраструктуре, строительство которых осуществляет </w:t>
      </w:r>
      <w:r>
        <w:rPr>
          <w:rStyle w:val="11"/>
          <w:sz w:val="28"/>
          <w:szCs w:val="28"/>
        </w:rPr>
        <w:t>Управляющая компания</w:t>
      </w:r>
      <w:r w:rsidRPr="00BB3DA5">
        <w:rPr>
          <w:rStyle w:val="11"/>
          <w:sz w:val="28"/>
          <w:szCs w:val="28"/>
        </w:rPr>
        <w:t>.</w:t>
      </w:r>
    </w:p>
    <w:p w:rsidR="00E631BD" w:rsidRPr="00887665" w:rsidRDefault="00E631BD" w:rsidP="00BB3DA5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left="20" w:firstLine="720"/>
        <w:rPr>
          <w:color w:val="auto"/>
          <w:sz w:val="28"/>
          <w:szCs w:val="28"/>
        </w:rPr>
      </w:pPr>
      <w:r w:rsidRPr="00887665">
        <w:rPr>
          <w:rStyle w:val="11"/>
          <w:color w:val="auto"/>
          <w:sz w:val="28"/>
          <w:szCs w:val="28"/>
        </w:rPr>
        <w:t xml:space="preserve"> Основаниями для расторжения Соглашения являются:</w:t>
      </w:r>
    </w:p>
    <w:p w:rsidR="00E631BD" w:rsidRPr="00464A60" w:rsidRDefault="00E631BD" w:rsidP="00BB3DA5">
      <w:pPr>
        <w:pStyle w:val="3"/>
        <w:numPr>
          <w:ilvl w:val="0"/>
          <w:numId w:val="16"/>
        </w:numPr>
        <w:shd w:val="clear" w:color="auto" w:fill="auto"/>
        <w:spacing w:before="0" w:after="0" w:line="240" w:lineRule="auto"/>
        <w:ind w:left="20" w:right="20" w:firstLine="720"/>
        <w:rPr>
          <w:color w:val="auto"/>
          <w:sz w:val="28"/>
          <w:szCs w:val="28"/>
        </w:rPr>
      </w:pPr>
      <w:r w:rsidRPr="001F521D">
        <w:rPr>
          <w:rStyle w:val="11"/>
          <w:color w:val="auto"/>
          <w:sz w:val="28"/>
          <w:szCs w:val="28"/>
        </w:rPr>
        <w:t xml:space="preserve"> не устранение Резидентом в соответствии с предписанием Управляющей компании нарушений исполнения обязательств, определенных Соглашением (за исключением случаев отклонения фактически достигнутых значений одного или более показателей реализации Проекта от их плановых значений, определенных в Соглашении), не устраненных Резидентом в </w:t>
      </w:r>
      <w:r w:rsidRPr="00464A60">
        <w:rPr>
          <w:rStyle w:val="11"/>
          <w:color w:val="auto"/>
          <w:sz w:val="28"/>
          <w:szCs w:val="28"/>
        </w:rPr>
        <w:t>установленные Соглашением сроки;</w:t>
      </w:r>
    </w:p>
    <w:p w:rsidR="00E631BD" w:rsidRPr="00464A60" w:rsidRDefault="00E631BD" w:rsidP="00BB3DA5">
      <w:pPr>
        <w:pStyle w:val="3"/>
        <w:numPr>
          <w:ilvl w:val="0"/>
          <w:numId w:val="16"/>
        </w:numPr>
        <w:shd w:val="clear" w:color="auto" w:fill="auto"/>
        <w:spacing w:before="0" w:after="0" w:line="240" w:lineRule="auto"/>
        <w:ind w:left="20" w:firstLine="720"/>
        <w:rPr>
          <w:color w:val="auto"/>
          <w:sz w:val="28"/>
          <w:szCs w:val="28"/>
        </w:rPr>
      </w:pPr>
      <w:r w:rsidRPr="00464A60">
        <w:rPr>
          <w:rStyle w:val="11"/>
          <w:color w:val="auto"/>
          <w:sz w:val="28"/>
          <w:szCs w:val="28"/>
        </w:rPr>
        <w:t xml:space="preserve"> отклонение фактически достигнутых Резидентом значений одного или более показателей реализации Проекта от их плановых значений, определенных в Соглашении, более чем на десять процентов в меньшую сторону при отсутствии решения Рабочей группы о внесении изменений в Соглашение в части изменения плановых значений показателей реализации Проекта;</w:t>
      </w:r>
    </w:p>
    <w:p w:rsidR="00E631BD" w:rsidRPr="00464A60" w:rsidRDefault="00E631BD" w:rsidP="00BB3DA5">
      <w:pPr>
        <w:pStyle w:val="3"/>
        <w:numPr>
          <w:ilvl w:val="0"/>
          <w:numId w:val="16"/>
        </w:numPr>
        <w:shd w:val="clear" w:color="auto" w:fill="auto"/>
        <w:spacing w:before="0" w:after="0" w:line="240" w:lineRule="auto"/>
        <w:ind w:right="20" w:firstLine="720"/>
        <w:rPr>
          <w:color w:val="auto"/>
          <w:sz w:val="28"/>
          <w:szCs w:val="28"/>
        </w:rPr>
      </w:pPr>
      <w:r w:rsidRPr="00464A60">
        <w:rPr>
          <w:rStyle w:val="11"/>
          <w:color w:val="auto"/>
          <w:sz w:val="28"/>
          <w:szCs w:val="28"/>
        </w:rPr>
        <w:t xml:space="preserve"> невозможность реализации Проекта ввиду нарушения определенных Соглашением сроков устранения последствий, возникших в результате наступления обстоятельств непреодолимой силы, и исполнения обязательств, определенных в Соглашении;</w:t>
      </w:r>
    </w:p>
    <w:p w:rsidR="00E631BD" w:rsidRPr="00887665" w:rsidRDefault="00E631BD" w:rsidP="00BB3DA5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right="20" w:firstLine="720"/>
        <w:rPr>
          <w:color w:val="auto"/>
          <w:sz w:val="28"/>
          <w:szCs w:val="28"/>
        </w:rPr>
      </w:pPr>
      <w:r w:rsidRPr="00464A60">
        <w:rPr>
          <w:rStyle w:val="11"/>
          <w:sz w:val="28"/>
          <w:szCs w:val="28"/>
        </w:rPr>
        <w:t xml:space="preserve">В случае установления факта неисполнения Сторонами обязательств, принятых на себя в соответствии с заключенным Соглашением, Сторона, установившая факт неисполнения обязательств, направляет документы, подтверждающие факт неисполнения обязательств, в том числе предписание </w:t>
      </w:r>
      <w:r>
        <w:rPr>
          <w:rStyle w:val="11"/>
          <w:sz w:val="28"/>
          <w:szCs w:val="28"/>
        </w:rPr>
        <w:t>У</w:t>
      </w:r>
      <w:r w:rsidRPr="00464A60">
        <w:rPr>
          <w:rStyle w:val="11"/>
          <w:sz w:val="28"/>
          <w:szCs w:val="28"/>
        </w:rPr>
        <w:t xml:space="preserve">правляющей компании, отчетную информацию Резидентов, акт проверки, переписку Сторон, в отдел по экономике и работе с малым бизнесом </w:t>
      </w:r>
      <w:r w:rsidRPr="00887665">
        <w:rPr>
          <w:rStyle w:val="11"/>
          <w:color w:val="auto"/>
          <w:sz w:val="28"/>
          <w:szCs w:val="28"/>
        </w:rPr>
        <w:t>администрации Верхнебуреинского муниципального района.</w:t>
      </w:r>
    </w:p>
    <w:p w:rsidR="00E631BD" w:rsidRPr="00464A60" w:rsidRDefault="00E631BD" w:rsidP="00BB3DA5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 w:rsidRPr="00887665">
        <w:rPr>
          <w:rStyle w:val="11"/>
          <w:color w:val="auto"/>
          <w:sz w:val="28"/>
          <w:szCs w:val="28"/>
        </w:rPr>
        <w:t xml:space="preserve"> Отдел по экономике и работе с малым бизнесом администрации</w:t>
      </w:r>
      <w:r w:rsidRPr="00464A60">
        <w:rPr>
          <w:rStyle w:val="11"/>
          <w:sz w:val="28"/>
          <w:szCs w:val="28"/>
        </w:rPr>
        <w:t xml:space="preserve"> Верхнебуреинского района в течение тридцати рабочих дней со дня получения документов, указанных в пункте 6 настоящего Порядка, рассматривает и организует направление документов:</w:t>
      </w:r>
    </w:p>
    <w:p w:rsidR="00E631BD" w:rsidRPr="00464A60" w:rsidRDefault="00E631BD" w:rsidP="00BB3DA5">
      <w:pPr>
        <w:pStyle w:val="3"/>
        <w:numPr>
          <w:ilvl w:val="0"/>
          <w:numId w:val="17"/>
        </w:numPr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464A60">
        <w:rPr>
          <w:rStyle w:val="11"/>
          <w:sz w:val="28"/>
          <w:szCs w:val="28"/>
        </w:rPr>
        <w:t xml:space="preserve"> иным Сторонам;</w:t>
      </w:r>
    </w:p>
    <w:p w:rsidR="00E631BD" w:rsidRPr="00BB3DA5" w:rsidRDefault="00E631BD" w:rsidP="00C2112F">
      <w:pPr>
        <w:pStyle w:val="3"/>
        <w:numPr>
          <w:ilvl w:val="0"/>
          <w:numId w:val="17"/>
        </w:numPr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>структурным подразделениям администрации Верхнебуреинского муниципального района</w:t>
      </w:r>
      <w:r w:rsidRPr="00BB3DA5">
        <w:rPr>
          <w:rStyle w:val="11"/>
          <w:sz w:val="28"/>
          <w:szCs w:val="28"/>
        </w:rPr>
        <w:t xml:space="preserve"> в соответствии с направленностью деятельности Резидента на предмет целесообразности расторжения Соглашения или возможности внесения изменений в Соглашение.</w:t>
      </w:r>
    </w:p>
    <w:p w:rsidR="00E631BD" w:rsidRPr="00C2112F" w:rsidRDefault="00E631BD" w:rsidP="00C2112F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C2112F">
        <w:rPr>
          <w:rStyle w:val="11"/>
          <w:sz w:val="28"/>
          <w:szCs w:val="28"/>
        </w:rPr>
        <w:t xml:space="preserve"> Срок рассмотрения и направления в отдел по экономике и работе с малым бизнесом администрации Верхнебуреинского муниципального района мотивированного заключения структурных подразделений администрации Верхнебуреинского муниципального района, определенных в </w:t>
      </w:r>
      <w:r>
        <w:rPr>
          <w:rStyle w:val="11"/>
          <w:sz w:val="28"/>
          <w:szCs w:val="28"/>
        </w:rPr>
        <w:t>подпункте 2 пункта</w:t>
      </w:r>
      <w:r w:rsidRPr="00C2112F">
        <w:rPr>
          <w:rStyle w:val="11"/>
          <w:sz w:val="28"/>
          <w:szCs w:val="28"/>
        </w:rPr>
        <w:t xml:space="preserve"> 7 настоящего Порядка, не может превышать пятнадцати рабочих дней со дня направления документов отделом по экономике и работе с малым бизнесом администрации Верхнебуреинского муниципального района.</w:t>
      </w:r>
    </w:p>
    <w:p w:rsidR="00E631BD" w:rsidRPr="00C2112F" w:rsidRDefault="00E631BD" w:rsidP="00C2112F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C2112F">
        <w:rPr>
          <w:rStyle w:val="11"/>
          <w:sz w:val="28"/>
          <w:szCs w:val="28"/>
        </w:rPr>
        <w:t xml:space="preserve"> На основании заключений</w:t>
      </w:r>
      <w:r w:rsidRPr="00C2112F">
        <w:rPr>
          <w:rStyle w:val="11"/>
          <w:sz w:val="28"/>
          <w:szCs w:val="28"/>
        </w:rPr>
        <w:tab/>
        <w:t>структурных</w:t>
      </w:r>
      <w:r>
        <w:rPr>
          <w:rStyle w:val="11"/>
          <w:sz w:val="28"/>
          <w:szCs w:val="28"/>
        </w:rPr>
        <w:t xml:space="preserve"> </w:t>
      </w:r>
      <w:r w:rsidRPr="00C2112F">
        <w:rPr>
          <w:rStyle w:val="11"/>
          <w:sz w:val="28"/>
          <w:szCs w:val="28"/>
        </w:rPr>
        <w:t>подразделений администрации Верхнебуреинского муниципального района, определенных в</w:t>
      </w:r>
      <w:r>
        <w:rPr>
          <w:rStyle w:val="11"/>
          <w:sz w:val="28"/>
          <w:szCs w:val="28"/>
        </w:rPr>
        <w:t xml:space="preserve"> пп.2 п.</w:t>
      </w:r>
      <w:r w:rsidRPr="00C2112F">
        <w:rPr>
          <w:rStyle w:val="11"/>
          <w:sz w:val="28"/>
          <w:szCs w:val="28"/>
        </w:rPr>
        <w:t xml:space="preserve"> 7 настоящего Порядка, отдел по экономике и работе с малым бизнесом администрации Верхнебуреинского муниципального района готовит и направляет в Рабочую группу обобщенное заключение о целесообразности расторжения Соглашения или возможности внесения изменений в Соглашение.</w:t>
      </w:r>
    </w:p>
    <w:p w:rsidR="00E631BD" w:rsidRPr="00BB3DA5" w:rsidRDefault="00E631BD" w:rsidP="00C2112F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На основании решения </w:t>
      </w:r>
      <w:r>
        <w:rPr>
          <w:rStyle w:val="11"/>
          <w:sz w:val="28"/>
          <w:szCs w:val="28"/>
        </w:rPr>
        <w:t>Рабочей группы</w:t>
      </w:r>
      <w:r w:rsidRPr="00BB3DA5">
        <w:rPr>
          <w:rStyle w:val="11"/>
          <w:sz w:val="28"/>
          <w:szCs w:val="28"/>
        </w:rPr>
        <w:t xml:space="preserve"> о в</w:t>
      </w:r>
      <w:r>
        <w:rPr>
          <w:rStyle w:val="11"/>
          <w:sz w:val="28"/>
          <w:szCs w:val="28"/>
        </w:rPr>
        <w:t>несении изменений в Соглашение У</w:t>
      </w:r>
      <w:r w:rsidRPr="00BB3DA5">
        <w:rPr>
          <w:rStyle w:val="11"/>
          <w:sz w:val="28"/>
          <w:szCs w:val="28"/>
        </w:rPr>
        <w:t>правляющая компания в течение тридцати рабочих дней со дня принятия решения обеспечивает подписание дополнительного соглашения к Соглашению.</w:t>
      </w:r>
    </w:p>
    <w:p w:rsidR="00E631BD" w:rsidRPr="00BB3DA5" w:rsidRDefault="00E631BD" w:rsidP="00BB3DA5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 w:rsidRPr="00BB3DA5">
        <w:rPr>
          <w:rStyle w:val="11"/>
          <w:sz w:val="28"/>
          <w:szCs w:val="28"/>
        </w:rPr>
        <w:t xml:space="preserve"> На основании решения </w:t>
      </w:r>
      <w:r>
        <w:rPr>
          <w:rStyle w:val="11"/>
          <w:sz w:val="28"/>
          <w:szCs w:val="28"/>
        </w:rPr>
        <w:t>Рабочей группы</w:t>
      </w:r>
      <w:r w:rsidRPr="00BB3DA5">
        <w:rPr>
          <w:rStyle w:val="11"/>
          <w:sz w:val="28"/>
          <w:szCs w:val="28"/>
        </w:rPr>
        <w:t xml:space="preserve"> о расторжении Соглашения </w:t>
      </w:r>
      <w:r>
        <w:rPr>
          <w:rStyle w:val="11"/>
          <w:sz w:val="28"/>
          <w:szCs w:val="28"/>
        </w:rPr>
        <w:t>У</w:t>
      </w:r>
      <w:r w:rsidRPr="00BB3DA5">
        <w:rPr>
          <w:rStyle w:val="11"/>
          <w:sz w:val="28"/>
          <w:szCs w:val="28"/>
        </w:rPr>
        <w:t xml:space="preserve">правляющая компания в течение трех рабочих дней со дня принятия решения уведомляет Стороны о расторжении Соглашения с даты, установленной </w:t>
      </w:r>
      <w:r>
        <w:rPr>
          <w:rStyle w:val="11"/>
          <w:sz w:val="28"/>
          <w:szCs w:val="28"/>
        </w:rPr>
        <w:t>Рабочей группой</w:t>
      </w:r>
      <w:r w:rsidRPr="00BB3DA5">
        <w:rPr>
          <w:rStyle w:val="11"/>
          <w:sz w:val="28"/>
          <w:szCs w:val="28"/>
        </w:rPr>
        <w:t>.</w:t>
      </w:r>
    </w:p>
    <w:p w:rsidR="00E631BD" w:rsidRPr="00141485" w:rsidRDefault="00E631BD" w:rsidP="00141485">
      <w:pPr>
        <w:pStyle w:val="3"/>
        <w:numPr>
          <w:ilvl w:val="0"/>
          <w:numId w:val="14"/>
        </w:numPr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 w:rsidRPr="00141485">
        <w:rPr>
          <w:rStyle w:val="11"/>
          <w:sz w:val="28"/>
          <w:szCs w:val="28"/>
        </w:rPr>
        <w:t xml:space="preserve"> В случае прекращения действия Соглашения расходы, понесенные Резидентом в связи с исполнением Соглашения, возмещению не подлежат.</w:t>
      </w:r>
    </w:p>
    <w:sectPr w:rsidR="00E631BD" w:rsidRPr="00141485" w:rsidSect="00D06751">
      <w:headerReference w:type="even" r:id="rId13"/>
      <w:headerReference w:type="default" r:id="rId14"/>
      <w:pgSz w:w="11909" w:h="16838"/>
      <w:pgMar w:top="1134" w:right="567" w:bottom="1134" w:left="1985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1BD" w:rsidRDefault="00E631BD" w:rsidP="007A3F2C">
      <w:r>
        <w:separator/>
      </w:r>
    </w:p>
  </w:endnote>
  <w:endnote w:type="continuationSeparator" w:id="0">
    <w:p w:rsidR="00E631BD" w:rsidRDefault="00E631BD" w:rsidP="007A3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1BD" w:rsidRDefault="00E631BD"/>
  </w:footnote>
  <w:footnote w:type="continuationSeparator" w:id="0">
    <w:p w:rsidR="00E631BD" w:rsidRDefault="00E631B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1BD" w:rsidRDefault="00E631B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65pt;margin-top:26.2pt;width:4.3pt;height:7.9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631BD" w:rsidRDefault="00E631BD">
                <w:pPr>
                  <w:pStyle w:val="a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1BD" w:rsidRDefault="00E631BD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E631BD" w:rsidRDefault="00E631B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1BD" w:rsidRDefault="00E631BD">
    <w:pPr>
      <w:pStyle w:val="Header"/>
      <w:jc w:val="center"/>
    </w:pPr>
  </w:p>
  <w:p w:rsidR="00E631BD" w:rsidRDefault="00E631BD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1BD" w:rsidRDefault="00E631B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7pt;margin-top:26.2pt;width:5.3pt;height:7.9pt;z-index:-251654144;mso-wrap-style:none;mso-wrap-distance-left:5pt;mso-wrap-distance-right:5pt;mso-position-horizontal-relative:page;mso-position-vertical-relative:page" filled="f" stroked="f">
          <v:textbox style="mso-next-textbox:#_x0000_s2050;mso-fit-shape-to-text:t" inset="0,0,0,0">
            <w:txbxContent>
              <w:p w:rsidR="00E631BD" w:rsidRDefault="00E631BD">
                <w:pPr>
                  <w:pStyle w:val="a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1BD" w:rsidRDefault="00E631B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3.7pt;margin-top:40.4pt;width:4.7pt;height:8.45pt;z-index:-251652096;mso-wrap-style:none;mso-wrap-distance-left:5pt;mso-wrap-distance-right:5pt;mso-position-horizontal-relative:page;mso-position-vertical-relative:page" filled="f" stroked="f">
          <v:textbox style="mso-next-textbox:#_x0000_s2051;mso-fit-shape-to-text:t" inset="0,0,0,0">
            <w:txbxContent>
              <w:p w:rsidR="00E631BD" w:rsidRDefault="00E631BD">
                <w:pPr>
                  <w:pStyle w:val="a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1BD" w:rsidRDefault="00E631B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0.55pt;margin-top:35.75pt;width:4.3pt;height:7.9pt;z-index:-251650048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631BD" w:rsidRDefault="00E631BD">
                <w:pPr>
                  <w:pStyle w:val="a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1BD" w:rsidRDefault="00E631B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10.55pt;margin-top:35.75pt;width:4.3pt;height:7.9pt;z-index:-25164800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631BD" w:rsidRDefault="00E631BD">
                <w:pPr>
                  <w:pStyle w:val="a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801"/>
    <w:multiLevelType w:val="multilevel"/>
    <w:tmpl w:val="ADFE5C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A83EBE"/>
    <w:multiLevelType w:val="hybridMultilevel"/>
    <w:tmpl w:val="9CD6380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37011E"/>
    <w:multiLevelType w:val="multilevel"/>
    <w:tmpl w:val="80B060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FF141E4"/>
    <w:multiLevelType w:val="multilevel"/>
    <w:tmpl w:val="175CAB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03A2EF1"/>
    <w:multiLevelType w:val="multilevel"/>
    <w:tmpl w:val="43EC0D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1244A13"/>
    <w:multiLevelType w:val="multilevel"/>
    <w:tmpl w:val="EA5434E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3C57E5"/>
    <w:multiLevelType w:val="multilevel"/>
    <w:tmpl w:val="36363A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8BA401B"/>
    <w:multiLevelType w:val="multilevel"/>
    <w:tmpl w:val="A4BADDBE"/>
    <w:lvl w:ilvl="0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 w:hint="default"/>
      </w:rPr>
    </w:lvl>
  </w:abstractNum>
  <w:abstractNum w:abstractNumId="8">
    <w:nsid w:val="1F2B7C5E"/>
    <w:multiLevelType w:val="multilevel"/>
    <w:tmpl w:val="993AB8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CA44557"/>
    <w:multiLevelType w:val="multilevel"/>
    <w:tmpl w:val="994229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4210668"/>
    <w:multiLevelType w:val="multilevel"/>
    <w:tmpl w:val="C9FA1C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6AD44A7"/>
    <w:multiLevelType w:val="multilevel"/>
    <w:tmpl w:val="1E309B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B740EA0"/>
    <w:multiLevelType w:val="multilevel"/>
    <w:tmpl w:val="7FE84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C821240"/>
    <w:multiLevelType w:val="hybridMultilevel"/>
    <w:tmpl w:val="D57C88BA"/>
    <w:lvl w:ilvl="0" w:tplc="6CFCA14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4">
    <w:nsid w:val="3FEF781F"/>
    <w:multiLevelType w:val="multilevel"/>
    <w:tmpl w:val="A0AC6F2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2A91520"/>
    <w:multiLevelType w:val="multilevel"/>
    <w:tmpl w:val="515EEE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5547821"/>
    <w:multiLevelType w:val="multilevel"/>
    <w:tmpl w:val="B83C78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BCB7974"/>
    <w:multiLevelType w:val="multilevel"/>
    <w:tmpl w:val="726894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08E2928"/>
    <w:multiLevelType w:val="hybridMultilevel"/>
    <w:tmpl w:val="ABE64176"/>
    <w:lvl w:ilvl="0" w:tplc="90408B98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9">
    <w:nsid w:val="51CF355B"/>
    <w:multiLevelType w:val="multilevel"/>
    <w:tmpl w:val="4F0E45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44A5912"/>
    <w:multiLevelType w:val="multilevel"/>
    <w:tmpl w:val="509E32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8CF37EB"/>
    <w:multiLevelType w:val="multilevel"/>
    <w:tmpl w:val="EBB66CF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2">
    <w:nsid w:val="5B4A7F60"/>
    <w:multiLevelType w:val="multilevel"/>
    <w:tmpl w:val="A1387B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B5523D7"/>
    <w:multiLevelType w:val="multilevel"/>
    <w:tmpl w:val="405A4D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5C2F2F86"/>
    <w:multiLevelType w:val="multilevel"/>
    <w:tmpl w:val="E99EFD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C9B6E6F"/>
    <w:multiLevelType w:val="multilevel"/>
    <w:tmpl w:val="BAD8A9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4310646"/>
    <w:multiLevelType w:val="multilevel"/>
    <w:tmpl w:val="24CCF7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AA8022A"/>
    <w:multiLevelType w:val="multilevel"/>
    <w:tmpl w:val="4CC0C5E2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E9525C4"/>
    <w:multiLevelType w:val="multilevel"/>
    <w:tmpl w:val="2054B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F5D0218"/>
    <w:multiLevelType w:val="hybridMultilevel"/>
    <w:tmpl w:val="2EFE4188"/>
    <w:lvl w:ilvl="0" w:tplc="1CB6CAB6">
      <w:start w:val="6"/>
      <w:numFmt w:val="decimal"/>
      <w:lvlText w:val="%1.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30">
    <w:nsid w:val="77511EC0"/>
    <w:multiLevelType w:val="multilevel"/>
    <w:tmpl w:val="B1582EB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79F587C"/>
    <w:multiLevelType w:val="hybridMultilevel"/>
    <w:tmpl w:val="D67E29F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90919AE"/>
    <w:multiLevelType w:val="hybridMultilevel"/>
    <w:tmpl w:val="36D634B8"/>
    <w:lvl w:ilvl="0" w:tplc="5F20CCEC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3">
    <w:nsid w:val="796C6478"/>
    <w:multiLevelType w:val="multilevel"/>
    <w:tmpl w:val="3EDAB7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9C26979"/>
    <w:multiLevelType w:val="multilevel"/>
    <w:tmpl w:val="45D69F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DB154B8"/>
    <w:multiLevelType w:val="multilevel"/>
    <w:tmpl w:val="1BAE50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F4F5D43"/>
    <w:multiLevelType w:val="multilevel"/>
    <w:tmpl w:val="343661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4"/>
  </w:num>
  <w:num w:numId="5">
    <w:abstractNumId w:val="3"/>
  </w:num>
  <w:num w:numId="6">
    <w:abstractNumId w:val="35"/>
  </w:num>
  <w:num w:numId="7">
    <w:abstractNumId w:val="20"/>
  </w:num>
  <w:num w:numId="8">
    <w:abstractNumId w:val="33"/>
  </w:num>
  <w:num w:numId="9">
    <w:abstractNumId w:val="17"/>
  </w:num>
  <w:num w:numId="10">
    <w:abstractNumId w:val="0"/>
  </w:num>
  <w:num w:numId="11">
    <w:abstractNumId w:val="25"/>
  </w:num>
  <w:num w:numId="12">
    <w:abstractNumId w:val="34"/>
  </w:num>
  <w:num w:numId="13">
    <w:abstractNumId w:val="36"/>
  </w:num>
  <w:num w:numId="14">
    <w:abstractNumId w:val="6"/>
  </w:num>
  <w:num w:numId="15">
    <w:abstractNumId w:val="9"/>
  </w:num>
  <w:num w:numId="16">
    <w:abstractNumId w:val="22"/>
  </w:num>
  <w:num w:numId="17">
    <w:abstractNumId w:val="10"/>
  </w:num>
  <w:num w:numId="18">
    <w:abstractNumId w:val="5"/>
  </w:num>
  <w:num w:numId="19">
    <w:abstractNumId w:val="28"/>
  </w:num>
  <w:num w:numId="20">
    <w:abstractNumId w:val="19"/>
  </w:num>
  <w:num w:numId="21">
    <w:abstractNumId w:val="27"/>
  </w:num>
  <w:num w:numId="22">
    <w:abstractNumId w:val="4"/>
  </w:num>
  <w:num w:numId="23">
    <w:abstractNumId w:val="15"/>
  </w:num>
  <w:num w:numId="24">
    <w:abstractNumId w:val="24"/>
  </w:num>
  <w:num w:numId="25">
    <w:abstractNumId w:val="11"/>
  </w:num>
  <w:num w:numId="26">
    <w:abstractNumId w:val="30"/>
  </w:num>
  <w:num w:numId="27">
    <w:abstractNumId w:val="16"/>
  </w:num>
  <w:num w:numId="28">
    <w:abstractNumId w:val="12"/>
  </w:num>
  <w:num w:numId="29">
    <w:abstractNumId w:val="7"/>
  </w:num>
  <w:num w:numId="30">
    <w:abstractNumId w:val="31"/>
  </w:num>
  <w:num w:numId="31">
    <w:abstractNumId w:val="18"/>
  </w:num>
  <w:num w:numId="32">
    <w:abstractNumId w:val="13"/>
  </w:num>
  <w:num w:numId="33">
    <w:abstractNumId w:val="32"/>
  </w:num>
  <w:num w:numId="34">
    <w:abstractNumId w:val="29"/>
  </w:num>
  <w:num w:numId="35">
    <w:abstractNumId w:val="23"/>
  </w:num>
  <w:num w:numId="36">
    <w:abstractNumId w:val="21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rawingGridVerticalSpacing w:val="181"/>
  <w:displayHorizont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F2C"/>
    <w:rsid w:val="000056B9"/>
    <w:rsid w:val="00005F35"/>
    <w:rsid w:val="000112B4"/>
    <w:rsid w:val="00011C08"/>
    <w:rsid w:val="00013796"/>
    <w:rsid w:val="000257DF"/>
    <w:rsid w:val="00035927"/>
    <w:rsid w:val="00036064"/>
    <w:rsid w:val="00037AA4"/>
    <w:rsid w:val="00050742"/>
    <w:rsid w:val="00050FE6"/>
    <w:rsid w:val="0005508C"/>
    <w:rsid w:val="00057B70"/>
    <w:rsid w:val="00061703"/>
    <w:rsid w:val="0006736B"/>
    <w:rsid w:val="00075A9D"/>
    <w:rsid w:val="00085D94"/>
    <w:rsid w:val="0008695A"/>
    <w:rsid w:val="00097E99"/>
    <w:rsid w:val="000B3DB8"/>
    <w:rsid w:val="000C3762"/>
    <w:rsid w:val="000D728D"/>
    <w:rsid w:val="000E1CC9"/>
    <w:rsid w:val="000E41E2"/>
    <w:rsid w:val="000F1EE1"/>
    <w:rsid w:val="000F6F3F"/>
    <w:rsid w:val="0011234C"/>
    <w:rsid w:val="00117245"/>
    <w:rsid w:val="00121092"/>
    <w:rsid w:val="00123E75"/>
    <w:rsid w:val="00125CF7"/>
    <w:rsid w:val="0013419E"/>
    <w:rsid w:val="00141485"/>
    <w:rsid w:val="00144E37"/>
    <w:rsid w:val="00157E77"/>
    <w:rsid w:val="00164B4B"/>
    <w:rsid w:val="00165642"/>
    <w:rsid w:val="00167098"/>
    <w:rsid w:val="00167480"/>
    <w:rsid w:val="00191AF0"/>
    <w:rsid w:val="00193496"/>
    <w:rsid w:val="00194C7F"/>
    <w:rsid w:val="0019568A"/>
    <w:rsid w:val="001A383E"/>
    <w:rsid w:val="001A3B0C"/>
    <w:rsid w:val="001B428C"/>
    <w:rsid w:val="001B4594"/>
    <w:rsid w:val="001B6D97"/>
    <w:rsid w:val="001D1001"/>
    <w:rsid w:val="001D1223"/>
    <w:rsid w:val="001D26F2"/>
    <w:rsid w:val="001E53D8"/>
    <w:rsid w:val="001F521D"/>
    <w:rsid w:val="001F63F1"/>
    <w:rsid w:val="002050F3"/>
    <w:rsid w:val="002131C9"/>
    <w:rsid w:val="00214098"/>
    <w:rsid w:val="00216B36"/>
    <w:rsid w:val="00223E2A"/>
    <w:rsid w:val="00224147"/>
    <w:rsid w:val="00242BC7"/>
    <w:rsid w:val="00251C75"/>
    <w:rsid w:val="00255E77"/>
    <w:rsid w:val="0025778D"/>
    <w:rsid w:val="00266F01"/>
    <w:rsid w:val="00270966"/>
    <w:rsid w:val="00274210"/>
    <w:rsid w:val="00281DF5"/>
    <w:rsid w:val="00282208"/>
    <w:rsid w:val="002918AB"/>
    <w:rsid w:val="002923A9"/>
    <w:rsid w:val="002A32EA"/>
    <w:rsid w:val="002A45A7"/>
    <w:rsid w:val="002A46DB"/>
    <w:rsid w:val="002A5330"/>
    <w:rsid w:val="002B433A"/>
    <w:rsid w:val="002C07CF"/>
    <w:rsid w:val="002C3E54"/>
    <w:rsid w:val="002D24B7"/>
    <w:rsid w:val="002E0B39"/>
    <w:rsid w:val="002F63C9"/>
    <w:rsid w:val="00300064"/>
    <w:rsid w:val="0031074B"/>
    <w:rsid w:val="00332A14"/>
    <w:rsid w:val="00352525"/>
    <w:rsid w:val="00354350"/>
    <w:rsid w:val="00355918"/>
    <w:rsid w:val="00363B4B"/>
    <w:rsid w:val="00364033"/>
    <w:rsid w:val="00371916"/>
    <w:rsid w:val="00371A30"/>
    <w:rsid w:val="00385572"/>
    <w:rsid w:val="00396D77"/>
    <w:rsid w:val="003B2F61"/>
    <w:rsid w:val="003B7498"/>
    <w:rsid w:val="003C167F"/>
    <w:rsid w:val="003C50A9"/>
    <w:rsid w:val="003D68BC"/>
    <w:rsid w:val="003E0688"/>
    <w:rsid w:val="003F1DC2"/>
    <w:rsid w:val="004000B5"/>
    <w:rsid w:val="00415371"/>
    <w:rsid w:val="00434A68"/>
    <w:rsid w:val="004359D2"/>
    <w:rsid w:val="00441D94"/>
    <w:rsid w:val="004608CE"/>
    <w:rsid w:val="00460B5F"/>
    <w:rsid w:val="0046274B"/>
    <w:rsid w:val="004642CF"/>
    <w:rsid w:val="00464A60"/>
    <w:rsid w:val="004737AE"/>
    <w:rsid w:val="00473F7A"/>
    <w:rsid w:val="00493FD6"/>
    <w:rsid w:val="004B1E89"/>
    <w:rsid w:val="004C6404"/>
    <w:rsid w:val="004C673A"/>
    <w:rsid w:val="004D393E"/>
    <w:rsid w:val="004E0CEF"/>
    <w:rsid w:val="004F1D21"/>
    <w:rsid w:val="004F5B08"/>
    <w:rsid w:val="004F74D8"/>
    <w:rsid w:val="0051245D"/>
    <w:rsid w:val="00517F1F"/>
    <w:rsid w:val="00534E72"/>
    <w:rsid w:val="00544A19"/>
    <w:rsid w:val="00561442"/>
    <w:rsid w:val="00572039"/>
    <w:rsid w:val="005758B6"/>
    <w:rsid w:val="005768D0"/>
    <w:rsid w:val="00577ADA"/>
    <w:rsid w:val="00582129"/>
    <w:rsid w:val="00583019"/>
    <w:rsid w:val="0058594E"/>
    <w:rsid w:val="005A360E"/>
    <w:rsid w:val="005B09BC"/>
    <w:rsid w:val="005B6332"/>
    <w:rsid w:val="005D7574"/>
    <w:rsid w:val="00614B71"/>
    <w:rsid w:val="006201FC"/>
    <w:rsid w:val="00622F7E"/>
    <w:rsid w:val="0064184C"/>
    <w:rsid w:val="00646B07"/>
    <w:rsid w:val="00646D4C"/>
    <w:rsid w:val="00662657"/>
    <w:rsid w:val="006B5654"/>
    <w:rsid w:val="006C11AE"/>
    <w:rsid w:val="006C37EA"/>
    <w:rsid w:val="006C404C"/>
    <w:rsid w:val="006D2B1C"/>
    <w:rsid w:val="006D35F4"/>
    <w:rsid w:val="006D5FB5"/>
    <w:rsid w:val="006E219B"/>
    <w:rsid w:val="006E2F03"/>
    <w:rsid w:val="006E7B3E"/>
    <w:rsid w:val="00724D98"/>
    <w:rsid w:val="00730971"/>
    <w:rsid w:val="00750321"/>
    <w:rsid w:val="00763EE8"/>
    <w:rsid w:val="00767531"/>
    <w:rsid w:val="00773312"/>
    <w:rsid w:val="0077706E"/>
    <w:rsid w:val="00781ED0"/>
    <w:rsid w:val="00786287"/>
    <w:rsid w:val="00790A8B"/>
    <w:rsid w:val="007A3F2C"/>
    <w:rsid w:val="007C4A7A"/>
    <w:rsid w:val="007C62C1"/>
    <w:rsid w:val="007C7A40"/>
    <w:rsid w:val="007E77BF"/>
    <w:rsid w:val="007E7ED8"/>
    <w:rsid w:val="008130D3"/>
    <w:rsid w:val="008266B2"/>
    <w:rsid w:val="00833246"/>
    <w:rsid w:val="008339F8"/>
    <w:rsid w:val="008349BA"/>
    <w:rsid w:val="008357AB"/>
    <w:rsid w:val="00837226"/>
    <w:rsid w:val="00846E95"/>
    <w:rsid w:val="008472AB"/>
    <w:rsid w:val="00850A2B"/>
    <w:rsid w:val="00855619"/>
    <w:rsid w:val="00863E0F"/>
    <w:rsid w:val="008651AF"/>
    <w:rsid w:val="00867782"/>
    <w:rsid w:val="008702DE"/>
    <w:rsid w:val="00877A00"/>
    <w:rsid w:val="00887665"/>
    <w:rsid w:val="008931DF"/>
    <w:rsid w:val="008933A9"/>
    <w:rsid w:val="008A550E"/>
    <w:rsid w:val="008B67D9"/>
    <w:rsid w:val="008C5CD9"/>
    <w:rsid w:val="008C7287"/>
    <w:rsid w:val="008D0CFA"/>
    <w:rsid w:val="008E6C2F"/>
    <w:rsid w:val="00900CA5"/>
    <w:rsid w:val="009011A6"/>
    <w:rsid w:val="009122C2"/>
    <w:rsid w:val="009135BF"/>
    <w:rsid w:val="00915753"/>
    <w:rsid w:val="00915992"/>
    <w:rsid w:val="00916310"/>
    <w:rsid w:val="00925F2D"/>
    <w:rsid w:val="0093031A"/>
    <w:rsid w:val="00936276"/>
    <w:rsid w:val="00936D69"/>
    <w:rsid w:val="00950BB9"/>
    <w:rsid w:val="00951AE6"/>
    <w:rsid w:val="00961ED3"/>
    <w:rsid w:val="00962461"/>
    <w:rsid w:val="00991267"/>
    <w:rsid w:val="00992A7D"/>
    <w:rsid w:val="009978C3"/>
    <w:rsid w:val="009A1D94"/>
    <w:rsid w:val="009A5877"/>
    <w:rsid w:val="009B0813"/>
    <w:rsid w:val="009B308C"/>
    <w:rsid w:val="009B7354"/>
    <w:rsid w:val="009C1B20"/>
    <w:rsid w:val="009C5E9E"/>
    <w:rsid w:val="009D4570"/>
    <w:rsid w:val="009F1494"/>
    <w:rsid w:val="00A00CFF"/>
    <w:rsid w:val="00A012CD"/>
    <w:rsid w:val="00A053DF"/>
    <w:rsid w:val="00A15CC2"/>
    <w:rsid w:val="00A26ABC"/>
    <w:rsid w:val="00A31099"/>
    <w:rsid w:val="00A356B7"/>
    <w:rsid w:val="00A517C9"/>
    <w:rsid w:val="00A54BAD"/>
    <w:rsid w:val="00A86ACE"/>
    <w:rsid w:val="00AB2476"/>
    <w:rsid w:val="00AB30D7"/>
    <w:rsid w:val="00AD2DB8"/>
    <w:rsid w:val="00AD4E41"/>
    <w:rsid w:val="00AE03BB"/>
    <w:rsid w:val="00B009DF"/>
    <w:rsid w:val="00B0188A"/>
    <w:rsid w:val="00B022A8"/>
    <w:rsid w:val="00B064B8"/>
    <w:rsid w:val="00B13C49"/>
    <w:rsid w:val="00B16AC1"/>
    <w:rsid w:val="00B367FC"/>
    <w:rsid w:val="00B413BC"/>
    <w:rsid w:val="00B4767B"/>
    <w:rsid w:val="00B65805"/>
    <w:rsid w:val="00B90B0C"/>
    <w:rsid w:val="00B91DE9"/>
    <w:rsid w:val="00B97C70"/>
    <w:rsid w:val="00BA19B5"/>
    <w:rsid w:val="00BA66E8"/>
    <w:rsid w:val="00BB1B33"/>
    <w:rsid w:val="00BB3DA5"/>
    <w:rsid w:val="00BD2A4E"/>
    <w:rsid w:val="00BE196A"/>
    <w:rsid w:val="00C006DE"/>
    <w:rsid w:val="00C1014A"/>
    <w:rsid w:val="00C15F17"/>
    <w:rsid w:val="00C2112F"/>
    <w:rsid w:val="00C24FB6"/>
    <w:rsid w:val="00C27F2C"/>
    <w:rsid w:val="00C352AD"/>
    <w:rsid w:val="00C41855"/>
    <w:rsid w:val="00C55B09"/>
    <w:rsid w:val="00C633C5"/>
    <w:rsid w:val="00C733EE"/>
    <w:rsid w:val="00C81CBA"/>
    <w:rsid w:val="00C91AA6"/>
    <w:rsid w:val="00C942E8"/>
    <w:rsid w:val="00CB3D49"/>
    <w:rsid w:val="00CC1719"/>
    <w:rsid w:val="00CE1DD2"/>
    <w:rsid w:val="00CF60D2"/>
    <w:rsid w:val="00D06751"/>
    <w:rsid w:val="00D204AC"/>
    <w:rsid w:val="00D2645E"/>
    <w:rsid w:val="00D3328D"/>
    <w:rsid w:val="00D3373A"/>
    <w:rsid w:val="00D46AED"/>
    <w:rsid w:val="00D54412"/>
    <w:rsid w:val="00D621AD"/>
    <w:rsid w:val="00D62A4F"/>
    <w:rsid w:val="00D75242"/>
    <w:rsid w:val="00D923AF"/>
    <w:rsid w:val="00D96A95"/>
    <w:rsid w:val="00DA4013"/>
    <w:rsid w:val="00DA5634"/>
    <w:rsid w:val="00DD4329"/>
    <w:rsid w:val="00DE10A5"/>
    <w:rsid w:val="00DE177F"/>
    <w:rsid w:val="00DE5EFC"/>
    <w:rsid w:val="00DF314F"/>
    <w:rsid w:val="00E05339"/>
    <w:rsid w:val="00E15BC0"/>
    <w:rsid w:val="00E224B3"/>
    <w:rsid w:val="00E34108"/>
    <w:rsid w:val="00E4323A"/>
    <w:rsid w:val="00E54A86"/>
    <w:rsid w:val="00E615DA"/>
    <w:rsid w:val="00E631BD"/>
    <w:rsid w:val="00E65C0E"/>
    <w:rsid w:val="00EA3157"/>
    <w:rsid w:val="00EB4D76"/>
    <w:rsid w:val="00EC4419"/>
    <w:rsid w:val="00ED4822"/>
    <w:rsid w:val="00ED59D7"/>
    <w:rsid w:val="00F01055"/>
    <w:rsid w:val="00F07E32"/>
    <w:rsid w:val="00F11B33"/>
    <w:rsid w:val="00F22375"/>
    <w:rsid w:val="00F24753"/>
    <w:rsid w:val="00F34EBE"/>
    <w:rsid w:val="00F3545F"/>
    <w:rsid w:val="00F35840"/>
    <w:rsid w:val="00F35AFF"/>
    <w:rsid w:val="00F37BCA"/>
    <w:rsid w:val="00F41EF9"/>
    <w:rsid w:val="00F65457"/>
    <w:rsid w:val="00F660CA"/>
    <w:rsid w:val="00F70A44"/>
    <w:rsid w:val="00F719AC"/>
    <w:rsid w:val="00F92F64"/>
    <w:rsid w:val="00FC444B"/>
    <w:rsid w:val="00FC5F75"/>
    <w:rsid w:val="00FD5D5A"/>
    <w:rsid w:val="00FD5F1B"/>
    <w:rsid w:val="00FE1949"/>
    <w:rsid w:val="00FE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F2C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A3F2C"/>
    <w:rPr>
      <w:rFonts w:cs="Times New Roman"/>
      <w:color w:val="000080"/>
      <w:u w:val="singl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7A3F2C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7A3F2C"/>
    <w:rPr>
      <w:rFonts w:ascii="Times New Roman" w:hAnsi="Times New Roman" w:cs="Times New Roman"/>
      <w:u w:val="none"/>
    </w:rPr>
  </w:style>
  <w:style w:type="character" w:customStyle="1" w:styleId="11">
    <w:name w:val="Основной текст1"/>
    <w:basedOn w:val="a"/>
    <w:uiPriority w:val="99"/>
    <w:rsid w:val="007A3F2C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A3F2C"/>
    <w:rPr>
      <w:rFonts w:ascii="Times New Roman" w:hAnsi="Times New Roman" w:cs="Times New Roman"/>
      <w:sz w:val="17"/>
      <w:szCs w:val="17"/>
      <w:u w:val="none"/>
      <w:lang w:val="en-US" w:eastAsia="en-US"/>
    </w:rPr>
  </w:style>
  <w:style w:type="character" w:customStyle="1" w:styleId="30">
    <w:name w:val="Основной текст (3)_"/>
    <w:basedOn w:val="DefaultParagraphFont"/>
    <w:link w:val="31"/>
    <w:uiPriority w:val="99"/>
    <w:locked/>
    <w:rsid w:val="007A3F2C"/>
    <w:rPr>
      <w:rFonts w:ascii="Times New Roman" w:hAnsi="Times New Roman" w:cs="Times New Roman"/>
      <w:sz w:val="8"/>
      <w:szCs w:val="8"/>
      <w:u w:val="none"/>
    </w:rPr>
  </w:style>
  <w:style w:type="character" w:customStyle="1" w:styleId="3FranklinGothicHeavy">
    <w:name w:val="Основной текст (3) + Franklin Gothic Heavy"/>
    <w:basedOn w:val="30"/>
    <w:uiPriority w:val="99"/>
    <w:rsid w:val="007A3F2C"/>
    <w:rPr>
      <w:rFonts w:ascii="Franklin Gothic Heavy" w:hAnsi="Franklin Gothic Heavy" w:cs="Franklin Gothic Heavy"/>
      <w:color w:val="000000"/>
      <w:spacing w:val="0"/>
      <w:w w:val="100"/>
      <w:position w:val="0"/>
      <w:lang w:val="ru-RU" w:eastAsia="ru-RU"/>
    </w:rPr>
  </w:style>
  <w:style w:type="character" w:customStyle="1" w:styleId="32">
    <w:name w:val="Основной текст (3)"/>
    <w:basedOn w:val="30"/>
    <w:uiPriority w:val="99"/>
    <w:rsid w:val="007A3F2C"/>
    <w:rPr>
      <w:color w:val="000000"/>
      <w:spacing w:val="0"/>
      <w:w w:val="100"/>
      <w:position w:val="0"/>
    </w:rPr>
  </w:style>
  <w:style w:type="character" w:customStyle="1" w:styleId="3BookmanOldStyle">
    <w:name w:val="Основной текст (3) + Bookman Old Style"/>
    <w:basedOn w:val="30"/>
    <w:uiPriority w:val="99"/>
    <w:rsid w:val="007A3F2C"/>
    <w:rPr>
      <w:rFonts w:ascii="Bookman Old Style" w:hAnsi="Bookman Old Style" w:cs="Bookman Old Style"/>
      <w:color w:val="000000"/>
      <w:spacing w:val="0"/>
      <w:w w:val="100"/>
      <w:position w:val="0"/>
      <w:lang w:val="ru-RU" w:eastAsia="ru-RU"/>
    </w:rPr>
  </w:style>
  <w:style w:type="character" w:customStyle="1" w:styleId="320">
    <w:name w:val="Основной текст (3)2"/>
    <w:basedOn w:val="30"/>
    <w:uiPriority w:val="99"/>
    <w:rsid w:val="007A3F2C"/>
    <w:rPr>
      <w:color w:val="000000"/>
      <w:spacing w:val="0"/>
      <w:w w:val="100"/>
      <w:position w:val="0"/>
      <w:lang w:val="ru-RU" w:eastAsia="ru-RU"/>
    </w:rPr>
  </w:style>
  <w:style w:type="character" w:customStyle="1" w:styleId="a0">
    <w:name w:val="Колонтитул_"/>
    <w:basedOn w:val="DefaultParagraphFont"/>
    <w:link w:val="a1"/>
    <w:uiPriority w:val="99"/>
    <w:locked/>
    <w:rsid w:val="007A3F2C"/>
    <w:rPr>
      <w:rFonts w:ascii="Times New Roman" w:hAnsi="Times New Roman" w:cs="Times New Roman"/>
      <w:sz w:val="23"/>
      <w:szCs w:val="23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A3F2C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21">
    <w:name w:val="Подпись к таблице (2)_"/>
    <w:basedOn w:val="DefaultParagraphFont"/>
    <w:link w:val="210"/>
    <w:uiPriority w:val="99"/>
    <w:locked/>
    <w:rsid w:val="007A3F2C"/>
    <w:rPr>
      <w:rFonts w:ascii="Times New Roman" w:hAnsi="Times New Roman" w:cs="Times New Roman"/>
      <w:u w:val="none"/>
    </w:rPr>
  </w:style>
  <w:style w:type="character" w:customStyle="1" w:styleId="22">
    <w:name w:val="Подпись к таблице (2)"/>
    <w:basedOn w:val="21"/>
    <w:uiPriority w:val="99"/>
    <w:rsid w:val="007A3F2C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a2">
    <w:name w:val="Оглавление_"/>
    <w:basedOn w:val="DefaultParagraphFont"/>
    <w:link w:val="12"/>
    <w:uiPriority w:val="99"/>
    <w:locked/>
    <w:rsid w:val="007A3F2C"/>
    <w:rPr>
      <w:rFonts w:ascii="Times New Roman" w:hAnsi="Times New Roman" w:cs="Times New Roman"/>
      <w:u w:val="none"/>
    </w:rPr>
  </w:style>
  <w:style w:type="character" w:customStyle="1" w:styleId="a3">
    <w:name w:val="Оглавление"/>
    <w:basedOn w:val="a2"/>
    <w:uiPriority w:val="99"/>
    <w:rsid w:val="007A3F2C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3">
    <w:name w:val="Основной текст2"/>
    <w:basedOn w:val="a"/>
    <w:uiPriority w:val="99"/>
    <w:rsid w:val="007A3F2C"/>
    <w:rPr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character" w:customStyle="1" w:styleId="a4">
    <w:name w:val="Подпись к таблице_"/>
    <w:basedOn w:val="DefaultParagraphFont"/>
    <w:link w:val="a5"/>
    <w:uiPriority w:val="99"/>
    <w:locked/>
    <w:rsid w:val="007A3F2C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12pt">
    <w:name w:val="Подпись к таблице + 12 pt"/>
    <w:aliases w:val="Не полужирный"/>
    <w:basedOn w:val="a4"/>
    <w:uiPriority w:val="99"/>
    <w:rsid w:val="007A3F2C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9">
    <w:name w:val="Основной текст + 9"/>
    <w:aliases w:val="5 pt,Полужирный"/>
    <w:basedOn w:val="a"/>
    <w:uiPriority w:val="99"/>
    <w:rsid w:val="007A3F2C"/>
    <w:rPr>
      <w:b/>
      <w:bCs/>
      <w:color w:val="000000"/>
      <w:spacing w:val="0"/>
      <w:w w:val="100"/>
      <w:position w:val="0"/>
      <w:sz w:val="19"/>
      <w:szCs w:val="19"/>
      <w:lang w:val="ru-RU" w:eastAsia="ru-RU"/>
    </w:rPr>
  </w:style>
  <w:style w:type="paragraph" w:customStyle="1" w:styleId="10">
    <w:name w:val="Заголовок №1"/>
    <w:basedOn w:val="Normal"/>
    <w:link w:val="1"/>
    <w:uiPriority w:val="99"/>
    <w:rsid w:val="007A3F2C"/>
    <w:pPr>
      <w:shd w:val="clear" w:color="auto" w:fill="FFFFFF"/>
      <w:spacing w:before="120" w:after="180" w:line="57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Normal"/>
    <w:link w:val="a"/>
    <w:uiPriority w:val="99"/>
    <w:rsid w:val="007A3F2C"/>
    <w:pPr>
      <w:shd w:val="clear" w:color="auto" w:fill="FFFFFF"/>
      <w:spacing w:before="180" w:after="360" w:line="240" w:lineRule="atLeast"/>
      <w:ind w:hanging="206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Normal"/>
    <w:link w:val="2"/>
    <w:uiPriority w:val="99"/>
    <w:rsid w:val="007A3F2C"/>
    <w:pPr>
      <w:shd w:val="clear" w:color="auto" w:fill="FFFFFF"/>
      <w:spacing w:before="960" w:line="202" w:lineRule="exact"/>
    </w:pPr>
    <w:rPr>
      <w:rFonts w:ascii="Times New Roman" w:eastAsia="Times New Roman" w:hAnsi="Times New Roman" w:cs="Times New Roman"/>
      <w:sz w:val="17"/>
      <w:szCs w:val="17"/>
      <w:lang w:val="en-US" w:eastAsia="en-US"/>
    </w:rPr>
  </w:style>
  <w:style w:type="paragraph" w:customStyle="1" w:styleId="31">
    <w:name w:val="Основной текст (3)1"/>
    <w:basedOn w:val="Normal"/>
    <w:link w:val="30"/>
    <w:uiPriority w:val="99"/>
    <w:rsid w:val="007A3F2C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1">
    <w:name w:val="Колонтитул"/>
    <w:basedOn w:val="Normal"/>
    <w:link w:val="a0"/>
    <w:uiPriority w:val="99"/>
    <w:rsid w:val="007A3F2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Normal"/>
    <w:link w:val="4"/>
    <w:uiPriority w:val="99"/>
    <w:rsid w:val="007A3F2C"/>
    <w:pPr>
      <w:shd w:val="clear" w:color="auto" w:fill="FFFFFF"/>
      <w:spacing w:before="300" w:after="300" w:line="230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0">
    <w:name w:val="Подпись к таблице (2)1"/>
    <w:basedOn w:val="Normal"/>
    <w:link w:val="21"/>
    <w:uiPriority w:val="99"/>
    <w:rsid w:val="007A3F2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</w:rPr>
  </w:style>
  <w:style w:type="paragraph" w:customStyle="1" w:styleId="12">
    <w:name w:val="Оглавление1"/>
    <w:basedOn w:val="Normal"/>
    <w:link w:val="a2"/>
    <w:uiPriority w:val="99"/>
    <w:rsid w:val="007A3F2C"/>
    <w:pPr>
      <w:shd w:val="clear" w:color="auto" w:fill="FFFFFF"/>
      <w:spacing w:before="1140"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Normal"/>
    <w:link w:val="a4"/>
    <w:uiPriority w:val="99"/>
    <w:rsid w:val="007A3F2C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ConsPlusNormal">
    <w:name w:val="ConsPlusNormal"/>
    <w:uiPriority w:val="99"/>
    <w:rsid w:val="0077331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rsid w:val="00622F7E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table" w:styleId="TableGrid">
    <w:name w:val="Table Grid"/>
    <w:basedOn w:val="TableNormal"/>
    <w:uiPriority w:val="99"/>
    <w:rsid w:val="00A00CF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4642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642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42CF"/>
    <w:rPr>
      <w:rFonts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64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42C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64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42CF"/>
    <w:rPr>
      <w:rFonts w:ascii="Tahoma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78628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6287"/>
    <w:rPr>
      <w:rFonts w:cs="Times New Roman"/>
      <w:color w:val="000000"/>
    </w:rPr>
  </w:style>
  <w:style w:type="paragraph" w:styleId="Header">
    <w:name w:val="header"/>
    <w:basedOn w:val="Normal"/>
    <w:link w:val="HeaderChar"/>
    <w:uiPriority w:val="99"/>
    <w:rsid w:val="00786287"/>
    <w:pPr>
      <w:widowControl/>
      <w:tabs>
        <w:tab w:val="center" w:pos="4680"/>
        <w:tab w:val="right" w:pos="9360"/>
      </w:tabs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6287"/>
    <w:rPr>
      <w:rFonts w:ascii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97571D03340EE773BD272130CB2A2819EDDCAB3EDDAE6D6C46C149246779K7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559</TotalTime>
  <Pages>16</Pages>
  <Words>4711</Words>
  <Characters>26853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П293а</dc:title>
  <dc:subject/>
  <dc:creator>lisa</dc:creator>
  <cp:keywords/>
  <dc:description/>
  <cp:lastModifiedBy>Org4</cp:lastModifiedBy>
  <cp:revision>28</cp:revision>
  <cp:lastPrinted>2017-08-01T02:00:00Z</cp:lastPrinted>
  <dcterms:created xsi:type="dcterms:W3CDTF">2017-03-24T06:43:00Z</dcterms:created>
  <dcterms:modified xsi:type="dcterms:W3CDTF">2017-08-01T02:03:00Z</dcterms:modified>
</cp:coreProperties>
</file>