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54D" w:rsidRPr="005308EC" w:rsidRDefault="003E554D" w:rsidP="005308EC">
      <w:pPr>
        <w:spacing w:line="240" w:lineRule="exact"/>
        <w:contextualSpacing/>
        <w:jc w:val="center"/>
        <w:rPr>
          <w:rFonts w:ascii="Times New Roman" w:hAnsi="Times New Roman"/>
          <w:sz w:val="28"/>
          <w:szCs w:val="28"/>
        </w:rPr>
      </w:pPr>
      <w:r w:rsidRPr="005308EC">
        <w:rPr>
          <w:rFonts w:ascii="Times New Roman" w:hAnsi="Times New Roman"/>
          <w:b/>
          <w:sz w:val="28"/>
          <w:szCs w:val="28"/>
        </w:rPr>
        <w:t xml:space="preserve">                                                                                        </w:t>
      </w:r>
      <w:r w:rsidRPr="005308EC">
        <w:rPr>
          <w:rFonts w:ascii="Times New Roman" w:hAnsi="Times New Roman"/>
          <w:sz w:val="28"/>
          <w:szCs w:val="28"/>
        </w:rPr>
        <w:t>Приложение</w:t>
      </w:r>
    </w:p>
    <w:p w:rsidR="003E554D" w:rsidRPr="005308EC" w:rsidRDefault="003E554D" w:rsidP="005308EC">
      <w:pPr>
        <w:tabs>
          <w:tab w:val="left" w:pos="7095"/>
        </w:tabs>
        <w:spacing w:line="240" w:lineRule="exact"/>
        <w:contextualSpacing/>
        <w:rPr>
          <w:rFonts w:ascii="Times New Roman" w:hAnsi="Times New Roman"/>
          <w:sz w:val="28"/>
          <w:szCs w:val="28"/>
        </w:rPr>
      </w:pPr>
      <w:r w:rsidRPr="005308EC">
        <w:rPr>
          <w:rFonts w:ascii="Times New Roman" w:hAnsi="Times New Roman"/>
          <w:sz w:val="28"/>
          <w:szCs w:val="28"/>
        </w:rPr>
        <w:tab/>
      </w:r>
    </w:p>
    <w:p w:rsidR="003E554D" w:rsidRPr="005308EC" w:rsidRDefault="003E554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к постановлению  </w:t>
      </w:r>
    </w:p>
    <w:p w:rsidR="003E554D" w:rsidRPr="005308EC" w:rsidRDefault="003E554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администрации района</w:t>
      </w:r>
    </w:p>
    <w:p w:rsidR="003E554D" w:rsidRPr="005308EC" w:rsidRDefault="003E554D" w:rsidP="005308EC">
      <w:pPr>
        <w:spacing w:line="240" w:lineRule="exact"/>
        <w:contextualSpacing/>
        <w:jc w:val="center"/>
        <w:rPr>
          <w:rFonts w:ascii="Times New Roman" w:hAnsi="Times New Roman"/>
          <w:sz w:val="28"/>
          <w:szCs w:val="28"/>
        </w:rPr>
      </w:pPr>
      <w:r>
        <w:rPr>
          <w:rFonts w:ascii="Times New Roman" w:hAnsi="Times New Roman"/>
          <w:sz w:val="28"/>
          <w:szCs w:val="28"/>
        </w:rPr>
        <w:t xml:space="preserve">                                                                                    07.08.2017 № 503</w:t>
      </w:r>
    </w:p>
    <w:p w:rsidR="003E554D" w:rsidRPr="005308EC" w:rsidRDefault="003E554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w:t>
      </w:r>
      <w:r>
        <w:rPr>
          <w:rFonts w:ascii="Times New Roman" w:hAnsi="Times New Roman"/>
          <w:sz w:val="28"/>
          <w:szCs w:val="28"/>
        </w:rPr>
        <w:t xml:space="preserve">               </w:t>
      </w:r>
      <w:r w:rsidRPr="005308EC">
        <w:rPr>
          <w:rFonts w:ascii="Times New Roman" w:hAnsi="Times New Roman"/>
          <w:sz w:val="28"/>
          <w:szCs w:val="28"/>
        </w:rPr>
        <w:t xml:space="preserve"> </w:t>
      </w:r>
    </w:p>
    <w:p w:rsidR="003E554D" w:rsidRPr="005308EC" w:rsidRDefault="003E554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w:t>
      </w:r>
    </w:p>
    <w:p w:rsidR="003E554D" w:rsidRDefault="003E554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w:t>
      </w:r>
      <w:r>
        <w:rPr>
          <w:rFonts w:ascii="Times New Roman" w:hAnsi="Times New Roman"/>
          <w:sz w:val="28"/>
          <w:szCs w:val="28"/>
        </w:rPr>
        <w:t xml:space="preserve">                    УВЕРЖДЕНА</w:t>
      </w:r>
    </w:p>
    <w:p w:rsidR="003E554D" w:rsidRPr="005308EC" w:rsidRDefault="003E554D" w:rsidP="005308EC">
      <w:pPr>
        <w:spacing w:line="240" w:lineRule="exact"/>
        <w:contextualSpacing/>
        <w:jc w:val="center"/>
        <w:rPr>
          <w:rFonts w:ascii="Times New Roman" w:hAnsi="Times New Roman"/>
          <w:sz w:val="28"/>
          <w:szCs w:val="28"/>
        </w:rPr>
      </w:pPr>
    </w:p>
    <w:p w:rsidR="003E554D" w:rsidRPr="005308EC" w:rsidRDefault="003E554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постановлением </w:t>
      </w:r>
    </w:p>
    <w:p w:rsidR="003E554D" w:rsidRPr="005308EC" w:rsidRDefault="003E554D" w:rsidP="005308EC">
      <w:pPr>
        <w:spacing w:line="240" w:lineRule="exact"/>
        <w:contextualSpacing/>
        <w:jc w:val="center"/>
        <w:rPr>
          <w:rFonts w:ascii="Times New Roman" w:hAnsi="Times New Roman"/>
          <w:sz w:val="28"/>
          <w:szCs w:val="28"/>
        </w:rPr>
      </w:pPr>
      <w:r w:rsidRPr="005308EC">
        <w:rPr>
          <w:rFonts w:ascii="Times New Roman" w:hAnsi="Times New Roman"/>
          <w:sz w:val="28"/>
          <w:szCs w:val="28"/>
        </w:rPr>
        <w:t xml:space="preserve">                                                                                     администрации района</w:t>
      </w:r>
    </w:p>
    <w:p w:rsidR="003E554D" w:rsidRPr="005308EC" w:rsidRDefault="003E554D" w:rsidP="0064230B">
      <w:pPr>
        <w:spacing w:line="240" w:lineRule="exact"/>
        <w:contextualSpacing/>
        <w:rPr>
          <w:rFonts w:ascii="Times New Roman" w:hAnsi="Times New Roman"/>
          <w:sz w:val="28"/>
          <w:szCs w:val="28"/>
        </w:rPr>
      </w:pPr>
      <w:r w:rsidRPr="005308EC">
        <w:rPr>
          <w:rFonts w:ascii="Times New Roman" w:hAnsi="Times New Roman"/>
          <w:sz w:val="28"/>
          <w:szCs w:val="28"/>
        </w:rPr>
        <w:t xml:space="preserve">                                                      </w:t>
      </w:r>
      <w:r>
        <w:rPr>
          <w:rFonts w:ascii="Times New Roman" w:hAnsi="Times New Roman"/>
          <w:sz w:val="28"/>
          <w:szCs w:val="28"/>
        </w:rPr>
        <w:t xml:space="preserve">                                        13.12.2013 </w:t>
      </w:r>
      <w:r w:rsidRPr="005308EC">
        <w:rPr>
          <w:rFonts w:ascii="Times New Roman" w:hAnsi="Times New Roman"/>
          <w:sz w:val="28"/>
          <w:szCs w:val="28"/>
        </w:rPr>
        <w:t xml:space="preserve">№ </w:t>
      </w:r>
      <w:r>
        <w:rPr>
          <w:rFonts w:ascii="Times New Roman" w:hAnsi="Times New Roman"/>
          <w:sz w:val="28"/>
          <w:szCs w:val="28"/>
        </w:rPr>
        <w:t>1252</w:t>
      </w:r>
    </w:p>
    <w:p w:rsidR="003E554D" w:rsidRDefault="003E554D" w:rsidP="005308EC">
      <w:pPr>
        <w:rPr>
          <w:rFonts w:ascii="Times New Roman" w:hAnsi="Times New Roman"/>
          <w:b/>
          <w:sz w:val="28"/>
          <w:szCs w:val="28"/>
        </w:rPr>
      </w:pPr>
    </w:p>
    <w:p w:rsidR="003E554D" w:rsidRDefault="003E554D" w:rsidP="005308EC">
      <w:pPr>
        <w:rPr>
          <w:rFonts w:ascii="Times New Roman" w:hAnsi="Times New Roman"/>
          <w:b/>
          <w:sz w:val="28"/>
          <w:szCs w:val="28"/>
        </w:rPr>
      </w:pPr>
    </w:p>
    <w:p w:rsidR="003E554D" w:rsidRDefault="003E554D" w:rsidP="005308EC">
      <w:pPr>
        <w:rPr>
          <w:rFonts w:ascii="Times New Roman" w:hAnsi="Times New Roman"/>
          <w:b/>
          <w:sz w:val="28"/>
          <w:szCs w:val="28"/>
        </w:rPr>
      </w:pPr>
    </w:p>
    <w:p w:rsidR="003E554D" w:rsidRPr="005308EC" w:rsidRDefault="003E554D" w:rsidP="005308EC">
      <w:pPr>
        <w:rPr>
          <w:rFonts w:ascii="Times New Roman" w:hAnsi="Times New Roman"/>
          <w:b/>
          <w:sz w:val="28"/>
          <w:szCs w:val="28"/>
        </w:rPr>
      </w:pPr>
    </w:p>
    <w:p w:rsidR="003E554D" w:rsidRPr="005308EC" w:rsidRDefault="003E554D" w:rsidP="005308EC">
      <w:pPr>
        <w:spacing w:line="240" w:lineRule="exact"/>
        <w:jc w:val="center"/>
        <w:rPr>
          <w:rFonts w:ascii="Times New Roman" w:hAnsi="Times New Roman"/>
          <w:b/>
          <w:sz w:val="28"/>
          <w:szCs w:val="28"/>
        </w:rPr>
      </w:pPr>
      <w:r w:rsidRPr="005308EC">
        <w:rPr>
          <w:rFonts w:ascii="Times New Roman" w:hAnsi="Times New Roman"/>
          <w:b/>
          <w:sz w:val="28"/>
          <w:szCs w:val="28"/>
        </w:rPr>
        <w:t>Муниципальная Программа</w:t>
      </w:r>
    </w:p>
    <w:p w:rsidR="003E554D" w:rsidRPr="005308EC" w:rsidRDefault="003E554D" w:rsidP="005308EC">
      <w:pPr>
        <w:spacing w:line="240" w:lineRule="exact"/>
        <w:jc w:val="center"/>
        <w:rPr>
          <w:rFonts w:ascii="Times New Roman" w:hAnsi="Times New Roman"/>
          <w:b/>
          <w:sz w:val="28"/>
          <w:szCs w:val="28"/>
        </w:rPr>
      </w:pPr>
      <w:r w:rsidRPr="005308EC">
        <w:rPr>
          <w:rFonts w:ascii="Times New Roman" w:hAnsi="Times New Roman"/>
          <w:b/>
          <w:sz w:val="28"/>
          <w:szCs w:val="28"/>
        </w:rPr>
        <w:t xml:space="preserve">«Комплексное развитие систем коммунальной инфраструктуры Верхнебуреинского  муниципального района </w:t>
      </w:r>
    </w:p>
    <w:p w:rsidR="003E554D" w:rsidRPr="005308EC" w:rsidRDefault="003E554D" w:rsidP="005308EC">
      <w:pPr>
        <w:spacing w:line="240" w:lineRule="exact"/>
        <w:jc w:val="center"/>
        <w:rPr>
          <w:rFonts w:ascii="Times New Roman" w:hAnsi="Times New Roman"/>
          <w:b/>
          <w:sz w:val="28"/>
          <w:szCs w:val="28"/>
        </w:rPr>
      </w:pPr>
      <w:r w:rsidRPr="005308EC">
        <w:rPr>
          <w:rFonts w:ascii="Times New Roman" w:hAnsi="Times New Roman"/>
          <w:b/>
          <w:sz w:val="28"/>
          <w:szCs w:val="28"/>
        </w:rPr>
        <w:t>на  2012 – 2020 годы»</w:t>
      </w:r>
    </w:p>
    <w:p w:rsidR="003E554D" w:rsidRPr="005308EC" w:rsidRDefault="003E554D" w:rsidP="005308EC">
      <w:pPr>
        <w:spacing w:line="240" w:lineRule="exact"/>
        <w:jc w:val="center"/>
        <w:rPr>
          <w:rFonts w:ascii="Times New Roman" w:hAnsi="Times New Roman"/>
          <w:sz w:val="28"/>
          <w:szCs w:val="28"/>
        </w:rPr>
      </w:pPr>
    </w:p>
    <w:p w:rsidR="003E554D" w:rsidRPr="005308EC" w:rsidRDefault="003E554D" w:rsidP="005308EC">
      <w:pPr>
        <w:spacing w:line="240" w:lineRule="exact"/>
        <w:jc w:val="center"/>
        <w:rPr>
          <w:rFonts w:ascii="Times New Roman" w:hAnsi="Times New Roman"/>
          <w:sz w:val="28"/>
          <w:szCs w:val="28"/>
        </w:rPr>
      </w:pPr>
    </w:p>
    <w:p w:rsidR="003E554D" w:rsidRPr="005308EC" w:rsidRDefault="003E554D" w:rsidP="005308EC">
      <w:pPr>
        <w:jc w:val="center"/>
        <w:rPr>
          <w:rFonts w:ascii="Times New Roman" w:hAnsi="Times New Roman"/>
          <w:sz w:val="28"/>
          <w:szCs w:val="28"/>
        </w:rPr>
      </w:pPr>
    </w:p>
    <w:p w:rsidR="003E554D" w:rsidRPr="005308EC" w:rsidRDefault="003E554D" w:rsidP="005308EC">
      <w:pPr>
        <w:jc w:val="center"/>
        <w:rPr>
          <w:rFonts w:ascii="Times New Roman" w:hAnsi="Times New Roman"/>
          <w:sz w:val="28"/>
          <w:szCs w:val="28"/>
        </w:rPr>
      </w:pPr>
    </w:p>
    <w:p w:rsidR="003E554D" w:rsidRPr="005308EC" w:rsidRDefault="003E554D" w:rsidP="005308EC">
      <w:pPr>
        <w:jc w:val="center"/>
        <w:rPr>
          <w:rFonts w:ascii="Times New Roman" w:hAnsi="Times New Roman"/>
          <w:sz w:val="28"/>
          <w:szCs w:val="28"/>
        </w:rPr>
      </w:pPr>
    </w:p>
    <w:p w:rsidR="003E554D" w:rsidRPr="005308EC" w:rsidRDefault="003E554D" w:rsidP="005308EC">
      <w:pPr>
        <w:jc w:val="center"/>
        <w:rPr>
          <w:rFonts w:ascii="Times New Roman" w:hAnsi="Times New Roman"/>
          <w:sz w:val="28"/>
          <w:szCs w:val="28"/>
        </w:rPr>
      </w:pPr>
    </w:p>
    <w:p w:rsidR="003E554D" w:rsidRPr="005308EC" w:rsidRDefault="003E554D" w:rsidP="005308EC">
      <w:pPr>
        <w:jc w:val="center"/>
        <w:rPr>
          <w:rFonts w:ascii="Times New Roman" w:hAnsi="Times New Roman"/>
          <w:sz w:val="28"/>
          <w:szCs w:val="28"/>
        </w:rPr>
      </w:pPr>
    </w:p>
    <w:p w:rsidR="003E554D" w:rsidRPr="005308EC" w:rsidRDefault="003E554D" w:rsidP="005308EC">
      <w:pPr>
        <w:jc w:val="center"/>
        <w:rPr>
          <w:rFonts w:ascii="Times New Roman" w:hAnsi="Times New Roman"/>
          <w:sz w:val="28"/>
          <w:szCs w:val="28"/>
        </w:rPr>
      </w:pPr>
    </w:p>
    <w:p w:rsidR="003E554D" w:rsidRPr="005308EC" w:rsidRDefault="003E554D" w:rsidP="005308EC">
      <w:pPr>
        <w:jc w:val="center"/>
        <w:rPr>
          <w:rFonts w:ascii="Times New Roman" w:hAnsi="Times New Roman"/>
          <w:sz w:val="28"/>
          <w:szCs w:val="28"/>
        </w:rPr>
      </w:pPr>
    </w:p>
    <w:p w:rsidR="003E554D" w:rsidRPr="005308EC" w:rsidRDefault="003E554D" w:rsidP="005308EC">
      <w:pPr>
        <w:jc w:val="center"/>
        <w:rPr>
          <w:rFonts w:ascii="Times New Roman" w:hAnsi="Times New Roman"/>
          <w:sz w:val="28"/>
          <w:szCs w:val="28"/>
        </w:rPr>
      </w:pPr>
    </w:p>
    <w:p w:rsidR="003E554D" w:rsidRPr="005308EC" w:rsidRDefault="003E554D" w:rsidP="005308EC">
      <w:pPr>
        <w:jc w:val="center"/>
        <w:rPr>
          <w:rFonts w:ascii="Times New Roman" w:hAnsi="Times New Roman"/>
          <w:sz w:val="28"/>
          <w:szCs w:val="28"/>
        </w:rPr>
      </w:pPr>
    </w:p>
    <w:p w:rsidR="003E554D" w:rsidRDefault="003E554D" w:rsidP="005308EC">
      <w:pPr>
        <w:jc w:val="center"/>
        <w:rPr>
          <w:rFonts w:ascii="Times New Roman" w:hAnsi="Times New Roman"/>
          <w:sz w:val="28"/>
          <w:szCs w:val="28"/>
        </w:rPr>
      </w:pPr>
    </w:p>
    <w:p w:rsidR="003E554D" w:rsidRDefault="003E554D" w:rsidP="0064230B">
      <w:pPr>
        <w:jc w:val="center"/>
        <w:rPr>
          <w:rFonts w:ascii="Times New Roman" w:hAnsi="Times New Roman"/>
          <w:sz w:val="28"/>
          <w:szCs w:val="28"/>
        </w:rPr>
      </w:pPr>
      <w:r>
        <w:rPr>
          <w:rFonts w:ascii="Times New Roman" w:hAnsi="Times New Roman"/>
          <w:sz w:val="28"/>
          <w:szCs w:val="28"/>
        </w:rPr>
        <w:t>р</w:t>
      </w:r>
      <w:r w:rsidRPr="005308EC">
        <w:rPr>
          <w:rFonts w:ascii="Times New Roman" w:hAnsi="Times New Roman"/>
          <w:sz w:val="28"/>
          <w:szCs w:val="28"/>
        </w:rPr>
        <w:t>.п. Чегдомын</w:t>
      </w:r>
    </w:p>
    <w:p w:rsidR="003E554D" w:rsidRDefault="003E554D" w:rsidP="00211420">
      <w:pPr>
        <w:tabs>
          <w:tab w:val="left" w:pos="567"/>
        </w:tabs>
        <w:jc w:val="center"/>
        <w:rPr>
          <w:rFonts w:ascii="Times New Roman" w:hAnsi="Times New Roman"/>
          <w:b/>
          <w:sz w:val="32"/>
          <w:szCs w:val="32"/>
        </w:rPr>
      </w:pPr>
    </w:p>
    <w:p w:rsidR="003E554D" w:rsidRPr="00211420" w:rsidRDefault="003E554D" w:rsidP="00211420">
      <w:pPr>
        <w:tabs>
          <w:tab w:val="left" w:pos="567"/>
        </w:tabs>
        <w:jc w:val="right"/>
        <w:rPr>
          <w:rFonts w:ascii="Times New Roman" w:hAnsi="Times New Roman"/>
          <w:noProof/>
          <w:sz w:val="28"/>
          <w:szCs w:val="28"/>
        </w:rPr>
      </w:pPr>
      <w:r w:rsidRPr="00211420">
        <w:rPr>
          <w:rFonts w:ascii="Times New Roman" w:hAnsi="Times New Roman"/>
          <w:sz w:val="28"/>
          <w:szCs w:val="28"/>
        </w:rPr>
        <w:t>Содержание</w:t>
      </w:r>
    </w:p>
    <w:p w:rsidR="003E554D" w:rsidRDefault="003E554D" w:rsidP="00211420">
      <w:pPr>
        <w:spacing w:line="240" w:lineRule="auto"/>
        <w:contextualSpacing/>
        <w:jc w:val="both"/>
        <w:rPr>
          <w:rFonts w:ascii="Times New Roman" w:hAnsi="Times New Roman"/>
          <w:sz w:val="32"/>
          <w:szCs w:val="32"/>
        </w:rPr>
      </w:pPr>
    </w:p>
    <w:p w:rsidR="003E554D" w:rsidRPr="00211420" w:rsidRDefault="003E554D" w:rsidP="00211420">
      <w:pPr>
        <w:spacing w:line="240" w:lineRule="auto"/>
        <w:contextualSpacing/>
        <w:jc w:val="both"/>
        <w:rPr>
          <w:rFonts w:ascii="Times New Roman" w:hAnsi="Times New Roman"/>
          <w:sz w:val="28"/>
          <w:szCs w:val="28"/>
        </w:rPr>
      </w:pPr>
      <w:r w:rsidRPr="00211420">
        <w:rPr>
          <w:rFonts w:ascii="Times New Roman" w:hAnsi="Times New Roman"/>
          <w:sz w:val="28"/>
          <w:szCs w:val="28"/>
        </w:rPr>
        <w:t xml:space="preserve"> Паспорт муниципальной Программы  </w:t>
      </w:r>
    </w:p>
    <w:p w:rsidR="003E554D" w:rsidRPr="00211420" w:rsidRDefault="003E554D" w:rsidP="00211420">
      <w:pPr>
        <w:spacing w:line="240" w:lineRule="auto"/>
        <w:contextualSpacing/>
        <w:jc w:val="both"/>
        <w:rPr>
          <w:rFonts w:ascii="Times New Roman" w:hAnsi="Times New Roman"/>
          <w:sz w:val="28"/>
          <w:szCs w:val="28"/>
        </w:rPr>
      </w:pPr>
    </w:p>
    <w:p w:rsidR="003E554D" w:rsidRPr="00211420" w:rsidRDefault="003E554D" w:rsidP="00211420">
      <w:pPr>
        <w:spacing w:line="240" w:lineRule="auto"/>
        <w:contextualSpacing/>
        <w:jc w:val="both"/>
        <w:rPr>
          <w:rFonts w:ascii="Times New Roman" w:hAnsi="Times New Roman"/>
          <w:sz w:val="28"/>
          <w:szCs w:val="28"/>
        </w:rPr>
      </w:pPr>
      <w:r w:rsidRPr="00211420">
        <w:rPr>
          <w:rFonts w:ascii="Times New Roman" w:hAnsi="Times New Roman"/>
          <w:sz w:val="28"/>
          <w:szCs w:val="28"/>
        </w:rPr>
        <w:t>1. Характеристика текущего состояния коммунальной сферы Верхнебуреинского муниципального района</w:t>
      </w:r>
    </w:p>
    <w:p w:rsidR="003E554D" w:rsidRPr="00211420" w:rsidRDefault="003E554D" w:rsidP="00211420">
      <w:pPr>
        <w:spacing w:line="240" w:lineRule="auto"/>
        <w:contextualSpacing/>
        <w:jc w:val="both"/>
        <w:rPr>
          <w:rFonts w:ascii="Times New Roman" w:hAnsi="Times New Roman"/>
          <w:sz w:val="28"/>
          <w:szCs w:val="28"/>
        </w:rPr>
      </w:pPr>
    </w:p>
    <w:p w:rsidR="003E554D" w:rsidRPr="00211420" w:rsidRDefault="003E554D" w:rsidP="00211420">
      <w:pPr>
        <w:spacing w:line="240" w:lineRule="auto"/>
        <w:contextualSpacing/>
        <w:jc w:val="both"/>
        <w:rPr>
          <w:rFonts w:ascii="Times New Roman" w:hAnsi="Times New Roman"/>
          <w:sz w:val="28"/>
          <w:szCs w:val="28"/>
        </w:rPr>
      </w:pPr>
      <w:r w:rsidRPr="00211420">
        <w:rPr>
          <w:rFonts w:ascii="Times New Roman" w:hAnsi="Times New Roman"/>
          <w:sz w:val="28"/>
          <w:szCs w:val="28"/>
        </w:rPr>
        <w:t>2. Цель и задачи муниципальной программы</w:t>
      </w:r>
    </w:p>
    <w:p w:rsidR="003E554D" w:rsidRPr="00211420" w:rsidRDefault="003E554D" w:rsidP="00211420">
      <w:pPr>
        <w:spacing w:line="240" w:lineRule="auto"/>
        <w:contextualSpacing/>
        <w:jc w:val="both"/>
        <w:rPr>
          <w:rFonts w:ascii="Times New Roman" w:hAnsi="Times New Roman"/>
          <w:sz w:val="28"/>
          <w:szCs w:val="28"/>
        </w:rPr>
      </w:pPr>
    </w:p>
    <w:p w:rsidR="003E554D" w:rsidRPr="00211420" w:rsidRDefault="003E554D" w:rsidP="00211420">
      <w:pPr>
        <w:spacing w:line="240" w:lineRule="auto"/>
        <w:contextualSpacing/>
        <w:jc w:val="both"/>
        <w:rPr>
          <w:rFonts w:ascii="Times New Roman" w:hAnsi="Times New Roman"/>
          <w:sz w:val="28"/>
          <w:szCs w:val="28"/>
        </w:rPr>
      </w:pPr>
      <w:r w:rsidRPr="00211420">
        <w:rPr>
          <w:rFonts w:ascii="Times New Roman" w:hAnsi="Times New Roman"/>
          <w:sz w:val="28"/>
          <w:szCs w:val="28"/>
        </w:rPr>
        <w:t>3. Ожидаемые результаты реализации муниципальной программы и перечень показателей (индикаторов) муниципальной Программы</w:t>
      </w:r>
    </w:p>
    <w:p w:rsidR="003E554D" w:rsidRPr="00211420" w:rsidRDefault="003E554D" w:rsidP="00211420">
      <w:pPr>
        <w:spacing w:line="240" w:lineRule="auto"/>
        <w:contextualSpacing/>
        <w:jc w:val="both"/>
        <w:rPr>
          <w:rFonts w:ascii="Times New Roman" w:hAnsi="Times New Roman"/>
          <w:sz w:val="28"/>
          <w:szCs w:val="28"/>
        </w:rPr>
      </w:pPr>
    </w:p>
    <w:p w:rsidR="003E554D" w:rsidRPr="00211420" w:rsidRDefault="003E554D" w:rsidP="00211420">
      <w:pPr>
        <w:spacing w:line="240" w:lineRule="auto"/>
        <w:contextualSpacing/>
        <w:jc w:val="both"/>
        <w:rPr>
          <w:rFonts w:ascii="Times New Roman" w:hAnsi="Times New Roman"/>
          <w:sz w:val="28"/>
          <w:szCs w:val="28"/>
        </w:rPr>
      </w:pPr>
      <w:r w:rsidRPr="00211420">
        <w:rPr>
          <w:rFonts w:ascii="Times New Roman" w:hAnsi="Times New Roman"/>
          <w:sz w:val="28"/>
          <w:szCs w:val="28"/>
        </w:rPr>
        <w:t>4. Сроки и этапы реализации Программы</w:t>
      </w:r>
    </w:p>
    <w:p w:rsidR="003E554D" w:rsidRPr="00211420" w:rsidRDefault="003E554D" w:rsidP="00211420">
      <w:pPr>
        <w:spacing w:line="240" w:lineRule="auto"/>
        <w:contextualSpacing/>
        <w:jc w:val="both"/>
        <w:rPr>
          <w:rFonts w:ascii="Times New Roman" w:hAnsi="Times New Roman"/>
          <w:sz w:val="28"/>
          <w:szCs w:val="28"/>
        </w:rPr>
      </w:pPr>
    </w:p>
    <w:p w:rsidR="003E554D" w:rsidRPr="00211420" w:rsidRDefault="003E554D" w:rsidP="00211420">
      <w:pPr>
        <w:spacing w:line="240" w:lineRule="auto"/>
        <w:contextualSpacing/>
        <w:jc w:val="both"/>
        <w:rPr>
          <w:rFonts w:ascii="Times New Roman" w:hAnsi="Times New Roman"/>
          <w:sz w:val="28"/>
          <w:szCs w:val="28"/>
        </w:rPr>
      </w:pPr>
      <w:r w:rsidRPr="00211420">
        <w:rPr>
          <w:rFonts w:ascii="Times New Roman" w:hAnsi="Times New Roman"/>
          <w:sz w:val="28"/>
          <w:szCs w:val="28"/>
        </w:rPr>
        <w:t>5. Механизм реализации муниципальной Программы</w:t>
      </w:r>
    </w:p>
    <w:p w:rsidR="003E554D" w:rsidRPr="00211420" w:rsidRDefault="003E554D" w:rsidP="00211420">
      <w:pPr>
        <w:spacing w:line="240" w:lineRule="auto"/>
        <w:contextualSpacing/>
        <w:jc w:val="both"/>
        <w:rPr>
          <w:rFonts w:ascii="Times New Roman" w:hAnsi="Times New Roman"/>
          <w:sz w:val="28"/>
          <w:szCs w:val="28"/>
        </w:rPr>
      </w:pPr>
    </w:p>
    <w:p w:rsidR="003E554D" w:rsidRPr="00211420" w:rsidRDefault="003E554D" w:rsidP="00211420">
      <w:pPr>
        <w:spacing w:line="240" w:lineRule="auto"/>
        <w:contextualSpacing/>
        <w:jc w:val="both"/>
        <w:rPr>
          <w:rFonts w:ascii="Times New Roman" w:hAnsi="Times New Roman"/>
          <w:sz w:val="28"/>
          <w:szCs w:val="28"/>
        </w:rPr>
      </w:pPr>
      <w:r w:rsidRPr="00211420">
        <w:rPr>
          <w:rFonts w:ascii="Times New Roman" w:hAnsi="Times New Roman"/>
          <w:sz w:val="28"/>
          <w:szCs w:val="28"/>
        </w:rPr>
        <w:t>6.  Краткое описание программных мероприятий</w:t>
      </w:r>
    </w:p>
    <w:p w:rsidR="003E554D" w:rsidRPr="00211420" w:rsidRDefault="003E554D" w:rsidP="00211420">
      <w:pPr>
        <w:spacing w:line="240" w:lineRule="auto"/>
        <w:contextualSpacing/>
        <w:jc w:val="both"/>
        <w:rPr>
          <w:rFonts w:ascii="Times New Roman" w:hAnsi="Times New Roman"/>
          <w:sz w:val="28"/>
          <w:szCs w:val="28"/>
        </w:rPr>
      </w:pPr>
    </w:p>
    <w:p w:rsidR="003E554D" w:rsidRPr="00211420" w:rsidRDefault="003E554D" w:rsidP="00211420">
      <w:pPr>
        <w:spacing w:line="240" w:lineRule="auto"/>
        <w:contextualSpacing/>
        <w:jc w:val="both"/>
        <w:rPr>
          <w:rFonts w:ascii="Times New Roman" w:hAnsi="Times New Roman"/>
          <w:sz w:val="28"/>
          <w:szCs w:val="28"/>
        </w:rPr>
      </w:pPr>
      <w:r w:rsidRPr="00211420">
        <w:rPr>
          <w:rFonts w:ascii="Times New Roman" w:hAnsi="Times New Roman"/>
          <w:sz w:val="28"/>
          <w:szCs w:val="28"/>
        </w:rPr>
        <w:t>7. Ресурсное обеспечение муниципальной Программы</w:t>
      </w:r>
    </w:p>
    <w:p w:rsidR="003E554D" w:rsidRPr="00211420" w:rsidRDefault="003E554D" w:rsidP="00211420">
      <w:pPr>
        <w:spacing w:line="240" w:lineRule="auto"/>
        <w:contextualSpacing/>
        <w:jc w:val="both"/>
        <w:rPr>
          <w:rFonts w:ascii="Times New Roman" w:hAnsi="Times New Roman"/>
          <w:sz w:val="28"/>
          <w:szCs w:val="28"/>
        </w:rPr>
      </w:pPr>
    </w:p>
    <w:p w:rsidR="003E554D" w:rsidRPr="00211420" w:rsidRDefault="003E554D" w:rsidP="00211420">
      <w:pPr>
        <w:spacing w:line="240" w:lineRule="auto"/>
        <w:contextualSpacing/>
        <w:jc w:val="both"/>
        <w:rPr>
          <w:rFonts w:ascii="Times New Roman" w:hAnsi="Times New Roman"/>
          <w:sz w:val="28"/>
          <w:szCs w:val="28"/>
        </w:rPr>
      </w:pPr>
      <w:r w:rsidRPr="00211420">
        <w:rPr>
          <w:rFonts w:ascii="Times New Roman" w:hAnsi="Times New Roman"/>
          <w:sz w:val="28"/>
          <w:szCs w:val="28"/>
        </w:rPr>
        <w:t>8. Основные меры правового регулирования</w:t>
      </w:r>
    </w:p>
    <w:p w:rsidR="003E554D" w:rsidRPr="00211420" w:rsidRDefault="003E554D" w:rsidP="00211420">
      <w:pPr>
        <w:spacing w:line="240" w:lineRule="auto"/>
        <w:contextualSpacing/>
        <w:jc w:val="both"/>
        <w:rPr>
          <w:rFonts w:ascii="Times New Roman" w:hAnsi="Times New Roman"/>
          <w:sz w:val="28"/>
          <w:szCs w:val="28"/>
        </w:rPr>
      </w:pPr>
    </w:p>
    <w:p w:rsidR="003E554D" w:rsidRPr="00211420" w:rsidRDefault="003E554D" w:rsidP="00211420">
      <w:pPr>
        <w:spacing w:line="240" w:lineRule="auto"/>
        <w:contextualSpacing/>
        <w:jc w:val="both"/>
        <w:rPr>
          <w:rFonts w:ascii="Times New Roman" w:hAnsi="Times New Roman"/>
          <w:b/>
          <w:sz w:val="28"/>
          <w:szCs w:val="28"/>
        </w:rPr>
      </w:pPr>
      <w:r w:rsidRPr="00211420">
        <w:rPr>
          <w:rFonts w:ascii="Times New Roman" w:hAnsi="Times New Roman"/>
          <w:sz w:val="28"/>
          <w:szCs w:val="28"/>
        </w:rPr>
        <w:t xml:space="preserve">9. Анализ рисков реализации муниципальной Программы   </w:t>
      </w: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Default="003E554D" w:rsidP="005308EC">
      <w:pPr>
        <w:spacing w:line="240" w:lineRule="exact"/>
        <w:contextualSpacing/>
        <w:jc w:val="center"/>
        <w:rPr>
          <w:rFonts w:ascii="Times New Roman" w:hAnsi="Times New Roman"/>
          <w:sz w:val="28"/>
          <w:szCs w:val="28"/>
        </w:rPr>
      </w:pPr>
    </w:p>
    <w:p w:rsidR="003E554D" w:rsidRPr="00211420" w:rsidRDefault="003E554D" w:rsidP="00211420">
      <w:pPr>
        <w:spacing w:after="0" w:line="240" w:lineRule="auto"/>
        <w:contextualSpacing/>
        <w:rPr>
          <w:rFonts w:ascii="Times New Roman" w:hAnsi="Times New Roman"/>
          <w:sz w:val="28"/>
          <w:szCs w:val="28"/>
        </w:rPr>
      </w:pPr>
      <w:r>
        <w:rPr>
          <w:rFonts w:ascii="Times New Roman" w:hAnsi="Times New Roman"/>
          <w:sz w:val="28"/>
          <w:szCs w:val="28"/>
        </w:rPr>
        <w:t xml:space="preserve">                                                   </w:t>
      </w:r>
      <w:r w:rsidRPr="00211420">
        <w:rPr>
          <w:rFonts w:ascii="Times New Roman" w:hAnsi="Times New Roman"/>
          <w:sz w:val="28"/>
          <w:szCs w:val="28"/>
        </w:rPr>
        <w:t>Паспорт</w:t>
      </w:r>
    </w:p>
    <w:p w:rsidR="003E554D" w:rsidRDefault="003E554D" w:rsidP="00211420">
      <w:pPr>
        <w:spacing w:after="0" w:line="240" w:lineRule="auto"/>
        <w:contextualSpacing/>
        <w:jc w:val="center"/>
        <w:rPr>
          <w:rFonts w:ascii="Times New Roman" w:hAnsi="Times New Roman"/>
          <w:spacing w:val="1"/>
          <w:sz w:val="28"/>
          <w:szCs w:val="28"/>
        </w:rPr>
      </w:pPr>
      <w:r w:rsidRPr="00211420">
        <w:rPr>
          <w:rFonts w:ascii="Times New Roman" w:hAnsi="Times New Roman"/>
          <w:spacing w:val="3"/>
          <w:sz w:val="28"/>
          <w:szCs w:val="28"/>
        </w:rPr>
        <w:t xml:space="preserve">Муниципальная Программа «Комплексное развитие систем коммунальной инфраструктуры </w:t>
      </w:r>
      <w:r w:rsidRPr="00211420">
        <w:rPr>
          <w:rFonts w:ascii="Times New Roman" w:hAnsi="Times New Roman"/>
          <w:spacing w:val="-5"/>
          <w:sz w:val="28"/>
          <w:szCs w:val="28"/>
        </w:rPr>
        <w:t xml:space="preserve">Верхнебуреинского муниципального района </w:t>
      </w:r>
      <w:r w:rsidRPr="00211420">
        <w:rPr>
          <w:rFonts w:ascii="Times New Roman" w:hAnsi="Times New Roman"/>
          <w:spacing w:val="1"/>
          <w:sz w:val="28"/>
          <w:szCs w:val="28"/>
        </w:rPr>
        <w:t xml:space="preserve"> </w:t>
      </w:r>
    </w:p>
    <w:p w:rsidR="003E554D" w:rsidRPr="00211420" w:rsidRDefault="003E554D" w:rsidP="00211420">
      <w:pPr>
        <w:spacing w:after="0" w:line="240" w:lineRule="auto"/>
        <w:contextualSpacing/>
        <w:jc w:val="center"/>
        <w:rPr>
          <w:rFonts w:ascii="Times New Roman" w:hAnsi="Times New Roman"/>
          <w:sz w:val="28"/>
          <w:szCs w:val="28"/>
        </w:rPr>
      </w:pPr>
      <w:r w:rsidRPr="00211420">
        <w:rPr>
          <w:rFonts w:ascii="Times New Roman" w:hAnsi="Times New Roman"/>
          <w:spacing w:val="1"/>
          <w:sz w:val="28"/>
          <w:szCs w:val="28"/>
        </w:rPr>
        <w:t>на 2012-2020 годы</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010"/>
      </w:tblGrid>
      <w:tr w:rsidR="003E554D" w:rsidRPr="006A63FA" w:rsidTr="0064230B">
        <w:tc>
          <w:tcPr>
            <w:tcW w:w="2448" w:type="dxa"/>
          </w:tcPr>
          <w:p w:rsidR="003E554D" w:rsidRPr="006A63FA" w:rsidRDefault="003E554D" w:rsidP="005308EC">
            <w:pPr>
              <w:shd w:val="clear" w:color="auto" w:fill="FFFFFF"/>
              <w:tabs>
                <w:tab w:val="left" w:pos="514"/>
              </w:tabs>
              <w:spacing w:line="240" w:lineRule="auto"/>
              <w:contextualSpacing/>
              <w:jc w:val="center"/>
              <w:rPr>
                <w:rFonts w:ascii="Times New Roman" w:hAnsi="Times New Roman"/>
                <w:spacing w:val="3"/>
                <w:sz w:val="28"/>
                <w:szCs w:val="28"/>
              </w:rPr>
            </w:pPr>
            <w:r w:rsidRPr="006A63FA">
              <w:rPr>
                <w:rFonts w:ascii="Times New Roman" w:hAnsi="Times New Roman"/>
                <w:spacing w:val="3"/>
                <w:sz w:val="28"/>
                <w:szCs w:val="28"/>
              </w:rPr>
              <w:t>Основание для разработки муниципальной Программы</w:t>
            </w:r>
          </w:p>
        </w:tc>
        <w:tc>
          <w:tcPr>
            <w:tcW w:w="7010" w:type="dxa"/>
          </w:tcPr>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Федеральный закон от 06.10.2003 N 131-ФЗ  «Об общих принципах организации местного     самоуправления в Российской Федерации»; </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Федеральный закон от 30.12.2004 № 210-ФЗ «Об основах регулирования тарифов организаций коммунального комплекса»;</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Федеральный закон от 26 марта 2003 года       № 35-ФЗ «Об электроэнергетике»;</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Федеральный закон от 23 ноября </w:t>
            </w:r>
            <w:smartTag w:uri="urn:schemas-microsoft-com:office:smarttags" w:element="metricconverter">
              <w:smartTagPr>
                <w:attr w:name="ProductID" w:val="2009 г"/>
              </w:smartTagPr>
              <w:r w:rsidRPr="006A63FA">
                <w:rPr>
                  <w:rFonts w:ascii="Times New Roman" w:hAnsi="Times New Roman"/>
                  <w:sz w:val="28"/>
                  <w:szCs w:val="28"/>
                </w:rPr>
                <w:t>2009 г</w:t>
              </w:r>
            </w:smartTag>
            <w:r w:rsidRPr="006A63FA">
              <w:rPr>
                <w:rFonts w:ascii="Times New Roman" w:hAnsi="Times New Roman"/>
                <w:sz w:val="28"/>
                <w:szCs w:val="28"/>
              </w:rPr>
              <w:t>. № 261 – 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Федеральный </w:t>
            </w:r>
            <w:hyperlink r:id="rId6" w:history="1">
              <w:r w:rsidRPr="006A63FA">
                <w:rPr>
                  <w:rFonts w:ascii="Times New Roman" w:hAnsi="Times New Roman"/>
                  <w:sz w:val="28"/>
                  <w:szCs w:val="28"/>
                </w:rPr>
                <w:t>закон</w:t>
              </w:r>
            </w:hyperlink>
            <w:r w:rsidRPr="006A63FA">
              <w:rPr>
                <w:rFonts w:ascii="Times New Roman" w:hAnsi="Times New Roman"/>
                <w:sz w:val="28"/>
                <w:szCs w:val="28"/>
              </w:rPr>
              <w:t xml:space="preserve"> от 27.07.2010 N 190-ФЗ «О теплоснабжении»;</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Федеральный закон от 07.12.2011 № 416-ФЗ « О водоснабжении и водоотведении»;</w:t>
            </w:r>
          </w:p>
          <w:p w:rsidR="003E554D" w:rsidRPr="006A63FA" w:rsidRDefault="003E554D" w:rsidP="001D6218">
            <w:pPr>
              <w:spacing w:after="0" w:line="240" w:lineRule="auto"/>
              <w:contextualSpacing/>
              <w:jc w:val="both"/>
              <w:rPr>
                <w:rFonts w:ascii="Times New Roman" w:hAnsi="Times New Roman"/>
                <w:spacing w:val="3"/>
                <w:sz w:val="28"/>
                <w:szCs w:val="28"/>
              </w:rPr>
            </w:pPr>
            <w:r w:rsidRPr="006A63FA">
              <w:rPr>
                <w:rFonts w:ascii="Times New Roman" w:hAnsi="Times New Roman"/>
                <w:sz w:val="28"/>
                <w:szCs w:val="28"/>
              </w:rPr>
              <w:t xml:space="preserve">          Приказ министерства регионального развития Российской Федерации от 06 мая 2011 года № 204 «О разработке п</w:t>
            </w:r>
            <w:r w:rsidRPr="006A63FA">
              <w:rPr>
                <w:rFonts w:ascii="Times New Roman" w:hAnsi="Times New Roman"/>
                <w:spacing w:val="3"/>
                <w:sz w:val="28"/>
                <w:szCs w:val="28"/>
              </w:rPr>
              <w:t>рограмм комплексного развития систем коммунальной инфраструктуры муниципальных образований»</w:t>
            </w:r>
          </w:p>
          <w:p w:rsidR="003E554D" w:rsidRPr="006A63FA" w:rsidRDefault="003E554D" w:rsidP="001D6218">
            <w:pPr>
              <w:autoSpaceDE w:val="0"/>
              <w:autoSpaceDN w:val="0"/>
              <w:adjustRightInd w:val="0"/>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Закон Хабаровского края от 31.10.2007 N 143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p>
          <w:p w:rsidR="003E554D" w:rsidRPr="006A63FA" w:rsidRDefault="003E554D" w:rsidP="001D6218">
            <w:pPr>
              <w:autoSpaceDE w:val="0"/>
              <w:autoSpaceDN w:val="0"/>
              <w:adjustRightInd w:val="0"/>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Закон Хабаровского края от 31.10.2007 N 150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(цен) на тепловую энергию, поставляемую населению»</w:t>
            </w:r>
          </w:p>
          <w:p w:rsidR="003E554D" w:rsidRPr="006A63FA" w:rsidRDefault="003E554D" w:rsidP="001D6218">
            <w:pPr>
              <w:autoSpaceDE w:val="0"/>
              <w:autoSpaceDN w:val="0"/>
              <w:adjustRightInd w:val="0"/>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Закон Хабаровского края от 23.04.2014 N 357 (ред. от 25.06.2014) «О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 возникающих в связи с ростом платы за данные услуги»</w:t>
            </w:r>
          </w:p>
        </w:tc>
      </w:tr>
      <w:tr w:rsidR="003E554D" w:rsidRPr="006A63FA" w:rsidTr="0064230B">
        <w:trPr>
          <w:trHeight w:val="535"/>
        </w:trPr>
        <w:tc>
          <w:tcPr>
            <w:tcW w:w="2448" w:type="dxa"/>
          </w:tcPr>
          <w:p w:rsidR="003E554D" w:rsidRPr="006A63FA" w:rsidRDefault="003E554D" w:rsidP="005308EC">
            <w:pPr>
              <w:shd w:val="clear" w:color="auto" w:fill="FFFFFF"/>
              <w:tabs>
                <w:tab w:val="left" w:pos="514"/>
              </w:tabs>
              <w:spacing w:line="240" w:lineRule="auto"/>
              <w:contextualSpacing/>
              <w:jc w:val="center"/>
              <w:rPr>
                <w:rFonts w:ascii="Times New Roman" w:hAnsi="Times New Roman"/>
                <w:spacing w:val="3"/>
                <w:sz w:val="28"/>
                <w:szCs w:val="28"/>
              </w:rPr>
            </w:pPr>
            <w:r w:rsidRPr="006A63FA">
              <w:rPr>
                <w:rFonts w:ascii="Times New Roman" w:hAnsi="Times New Roman"/>
                <w:spacing w:val="3"/>
                <w:sz w:val="28"/>
                <w:szCs w:val="28"/>
              </w:rPr>
              <w:t>Ответственный исполнитель</w:t>
            </w:r>
          </w:p>
        </w:tc>
        <w:tc>
          <w:tcPr>
            <w:tcW w:w="7010" w:type="dxa"/>
          </w:tcPr>
          <w:p w:rsidR="003E554D" w:rsidRPr="006A63FA" w:rsidRDefault="003E554D" w:rsidP="001D6218">
            <w:pPr>
              <w:spacing w:after="0" w:line="240" w:lineRule="auto"/>
              <w:contextualSpacing/>
              <w:jc w:val="both"/>
              <w:rPr>
                <w:rFonts w:ascii="Times New Roman" w:hAnsi="Times New Roman"/>
                <w:bCs/>
                <w:sz w:val="28"/>
                <w:szCs w:val="28"/>
              </w:rPr>
            </w:pPr>
            <w:r w:rsidRPr="006A63FA">
              <w:rPr>
                <w:rFonts w:ascii="Times New Roman" w:hAnsi="Times New Roman"/>
                <w:spacing w:val="3"/>
                <w:sz w:val="28"/>
                <w:szCs w:val="28"/>
              </w:rPr>
              <w:t xml:space="preserve">Отдел жилищно-коммунального хозяйства и энергетики администрации </w:t>
            </w:r>
            <w:r w:rsidRPr="006A63FA">
              <w:rPr>
                <w:rFonts w:ascii="Times New Roman" w:hAnsi="Times New Roman"/>
                <w:spacing w:val="-5"/>
                <w:sz w:val="28"/>
                <w:szCs w:val="28"/>
              </w:rPr>
              <w:t>Верхнебуреинского муниципального района</w:t>
            </w:r>
          </w:p>
        </w:tc>
      </w:tr>
      <w:tr w:rsidR="003E554D" w:rsidRPr="006A63FA" w:rsidTr="0064230B">
        <w:tc>
          <w:tcPr>
            <w:tcW w:w="2448" w:type="dxa"/>
          </w:tcPr>
          <w:p w:rsidR="003E554D" w:rsidRPr="006A63FA" w:rsidRDefault="003E554D" w:rsidP="005308EC">
            <w:pPr>
              <w:shd w:val="clear" w:color="auto" w:fill="FFFFFF"/>
              <w:tabs>
                <w:tab w:val="left" w:pos="514"/>
              </w:tabs>
              <w:spacing w:line="240" w:lineRule="auto"/>
              <w:contextualSpacing/>
              <w:jc w:val="center"/>
              <w:rPr>
                <w:rFonts w:ascii="Times New Roman" w:hAnsi="Times New Roman"/>
                <w:spacing w:val="3"/>
                <w:sz w:val="28"/>
                <w:szCs w:val="28"/>
              </w:rPr>
            </w:pPr>
            <w:r w:rsidRPr="006A63FA">
              <w:rPr>
                <w:rFonts w:ascii="Times New Roman" w:hAnsi="Times New Roman"/>
                <w:spacing w:val="3"/>
                <w:sz w:val="28"/>
                <w:szCs w:val="28"/>
              </w:rPr>
              <w:t>Соисполнители</w:t>
            </w:r>
          </w:p>
        </w:tc>
        <w:tc>
          <w:tcPr>
            <w:tcW w:w="7010" w:type="dxa"/>
          </w:tcPr>
          <w:p w:rsidR="003E554D" w:rsidRPr="006A63FA" w:rsidRDefault="003E554D" w:rsidP="001D6218">
            <w:pPr>
              <w:shd w:val="clear" w:color="auto" w:fill="FFFFFF"/>
              <w:tabs>
                <w:tab w:val="left" w:pos="514"/>
              </w:tabs>
              <w:spacing w:after="0" w:line="240" w:lineRule="auto"/>
              <w:contextualSpacing/>
              <w:jc w:val="both"/>
              <w:rPr>
                <w:rFonts w:ascii="Times New Roman" w:hAnsi="Times New Roman"/>
                <w:spacing w:val="-5"/>
                <w:sz w:val="28"/>
                <w:szCs w:val="28"/>
              </w:rPr>
            </w:pPr>
            <w:r w:rsidRPr="006A63FA">
              <w:rPr>
                <w:rFonts w:ascii="Times New Roman" w:hAnsi="Times New Roman"/>
                <w:spacing w:val="3"/>
                <w:sz w:val="28"/>
                <w:szCs w:val="28"/>
              </w:rPr>
              <w:t xml:space="preserve">Структурные подразделения администрации </w:t>
            </w:r>
            <w:r w:rsidRPr="006A63FA">
              <w:rPr>
                <w:rFonts w:ascii="Times New Roman" w:hAnsi="Times New Roman"/>
                <w:spacing w:val="-5"/>
                <w:sz w:val="28"/>
                <w:szCs w:val="28"/>
              </w:rPr>
              <w:t xml:space="preserve">Верхнебуреинского муниципального района; </w:t>
            </w:r>
          </w:p>
          <w:p w:rsidR="003E554D" w:rsidRPr="006A63FA" w:rsidRDefault="003E554D" w:rsidP="001D6218">
            <w:pPr>
              <w:shd w:val="clear" w:color="auto" w:fill="FFFFFF"/>
              <w:tabs>
                <w:tab w:val="left" w:pos="514"/>
              </w:tabs>
              <w:spacing w:after="0" w:line="240" w:lineRule="auto"/>
              <w:contextualSpacing/>
              <w:jc w:val="both"/>
              <w:rPr>
                <w:rFonts w:ascii="Times New Roman" w:hAnsi="Times New Roman"/>
                <w:spacing w:val="-5"/>
                <w:sz w:val="28"/>
                <w:szCs w:val="28"/>
              </w:rPr>
            </w:pPr>
            <w:r w:rsidRPr="006A63FA">
              <w:rPr>
                <w:rFonts w:ascii="Times New Roman" w:hAnsi="Times New Roman"/>
                <w:spacing w:val="-5"/>
                <w:sz w:val="28"/>
                <w:szCs w:val="28"/>
              </w:rPr>
              <w:t>Городские и сельские поселения района (по согласованию);</w:t>
            </w:r>
          </w:p>
          <w:p w:rsidR="003E554D" w:rsidRPr="006A63FA" w:rsidRDefault="003E554D" w:rsidP="001D6218">
            <w:pPr>
              <w:shd w:val="clear" w:color="auto" w:fill="FFFFFF"/>
              <w:tabs>
                <w:tab w:val="left" w:pos="514"/>
              </w:tabs>
              <w:spacing w:after="0" w:line="240" w:lineRule="auto"/>
              <w:contextualSpacing/>
              <w:jc w:val="both"/>
              <w:rPr>
                <w:rFonts w:ascii="Times New Roman" w:hAnsi="Times New Roman"/>
                <w:spacing w:val="3"/>
                <w:sz w:val="28"/>
                <w:szCs w:val="28"/>
              </w:rPr>
            </w:pPr>
            <w:r w:rsidRPr="006A63FA">
              <w:rPr>
                <w:rFonts w:ascii="Times New Roman" w:hAnsi="Times New Roman"/>
                <w:spacing w:val="3"/>
                <w:sz w:val="28"/>
                <w:szCs w:val="28"/>
              </w:rPr>
              <w:t>Предприятия коммунального комплекса района (по согласованию)</w:t>
            </w:r>
            <w:r w:rsidRPr="006A63FA">
              <w:rPr>
                <w:rFonts w:ascii="Times New Roman" w:hAnsi="Times New Roman"/>
                <w:spacing w:val="1"/>
                <w:sz w:val="28"/>
                <w:szCs w:val="28"/>
              </w:rPr>
              <w:t xml:space="preserve"> </w:t>
            </w:r>
          </w:p>
        </w:tc>
      </w:tr>
      <w:tr w:rsidR="003E554D" w:rsidRPr="006A63FA" w:rsidTr="0064230B">
        <w:tc>
          <w:tcPr>
            <w:tcW w:w="2448" w:type="dxa"/>
          </w:tcPr>
          <w:p w:rsidR="003E554D" w:rsidRPr="006A63FA" w:rsidRDefault="003E554D" w:rsidP="005308EC">
            <w:pPr>
              <w:spacing w:line="240" w:lineRule="auto"/>
              <w:contextualSpacing/>
              <w:jc w:val="center"/>
              <w:rPr>
                <w:rFonts w:ascii="Times New Roman" w:hAnsi="Times New Roman"/>
                <w:sz w:val="28"/>
                <w:szCs w:val="28"/>
              </w:rPr>
            </w:pPr>
            <w:r w:rsidRPr="006A63FA">
              <w:rPr>
                <w:rFonts w:ascii="Times New Roman" w:hAnsi="Times New Roman"/>
                <w:sz w:val="28"/>
                <w:szCs w:val="28"/>
              </w:rPr>
              <w:t>Цель  муниципальной Программы</w:t>
            </w:r>
          </w:p>
        </w:tc>
        <w:tc>
          <w:tcPr>
            <w:tcW w:w="7010" w:type="dxa"/>
          </w:tcPr>
          <w:p w:rsidR="003E554D" w:rsidRPr="005308EC" w:rsidRDefault="003E554D" w:rsidP="001D6218">
            <w:pPr>
              <w:pStyle w:val="BodyText"/>
              <w:ind w:firstLine="748"/>
              <w:contextualSpacing/>
              <w:rPr>
                <w:sz w:val="28"/>
                <w:szCs w:val="28"/>
              </w:rPr>
            </w:pPr>
            <w:r w:rsidRPr="005308EC">
              <w:rPr>
                <w:b/>
                <w:sz w:val="28"/>
                <w:szCs w:val="28"/>
              </w:rPr>
              <w:t>Основной целью Программы</w:t>
            </w:r>
            <w:r w:rsidRPr="005308EC">
              <w:rPr>
                <w:sz w:val="28"/>
                <w:szCs w:val="28"/>
              </w:rPr>
              <w:t xml:space="preserve"> является обеспечение комфортных       условий проживания населения района, в том числе оптимизация,  развитие и модернизация коммунальных систем электроснабжения, теплоснабжения,    водоснабжения и водоотведения, обеспечение населения Верхнебуреинского района питьевой водой нормативного качества и в достаточном количестве в интересах удовлетворения жизненных потребностей и охраны здоровья граждан.</w:t>
            </w:r>
          </w:p>
        </w:tc>
      </w:tr>
      <w:tr w:rsidR="003E554D" w:rsidRPr="006A63FA" w:rsidTr="0064230B">
        <w:tc>
          <w:tcPr>
            <w:tcW w:w="2448" w:type="dxa"/>
          </w:tcPr>
          <w:p w:rsidR="003E554D" w:rsidRPr="006A63FA" w:rsidRDefault="003E554D" w:rsidP="005308EC">
            <w:pPr>
              <w:spacing w:line="240" w:lineRule="auto"/>
              <w:contextualSpacing/>
              <w:jc w:val="center"/>
              <w:rPr>
                <w:rFonts w:ascii="Times New Roman" w:hAnsi="Times New Roman"/>
                <w:sz w:val="28"/>
                <w:szCs w:val="28"/>
              </w:rPr>
            </w:pPr>
            <w:r w:rsidRPr="006A63FA">
              <w:rPr>
                <w:rFonts w:ascii="Times New Roman" w:hAnsi="Times New Roman"/>
                <w:sz w:val="28"/>
                <w:szCs w:val="28"/>
              </w:rPr>
              <w:t>Задачи муниципальной программы</w:t>
            </w:r>
          </w:p>
        </w:tc>
        <w:tc>
          <w:tcPr>
            <w:tcW w:w="7010" w:type="dxa"/>
          </w:tcPr>
          <w:p w:rsidR="003E554D" w:rsidRPr="006A63FA" w:rsidRDefault="003E554D" w:rsidP="001D6218">
            <w:pPr>
              <w:spacing w:after="0" w:line="240" w:lineRule="auto"/>
              <w:ind w:firstLine="720"/>
              <w:contextualSpacing/>
              <w:jc w:val="both"/>
              <w:rPr>
                <w:rFonts w:ascii="Times New Roman" w:hAnsi="Times New Roman"/>
                <w:sz w:val="28"/>
                <w:szCs w:val="28"/>
              </w:rPr>
            </w:pPr>
            <w:r w:rsidRPr="006A63FA">
              <w:rPr>
                <w:rFonts w:ascii="Times New Roman" w:hAnsi="Times New Roman"/>
                <w:sz w:val="28"/>
                <w:szCs w:val="28"/>
              </w:rPr>
              <w:t xml:space="preserve">Для достижения поставленной цели предусматривается решение следующих </w:t>
            </w:r>
            <w:r w:rsidRPr="006A63FA">
              <w:rPr>
                <w:rFonts w:ascii="Times New Roman" w:hAnsi="Times New Roman"/>
                <w:b/>
                <w:sz w:val="28"/>
                <w:szCs w:val="28"/>
              </w:rPr>
              <w:t>задач</w:t>
            </w:r>
            <w:r w:rsidRPr="006A63FA">
              <w:rPr>
                <w:rFonts w:ascii="Times New Roman" w:hAnsi="Times New Roman"/>
                <w:sz w:val="28"/>
                <w:szCs w:val="28"/>
              </w:rPr>
              <w:t>:</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повышение надежности и качества электроснабжения;</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 повышение надежности и качества теплоснабжения;   </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 снижение сверхнормативных потерь электрической, тепловой  энергии;</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 улучшение экологической обстановки в зоне действия котельных;</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 строительство и модернизация системы коммунальной           инфраструктуры района;                                         </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 улучшение состояния окружающей среды, экологическая         безопасность района, создание благоприятных условий   для проживания граждан;                         </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 улучшение качества питьевой воды в соответствии с требованиями санитарных правил и норм;</w:t>
            </w:r>
          </w:p>
          <w:p w:rsidR="003E554D"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 обеспечение надежности и бесперебойности работы систем питьевого водоснабжения и водоотведения;</w:t>
            </w:r>
          </w:p>
          <w:p w:rsidR="003E554D" w:rsidRPr="006A63FA" w:rsidRDefault="003E554D" w:rsidP="001D6218">
            <w:pPr>
              <w:spacing w:after="0" w:line="240" w:lineRule="auto"/>
              <w:contextualSpacing/>
              <w:jc w:val="both"/>
              <w:rPr>
                <w:rFonts w:ascii="Times New Roman" w:hAnsi="Times New Roman"/>
                <w:sz w:val="28"/>
                <w:szCs w:val="28"/>
              </w:rPr>
            </w:pPr>
          </w:p>
        </w:tc>
      </w:tr>
      <w:tr w:rsidR="003E554D" w:rsidRPr="006A63FA" w:rsidTr="0064230B">
        <w:tc>
          <w:tcPr>
            <w:tcW w:w="2448" w:type="dxa"/>
          </w:tcPr>
          <w:p w:rsidR="003E554D" w:rsidRPr="006A63FA" w:rsidRDefault="003E554D" w:rsidP="005308EC">
            <w:pPr>
              <w:shd w:val="clear" w:color="auto" w:fill="FFFFFF"/>
              <w:tabs>
                <w:tab w:val="left" w:pos="514"/>
              </w:tabs>
              <w:spacing w:line="240" w:lineRule="auto"/>
              <w:contextualSpacing/>
              <w:jc w:val="center"/>
              <w:rPr>
                <w:rFonts w:ascii="Times New Roman" w:hAnsi="Times New Roman"/>
                <w:spacing w:val="3"/>
                <w:sz w:val="28"/>
                <w:szCs w:val="28"/>
              </w:rPr>
            </w:pPr>
            <w:r w:rsidRPr="006A63FA">
              <w:rPr>
                <w:rFonts w:ascii="Times New Roman" w:hAnsi="Times New Roman"/>
                <w:spacing w:val="3"/>
                <w:sz w:val="28"/>
                <w:szCs w:val="28"/>
              </w:rPr>
              <w:t>Перечень подпрограмм</w:t>
            </w:r>
          </w:p>
        </w:tc>
        <w:tc>
          <w:tcPr>
            <w:tcW w:w="7010" w:type="dxa"/>
          </w:tcPr>
          <w:p w:rsidR="003E554D" w:rsidRPr="006A63FA" w:rsidRDefault="003E554D" w:rsidP="001D6218">
            <w:pPr>
              <w:shd w:val="clear" w:color="auto" w:fill="FFFFFF"/>
              <w:tabs>
                <w:tab w:val="left" w:pos="514"/>
              </w:tabs>
              <w:spacing w:after="0" w:line="240" w:lineRule="auto"/>
              <w:contextualSpacing/>
              <w:jc w:val="both"/>
              <w:rPr>
                <w:rFonts w:ascii="Times New Roman" w:hAnsi="Times New Roman"/>
                <w:spacing w:val="3"/>
                <w:sz w:val="28"/>
                <w:szCs w:val="28"/>
              </w:rPr>
            </w:pPr>
            <w:r w:rsidRPr="006A63FA">
              <w:rPr>
                <w:rFonts w:ascii="Times New Roman" w:hAnsi="Times New Roman"/>
                <w:spacing w:val="3"/>
                <w:sz w:val="28"/>
                <w:szCs w:val="28"/>
              </w:rPr>
              <w:t xml:space="preserve">Подпрограммы в рамках данной программы не реализуются.       </w:t>
            </w:r>
          </w:p>
        </w:tc>
      </w:tr>
      <w:tr w:rsidR="003E554D" w:rsidRPr="006A63FA" w:rsidTr="0064230B">
        <w:tc>
          <w:tcPr>
            <w:tcW w:w="2448" w:type="dxa"/>
          </w:tcPr>
          <w:p w:rsidR="003E554D" w:rsidRPr="006A63FA" w:rsidRDefault="003E554D" w:rsidP="005308EC">
            <w:pPr>
              <w:shd w:val="clear" w:color="auto" w:fill="FFFFFF"/>
              <w:tabs>
                <w:tab w:val="left" w:pos="514"/>
              </w:tabs>
              <w:spacing w:line="240" w:lineRule="auto"/>
              <w:contextualSpacing/>
              <w:jc w:val="center"/>
              <w:rPr>
                <w:rFonts w:ascii="Times New Roman" w:hAnsi="Times New Roman"/>
                <w:spacing w:val="3"/>
                <w:sz w:val="28"/>
                <w:szCs w:val="28"/>
              </w:rPr>
            </w:pPr>
            <w:r w:rsidRPr="006A63FA">
              <w:rPr>
                <w:rFonts w:ascii="Times New Roman" w:hAnsi="Times New Roman"/>
                <w:spacing w:val="3"/>
                <w:sz w:val="28"/>
                <w:szCs w:val="28"/>
              </w:rPr>
              <w:t>Перечень основных мероприятий муниципальной Программы</w:t>
            </w:r>
          </w:p>
        </w:tc>
        <w:tc>
          <w:tcPr>
            <w:tcW w:w="7010" w:type="dxa"/>
          </w:tcPr>
          <w:p w:rsidR="003E554D" w:rsidRPr="006A63FA" w:rsidRDefault="003E554D" w:rsidP="001D6218">
            <w:pPr>
              <w:shd w:val="clear" w:color="auto" w:fill="FFFFFF"/>
              <w:tabs>
                <w:tab w:val="left" w:pos="514"/>
              </w:tabs>
              <w:spacing w:after="0" w:line="240" w:lineRule="auto"/>
              <w:ind w:left="-93" w:right="-108" w:firstLine="120"/>
              <w:contextualSpacing/>
              <w:jc w:val="both"/>
              <w:rPr>
                <w:rFonts w:ascii="Times New Roman" w:hAnsi="Times New Roman"/>
                <w:spacing w:val="3"/>
                <w:sz w:val="28"/>
                <w:szCs w:val="28"/>
              </w:rPr>
            </w:pPr>
            <w:r w:rsidRPr="006A63FA">
              <w:rPr>
                <w:rFonts w:ascii="Times New Roman" w:hAnsi="Times New Roman"/>
                <w:b/>
                <w:spacing w:val="3"/>
                <w:sz w:val="28"/>
                <w:szCs w:val="28"/>
              </w:rPr>
              <w:t>Основными мероприятиями муниципальной Программы являются</w:t>
            </w:r>
            <w:r w:rsidRPr="006A63FA">
              <w:rPr>
                <w:rFonts w:ascii="Times New Roman" w:hAnsi="Times New Roman"/>
                <w:spacing w:val="3"/>
                <w:sz w:val="28"/>
                <w:szCs w:val="28"/>
              </w:rPr>
              <w:t>:</w:t>
            </w:r>
          </w:p>
          <w:p w:rsidR="003E554D" w:rsidRPr="006A63FA" w:rsidRDefault="003E554D" w:rsidP="001D6218">
            <w:pPr>
              <w:shd w:val="clear" w:color="auto" w:fill="FFFFFF"/>
              <w:tabs>
                <w:tab w:val="left" w:pos="514"/>
              </w:tabs>
              <w:spacing w:after="0" w:line="240" w:lineRule="auto"/>
              <w:ind w:right="-108"/>
              <w:contextualSpacing/>
              <w:jc w:val="both"/>
              <w:rPr>
                <w:rFonts w:ascii="Times New Roman" w:hAnsi="Times New Roman"/>
                <w:sz w:val="28"/>
                <w:szCs w:val="28"/>
              </w:rPr>
            </w:pPr>
            <w:r w:rsidRPr="006A63FA">
              <w:rPr>
                <w:rFonts w:ascii="Times New Roman" w:hAnsi="Times New Roman"/>
                <w:spacing w:val="3"/>
                <w:sz w:val="28"/>
                <w:szCs w:val="28"/>
              </w:rPr>
              <w:t xml:space="preserve">      </w:t>
            </w:r>
            <w:r w:rsidRPr="006A63FA">
              <w:rPr>
                <w:rFonts w:ascii="Times New Roman" w:hAnsi="Times New Roman"/>
                <w:sz w:val="28"/>
                <w:szCs w:val="28"/>
              </w:rPr>
              <w:t>Строительство и капитальный ремонт</w:t>
            </w:r>
            <w:r w:rsidRPr="006A63FA">
              <w:rPr>
                <w:rFonts w:ascii="Times New Roman" w:hAnsi="Times New Roman"/>
                <w:b/>
                <w:sz w:val="28"/>
                <w:szCs w:val="28"/>
              </w:rPr>
              <w:t xml:space="preserve"> </w:t>
            </w:r>
            <w:r w:rsidRPr="006A63FA">
              <w:rPr>
                <w:rFonts w:ascii="Times New Roman" w:hAnsi="Times New Roman"/>
                <w:sz w:val="28"/>
                <w:szCs w:val="28"/>
              </w:rPr>
              <w:t>коммунальной инфраструктуры Верхнебуреинского района на 2012-2020 годы.</w:t>
            </w:r>
          </w:p>
          <w:p w:rsidR="003E554D" w:rsidRPr="006A63FA" w:rsidRDefault="003E554D" w:rsidP="001D6218">
            <w:pPr>
              <w:shd w:val="clear" w:color="auto" w:fill="FFFFFF"/>
              <w:tabs>
                <w:tab w:val="left" w:pos="514"/>
              </w:tabs>
              <w:spacing w:after="0" w:line="240" w:lineRule="auto"/>
              <w:ind w:right="-108"/>
              <w:contextualSpacing/>
              <w:jc w:val="both"/>
              <w:rPr>
                <w:rFonts w:ascii="Times New Roman" w:hAnsi="Times New Roman"/>
                <w:spacing w:val="3"/>
                <w:sz w:val="28"/>
                <w:szCs w:val="28"/>
              </w:rPr>
            </w:pPr>
            <w:r w:rsidRPr="006A63FA">
              <w:rPr>
                <w:rFonts w:ascii="Times New Roman" w:hAnsi="Times New Roman"/>
                <w:sz w:val="28"/>
                <w:szCs w:val="28"/>
              </w:rPr>
              <w:t xml:space="preserve">       Содержание основных фондов коммунальной инфраструктуры Верхнебуреинского района в технически исправном состоянии на 2012-2020 годы.</w:t>
            </w:r>
            <w:r w:rsidRPr="006A63FA">
              <w:rPr>
                <w:rFonts w:ascii="Times New Roman" w:hAnsi="Times New Roman"/>
                <w:spacing w:val="3"/>
                <w:sz w:val="28"/>
                <w:szCs w:val="28"/>
              </w:rPr>
              <w:t xml:space="preserve">  </w:t>
            </w:r>
          </w:p>
          <w:p w:rsidR="003E554D" w:rsidRPr="006A63FA" w:rsidRDefault="003E554D" w:rsidP="001D6218">
            <w:pPr>
              <w:shd w:val="clear" w:color="auto" w:fill="FFFFFF"/>
              <w:tabs>
                <w:tab w:val="left" w:pos="514"/>
              </w:tabs>
              <w:spacing w:after="0" w:line="240" w:lineRule="auto"/>
              <w:ind w:right="-108"/>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Возмещение  организациям убытков, связанных с применением регулируемых тарифов  на электрическую энергию, тепловую энергию.</w:t>
            </w:r>
          </w:p>
          <w:p w:rsidR="003E554D" w:rsidRPr="006A63FA" w:rsidRDefault="003E554D" w:rsidP="001D6218">
            <w:pPr>
              <w:shd w:val="clear" w:color="auto" w:fill="FFFFFF"/>
              <w:tabs>
                <w:tab w:val="left" w:pos="514"/>
              </w:tabs>
              <w:spacing w:after="0" w:line="240" w:lineRule="auto"/>
              <w:ind w:right="-108"/>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Предоставление компенсации части расходов  граждан на оплату коммунальных услуг, возникших в связи с ростом платы за данные услуги.</w:t>
            </w:r>
          </w:p>
          <w:p w:rsidR="003E554D" w:rsidRPr="006A63FA" w:rsidRDefault="003E554D" w:rsidP="001D6218">
            <w:pPr>
              <w:shd w:val="clear" w:color="auto" w:fill="FFFFFF"/>
              <w:tabs>
                <w:tab w:val="left" w:pos="514"/>
              </w:tabs>
              <w:spacing w:after="0" w:line="240" w:lineRule="auto"/>
              <w:ind w:right="-108"/>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Предоставление субсидии предприятиям коммунального комплекса  в целях возмещения затрат при оказании услуг по производству электрической энергии в зонах децентрализованного энергоснабжения.</w:t>
            </w:r>
          </w:p>
          <w:p w:rsidR="003E554D" w:rsidRPr="006A63FA" w:rsidRDefault="003E554D" w:rsidP="001D6218">
            <w:pPr>
              <w:shd w:val="clear" w:color="auto" w:fill="FFFFFF"/>
              <w:tabs>
                <w:tab w:val="left" w:pos="514"/>
              </w:tabs>
              <w:spacing w:after="0" w:line="240" w:lineRule="auto"/>
              <w:ind w:right="-108"/>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Субсидии в целях возмещения затрат при оказании коммунальных услуг предприятиям.</w:t>
            </w:r>
          </w:p>
          <w:p w:rsidR="003E554D" w:rsidRPr="006A63FA" w:rsidRDefault="003E554D" w:rsidP="001D6218">
            <w:pPr>
              <w:shd w:val="clear" w:color="auto" w:fill="FFFFFF"/>
              <w:tabs>
                <w:tab w:val="left" w:pos="514"/>
              </w:tabs>
              <w:spacing w:after="0" w:line="240" w:lineRule="auto"/>
              <w:ind w:right="-108"/>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Производственный контроль децентрализованных источников водоснабжения сельских поселений.</w:t>
            </w:r>
          </w:p>
        </w:tc>
      </w:tr>
      <w:tr w:rsidR="003E554D" w:rsidRPr="006A63FA" w:rsidTr="0064230B">
        <w:tc>
          <w:tcPr>
            <w:tcW w:w="2448" w:type="dxa"/>
          </w:tcPr>
          <w:p w:rsidR="003E554D" w:rsidRPr="006A63FA" w:rsidRDefault="003E554D" w:rsidP="005308EC">
            <w:pPr>
              <w:shd w:val="clear" w:color="auto" w:fill="FFFFFF"/>
              <w:tabs>
                <w:tab w:val="left" w:pos="514"/>
              </w:tabs>
              <w:spacing w:line="240" w:lineRule="auto"/>
              <w:contextualSpacing/>
              <w:jc w:val="center"/>
              <w:rPr>
                <w:rFonts w:ascii="Times New Roman" w:hAnsi="Times New Roman"/>
                <w:spacing w:val="3"/>
                <w:sz w:val="28"/>
                <w:szCs w:val="28"/>
              </w:rPr>
            </w:pPr>
            <w:r w:rsidRPr="006A63FA">
              <w:rPr>
                <w:rFonts w:ascii="Times New Roman" w:hAnsi="Times New Roman"/>
                <w:spacing w:val="3"/>
                <w:sz w:val="28"/>
                <w:szCs w:val="28"/>
              </w:rPr>
              <w:t>Ожидаемые конечные результаты реализации муниципальной Программы</w:t>
            </w:r>
          </w:p>
          <w:p w:rsidR="003E554D" w:rsidRPr="006A63FA" w:rsidRDefault="003E554D" w:rsidP="005308EC">
            <w:pPr>
              <w:shd w:val="clear" w:color="auto" w:fill="FFFFFF"/>
              <w:tabs>
                <w:tab w:val="left" w:pos="514"/>
              </w:tabs>
              <w:spacing w:line="240" w:lineRule="auto"/>
              <w:contextualSpacing/>
              <w:jc w:val="center"/>
              <w:rPr>
                <w:rFonts w:ascii="Times New Roman" w:hAnsi="Times New Roman"/>
                <w:spacing w:val="3"/>
                <w:sz w:val="28"/>
                <w:szCs w:val="28"/>
              </w:rPr>
            </w:pPr>
            <w:r w:rsidRPr="006A63FA">
              <w:rPr>
                <w:rFonts w:ascii="Times New Roman" w:hAnsi="Times New Roman"/>
                <w:spacing w:val="3"/>
                <w:sz w:val="28"/>
                <w:szCs w:val="28"/>
              </w:rPr>
              <w:t>и показатели эффективности</w:t>
            </w:r>
          </w:p>
        </w:tc>
        <w:tc>
          <w:tcPr>
            <w:tcW w:w="7010" w:type="dxa"/>
          </w:tcPr>
          <w:p w:rsidR="003E554D" w:rsidRPr="006A63FA" w:rsidRDefault="003E554D" w:rsidP="001D6218">
            <w:pPr>
              <w:widowControl w:val="0"/>
              <w:autoSpaceDE w:val="0"/>
              <w:autoSpaceDN w:val="0"/>
              <w:adjustRightInd w:val="0"/>
              <w:spacing w:after="0" w:line="240" w:lineRule="auto"/>
              <w:contextualSpacing/>
              <w:rPr>
                <w:rFonts w:ascii="Times New Roman" w:hAnsi="Times New Roman"/>
                <w:sz w:val="28"/>
                <w:szCs w:val="28"/>
              </w:rPr>
            </w:pPr>
            <w:r w:rsidRPr="006A63FA">
              <w:rPr>
                <w:rFonts w:ascii="Times New Roman" w:hAnsi="Times New Roman"/>
                <w:b/>
                <w:sz w:val="28"/>
                <w:szCs w:val="28"/>
              </w:rPr>
              <w:t>Реализация программы позволит достичь к 2020 году следующие показатели</w:t>
            </w:r>
            <w:r w:rsidRPr="006A63FA">
              <w:rPr>
                <w:rFonts w:ascii="Times New Roman" w:hAnsi="Times New Roman"/>
                <w:sz w:val="28"/>
                <w:szCs w:val="28"/>
              </w:rPr>
              <w:t>:</w:t>
            </w:r>
          </w:p>
          <w:p w:rsidR="003E554D" w:rsidRPr="006A63FA" w:rsidRDefault="003E554D" w:rsidP="001D6218">
            <w:pPr>
              <w:widowControl w:val="0"/>
              <w:autoSpaceDE w:val="0"/>
              <w:autoSpaceDN w:val="0"/>
              <w:adjustRightInd w:val="0"/>
              <w:spacing w:after="0" w:line="240" w:lineRule="auto"/>
              <w:contextualSpacing/>
              <w:rPr>
                <w:rFonts w:ascii="Times New Roman" w:hAnsi="Times New Roman"/>
                <w:sz w:val="28"/>
                <w:szCs w:val="28"/>
              </w:rPr>
            </w:pPr>
            <w:r w:rsidRPr="006A63FA">
              <w:rPr>
                <w:rFonts w:ascii="Times New Roman" w:hAnsi="Times New Roman"/>
                <w:sz w:val="28"/>
                <w:szCs w:val="28"/>
              </w:rPr>
              <w:t>- уровень износа объектов водоснабжения / водоотведения,% -45/20</w:t>
            </w:r>
          </w:p>
          <w:p w:rsidR="003E554D" w:rsidRPr="006A63FA" w:rsidRDefault="003E554D" w:rsidP="001D6218">
            <w:pPr>
              <w:widowControl w:val="0"/>
              <w:autoSpaceDE w:val="0"/>
              <w:autoSpaceDN w:val="0"/>
              <w:adjustRightInd w:val="0"/>
              <w:spacing w:after="0" w:line="240" w:lineRule="auto"/>
              <w:contextualSpacing/>
              <w:rPr>
                <w:rFonts w:ascii="Times New Roman" w:hAnsi="Times New Roman"/>
                <w:sz w:val="28"/>
                <w:szCs w:val="28"/>
              </w:rPr>
            </w:pPr>
            <w:r w:rsidRPr="006A63FA">
              <w:rPr>
                <w:rFonts w:ascii="Times New Roman" w:hAnsi="Times New Roman"/>
                <w:sz w:val="28"/>
                <w:szCs w:val="28"/>
              </w:rPr>
              <w:t>-доля населения, имеющего доступ к централизованному водоснабжению и канализационной системе,% - 87</w:t>
            </w:r>
          </w:p>
          <w:p w:rsidR="003E554D" w:rsidRPr="006A63FA" w:rsidRDefault="003E554D" w:rsidP="001D6218">
            <w:pPr>
              <w:widowControl w:val="0"/>
              <w:autoSpaceDE w:val="0"/>
              <w:autoSpaceDN w:val="0"/>
              <w:adjustRightInd w:val="0"/>
              <w:spacing w:after="0" w:line="240" w:lineRule="auto"/>
              <w:contextualSpacing/>
              <w:rPr>
                <w:rFonts w:ascii="Times New Roman" w:hAnsi="Times New Roman"/>
                <w:sz w:val="28"/>
                <w:szCs w:val="28"/>
              </w:rPr>
            </w:pPr>
            <w:r w:rsidRPr="006A63FA">
              <w:rPr>
                <w:rFonts w:ascii="Times New Roman" w:hAnsi="Times New Roman"/>
                <w:sz w:val="28"/>
                <w:szCs w:val="28"/>
              </w:rPr>
              <w:t>- уровень потерь воды в сетях централизованного водоснабжения,% - 6</w:t>
            </w:r>
          </w:p>
          <w:p w:rsidR="003E554D" w:rsidRPr="006A63FA" w:rsidRDefault="003E554D" w:rsidP="001D6218">
            <w:pPr>
              <w:widowControl w:val="0"/>
              <w:autoSpaceDE w:val="0"/>
              <w:autoSpaceDN w:val="0"/>
              <w:adjustRightInd w:val="0"/>
              <w:spacing w:after="0" w:line="240" w:lineRule="auto"/>
              <w:contextualSpacing/>
              <w:rPr>
                <w:rFonts w:ascii="Times New Roman" w:hAnsi="Times New Roman"/>
                <w:sz w:val="28"/>
                <w:szCs w:val="28"/>
              </w:rPr>
            </w:pPr>
            <w:r w:rsidRPr="006A63FA">
              <w:rPr>
                <w:rFonts w:ascii="Times New Roman" w:hAnsi="Times New Roman"/>
                <w:sz w:val="28"/>
                <w:szCs w:val="28"/>
              </w:rPr>
              <w:t>- уровень потерь электрической энергии в сетях электроснабжения, % - 14,80</w:t>
            </w:r>
          </w:p>
          <w:p w:rsidR="003E554D" w:rsidRPr="006A63FA" w:rsidRDefault="003E554D" w:rsidP="001D6218">
            <w:pPr>
              <w:widowControl w:val="0"/>
              <w:autoSpaceDE w:val="0"/>
              <w:autoSpaceDN w:val="0"/>
              <w:adjustRightInd w:val="0"/>
              <w:spacing w:after="0" w:line="240" w:lineRule="auto"/>
              <w:contextualSpacing/>
              <w:rPr>
                <w:rFonts w:ascii="Times New Roman" w:hAnsi="Times New Roman"/>
                <w:sz w:val="28"/>
                <w:szCs w:val="28"/>
              </w:rPr>
            </w:pPr>
            <w:r w:rsidRPr="006A63FA">
              <w:rPr>
                <w:rFonts w:ascii="Times New Roman" w:hAnsi="Times New Roman"/>
                <w:sz w:val="28"/>
                <w:szCs w:val="28"/>
              </w:rPr>
              <w:t xml:space="preserve">- уровень износа сетей электроснабжения, %  – 42 </w:t>
            </w:r>
          </w:p>
          <w:p w:rsidR="003E554D" w:rsidRPr="006A63FA" w:rsidRDefault="003E554D" w:rsidP="001D6218">
            <w:pPr>
              <w:widowControl w:val="0"/>
              <w:autoSpaceDE w:val="0"/>
              <w:autoSpaceDN w:val="0"/>
              <w:adjustRightInd w:val="0"/>
              <w:spacing w:after="0" w:line="240" w:lineRule="auto"/>
              <w:contextualSpacing/>
              <w:rPr>
                <w:rFonts w:ascii="Times New Roman" w:hAnsi="Times New Roman"/>
                <w:sz w:val="28"/>
                <w:szCs w:val="28"/>
              </w:rPr>
            </w:pPr>
            <w:r w:rsidRPr="006A63FA">
              <w:rPr>
                <w:rFonts w:ascii="Times New Roman" w:hAnsi="Times New Roman"/>
                <w:sz w:val="28"/>
                <w:szCs w:val="28"/>
              </w:rPr>
              <w:t>- Удельная величина потребления электрической энергии муниципальными бюджетными учреждениями,</w:t>
            </w:r>
          </w:p>
          <w:p w:rsidR="003E554D" w:rsidRPr="006A63FA" w:rsidRDefault="003E554D" w:rsidP="001D6218">
            <w:pPr>
              <w:widowControl w:val="0"/>
              <w:autoSpaceDE w:val="0"/>
              <w:autoSpaceDN w:val="0"/>
              <w:adjustRightInd w:val="0"/>
              <w:spacing w:after="0" w:line="240" w:lineRule="auto"/>
              <w:contextualSpacing/>
              <w:rPr>
                <w:rFonts w:ascii="Times New Roman" w:hAnsi="Times New Roman"/>
                <w:b/>
                <w:spacing w:val="3"/>
                <w:sz w:val="28"/>
                <w:szCs w:val="28"/>
              </w:rPr>
            </w:pPr>
            <w:r w:rsidRPr="006A63FA">
              <w:rPr>
                <w:rFonts w:ascii="Times New Roman" w:hAnsi="Times New Roman"/>
                <w:sz w:val="28"/>
                <w:szCs w:val="28"/>
              </w:rPr>
              <w:t>кВт/ч на 1 человека населения – 167,70</w:t>
            </w:r>
          </w:p>
        </w:tc>
      </w:tr>
      <w:tr w:rsidR="003E554D" w:rsidRPr="006A63FA" w:rsidTr="0064230B">
        <w:tc>
          <w:tcPr>
            <w:tcW w:w="2448" w:type="dxa"/>
          </w:tcPr>
          <w:p w:rsidR="003E554D" w:rsidRPr="006A63FA" w:rsidRDefault="003E554D" w:rsidP="005308EC">
            <w:pPr>
              <w:shd w:val="clear" w:color="auto" w:fill="FFFFFF"/>
              <w:tabs>
                <w:tab w:val="left" w:pos="514"/>
              </w:tabs>
              <w:spacing w:line="240" w:lineRule="auto"/>
              <w:contextualSpacing/>
              <w:jc w:val="center"/>
              <w:rPr>
                <w:rFonts w:ascii="Times New Roman" w:hAnsi="Times New Roman"/>
                <w:spacing w:val="3"/>
                <w:sz w:val="28"/>
                <w:szCs w:val="28"/>
              </w:rPr>
            </w:pPr>
            <w:r w:rsidRPr="006A63FA">
              <w:rPr>
                <w:rFonts w:ascii="Times New Roman" w:hAnsi="Times New Roman"/>
                <w:spacing w:val="3"/>
                <w:sz w:val="28"/>
                <w:szCs w:val="28"/>
              </w:rPr>
              <w:t>Целевые показатели (индикаторы) муниципальной программы</w:t>
            </w:r>
          </w:p>
        </w:tc>
        <w:tc>
          <w:tcPr>
            <w:tcW w:w="7010" w:type="dxa"/>
          </w:tcPr>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Уровень потерь электрической энергии в сетях электроснабжения%;</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Уровень износа электрических сетей, %;</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Удельная величина потребления электрической энергии муниципальными бюджетными учреждениями,кВт/ч на 1 человека населения;</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Доля потерь тепловой энергии в суммарном объеме отпуска   тепловой энергии ,%;</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Уровень износа тепловых сетей ,%;</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xml:space="preserve">-    Сокращение расхода топлива, тнт;    </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Уровень износа объектов водоснабжения / водоотведения, %;</w:t>
            </w:r>
          </w:p>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sz w:val="28"/>
                <w:szCs w:val="28"/>
              </w:rPr>
              <w:t>- Доля населения, имеющего доступ к централизованному водоснабжению и канализационной системе,  %;</w:t>
            </w:r>
          </w:p>
          <w:p w:rsidR="003E554D" w:rsidRPr="006A63FA" w:rsidRDefault="003E554D" w:rsidP="001D6218">
            <w:pPr>
              <w:spacing w:after="0" w:line="240" w:lineRule="auto"/>
              <w:contextualSpacing/>
              <w:jc w:val="both"/>
              <w:rPr>
                <w:rFonts w:ascii="Times New Roman" w:hAnsi="Times New Roman"/>
                <w:b/>
                <w:sz w:val="28"/>
                <w:szCs w:val="28"/>
              </w:rPr>
            </w:pPr>
            <w:r w:rsidRPr="006A63FA">
              <w:rPr>
                <w:rFonts w:ascii="Times New Roman" w:hAnsi="Times New Roman"/>
                <w:sz w:val="28"/>
                <w:szCs w:val="28"/>
              </w:rPr>
              <w:t xml:space="preserve">- Уровень потери воды в сетях централизованного водоснабжения, %.                       </w:t>
            </w:r>
          </w:p>
        </w:tc>
      </w:tr>
      <w:tr w:rsidR="003E554D" w:rsidRPr="006A63FA" w:rsidTr="0064230B">
        <w:tc>
          <w:tcPr>
            <w:tcW w:w="2448" w:type="dxa"/>
          </w:tcPr>
          <w:p w:rsidR="003E554D" w:rsidRPr="006A63FA" w:rsidRDefault="003E554D" w:rsidP="005308EC">
            <w:pPr>
              <w:shd w:val="clear" w:color="auto" w:fill="FFFFFF"/>
              <w:tabs>
                <w:tab w:val="left" w:pos="514"/>
              </w:tabs>
              <w:spacing w:line="240" w:lineRule="auto"/>
              <w:contextualSpacing/>
              <w:jc w:val="center"/>
              <w:rPr>
                <w:rFonts w:ascii="Times New Roman" w:hAnsi="Times New Roman"/>
                <w:spacing w:val="3"/>
                <w:sz w:val="28"/>
                <w:szCs w:val="28"/>
              </w:rPr>
            </w:pPr>
            <w:r w:rsidRPr="006A63FA">
              <w:rPr>
                <w:rFonts w:ascii="Times New Roman" w:hAnsi="Times New Roman"/>
                <w:spacing w:val="3"/>
                <w:sz w:val="28"/>
                <w:szCs w:val="28"/>
              </w:rPr>
              <w:t>Сроки и этапы реализации муниципальной Программы</w:t>
            </w:r>
          </w:p>
        </w:tc>
        <w:tc>
          <w:tcPr>
            <w:tcW w:w="7010" w:type="dxa"/>
          </w:tcPr>
          <w:p w:rsidR="003E554D" w:rsidRPr="006A63FA" w:rsidRDefault="003E554D" w:rsidP="001D6218">
            <w:pPr>
              <w:shd w:val="clear" w:color="auto" w:fill="FFFFFF"/>
              <w:tabs>
                <w:tab w:val="left" w:pos="514"/>
              </w:tabs>
              <w:spacing w:after="0" w:line="240" w:lineRule="auto"/>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w:t>
            </w:r>
            <w:r w:rsidRPr="006A63FA">
              <w:rPr>
                <w:rFonts w:ascii="Times New Roman" w:hAnsi="Times New Roman"/>
                <w:sz w:val="28"/>
                <w:szCs w:val="28"/>
              </w:rPr>
              <w:t xml:space="preserve">В один этап </w:t>
            </w:r>
            <w:r w:rsidRPr="006A63FA">
              <w:rPr>
                <w:rFonts w:ascii="Times New Roman" w:hAnsi="Times New Roman"/>
                <w:spacing w:val="3"/>
                <w:sz w:val="28"/>
                <w:szCs w:val="28"/>
              </w:rPr>
              <w:t xml:space="preserve">2012 - </w:t>
            </w:r>
            <w:smartTag w:uri="urn:schemas-microsoft-com:office:smarttags" w:element="metricconverter">
              <w:smartTagPr>
                <w:attr w:name="ProductID" w:val="2020 г"/>
              </w:smartTagPr>
              <w:r w:rsidRPr="006A63FA">
                <w:rPr>
                  <w:rFonts w:ascii="Times New Roman" w:hAnsi="Times New Roman"/>
                  <w:spacing w:val="3"/>
                  <w:sz w:val="28"/>
                  <w:szCs w:val="28"/>
                </w:rPr>
                <w:t>2020 г</w:t>
              </w:r>
            </w:smartTag>
            <w:r w:rsidRPr="006A63FA">
              <w:rPr>
                <w:rFonts w:ascii="Times New Roman" w:hAnsi="Times New Roman"/>
                <w:spacing w:val="3"/>
                <w:sz w:val="28"/>
                <w:szCs w:val="28"/>
              </w:rPr>
              <w:t xml:space="preserve">. </w:t>
            </w:r>
          </w:p>
        </w:tc>
      </w:tr>
      <w:tr w:rsidR="003E554D" w:rsidRPr="006A63FA" w:rsidTr="0064230B">
        <w:tc>
          <w:tcPr>
            <w:tcW w:w="2448" w:type="dxa"/>
          </w:tcPr>
          <w:p w:rsidR="003E554D" w:rsidRPr="006A63FA" w:rsidRDefault="003E554D" w:rsidP="005308EC">
            <w:pPr>
              <w:shd w:val="clear" w:color="auto" w:fill="FFFFFF"/>
              <w:tabs>
                <w:tab w:val="left" w:pos="514"/>
              </w:tabs>
              <w:spacing w:line="240" w:lineRule="auto"/>
              <w:contextualSpacing/>
              <w:jc w:val="center"/>
              <w:rPr>
                <w:rFonts w:ascii="Times New Roman" w:hAnsi="Times New Roman"/>
                <w:spacing w:val="3"/>
                <w:sz w:val="28"/>
                <w:szCs w:val="28"/>
              </w:rPr>
            </w:pPr>
            <w:r w:rsidRPr="006A63FA">
              <w:rPr>
                <w:rFonts w:ascii="Times New Roman" w:hAnsi="Times New Roman"/>
                <w:spacing w:val="3"/>
                <w:sz w:val="28"/>
                <w:szCs w:val="28"/>
              </w:rPr>
              <w:t>Ресурсное обеспечение муниципальной программы по годам реализации</w:t>
            </w:r>
          </w:p>
        </w:tc>
        <w:tc>
          <w:tcPr>
            <w:tcW w:w="7010" w:type="dxa"/>
          </w:tcPr>
          <w:p w:rsidR="003E554D" w:rsidRPr="006A63FA" w:rsidRDefault="003E554D" w:rsidP="001D6218">
            <w:pPr>
              <w:spacing w:after="0" w:line="240" w:lineRule="auto"/>
              <w:contextualSpacing/>
              <w:jc w:val="both"/>
              <w:rPr>
                <w:rFonts w:ascii="Times New Roman" w:hAnsi="Times New Roman"/>
                <w:sz w:val="28"/>
                <w:szCs w:val="28"/>
              </w:rPr>
            </w:pPr>
            <w:r w:rsidRPr="006A63FA">
              <w:rPr>
                <w:rFonts w:ascii="Times New Roman" w:hAnsi="Times New Roman"/>
                <w:b/>
                <w:spacing w:val="3"/>
                <w:sz w:val="28"/>
                <w:szCs w:val="28"/>
              </w:rPr>
              <w:t xml:space="preserve">      Объем финансирования муниципальной Программы</w:t>
            </w:r>
            <w:r w:rsidRPr="006A63FA">
              <w:rPr>
                <w:rFonts w:ascii="Times New Roman" w:hAnsi="Times New Roman"/>
                <w:spacing w:val="3"/>
                <w:sz w:val="28"/>
                <w:szCs w:val="28"/>
              </w:rPr>
              <w:t xml:space="preserve"> составляет </w:t>
            </w:r>
            <w:r w:rsidRPr="006A63FA">
              <w:rPr>
                <w:rFonts w:ascii="Times New Roman" w:hAnsi="Times New Roman"/>
                <w:b/>
                <w:spacing w:val="3"/>
                <w:sz w:val="28"/>
                <w:szCs w:val="28"/>
              </w:rPr>
              <w:t>906144,913</w:t>
            </w:r>
            <w:r w:rsidRPr="006A63FA">
              <w:rPr>
                <w:rFonts w:ascii="Times New Roman" w:hAnsi="Times New Roman"/>
                <w:b/>
                <w:bCs/>
                <w:sz w:val="28"/>
                <w:szCs w:val="28"/>
              </w:rPr>
              <w:t xml:space="preserve"> тыс</w:t>
            </w:r>
            <w:r w:rsidRPr="006A63FA">
              <w:rPr>
                <w:rFonts w:ascii="Times New Roman" w:hAnsi="Times New Roman"/>
                <w:b/>
                <w:sz w:val="28"/>
                <w:szCs w:val="28"/>
              </w:rPr>
              <w:t>. руб</w:t>
            </w:r>
            <w:r w:rsidRPr="006A63FA">
              <w:rPr>
                <w:rFonts w:ascii="Times New Roman" w:hAnsi="Times New Roman"/>
                <w:sz w:val="28"/>
                <w:szCs w:val="28"/>
              </w:rPr>
              <w:t xml:space="preserve">., в т.ч.     </w:t>
            </w:r>
          </w:p>
          <w:p w:rsidR="003E554D" w:rsidRPr="006A63FA" w:rsidRDefault="003E554D" w:rsidP="001D6218">
            <w:pPr>
              <w:spacing w:after="0" w:line="240" w:lineRule="auto"/>
              <w:contextualSpacing/>
              <w:jc w:val="both"/>
              <w:rPr>
                <w:rFonts w:ascii="Times New Roman" w:hAnsi="Times New Roman"/>
                <w:b/>
                <w:sz w:val="28"/>
                <w:szCs w:val="28"/>
              </w:rPr>
            </w:pPr>
            <w:r w:rsidRPr="006A63FA">
              <w:rPr>
                <w:rFonts w:ascii="Times New Roman" w:hAnsi="Times New Roman"/>
                <w:b/>
                <w:spacing w:val="3"/>
                <w:sz w:val="28"/>
                <w:szCs w:val="28"/>
              </w:rPr>
              <w:t xml:space="preserve">      Средства районного бюджета – 906144,913 тыс.руб </w:t>
            </w:r>
            <w:r w:rsidRPr="006A63FA">
              <w:rPr>
                <w:rFonts w:ascii="Times New Roman" w:hAnsi="Times New Roman"/>
                <w:sz w:val="28"/>
                <w:szCs w:val="28"/>
              </w:rPr>
              <w:t>, в т.ч.:</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- 2012 год – 82594,000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- 2013 год –94558,100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- 2014 год – 55563,559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- 2015 год –148628,478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- 2016 год – 171690,476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- 2017 год –183637,881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- 2018 год – 74107,374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- 2019 год – 74713,045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- 2020 год – 20652,000 тыс.руб.</w:t>
            </w:r>
          </w:p>
          <w:p w:rsidR="003E554D" w:rsidRDefault="003E554D" w:rsidP="001D6218">
            <w:pPr>
              <w:spacing w:after="0" w:line="240" w:lineRule="auto"/>
              <w:ind w:left="82"/>
              <w:contextualSpacing/>
              <w:jc w:val="both"/>
              <w:rPr>
                <w:rFonts w:ascii="Times New Roman" w:hAnsi="Times New Roman"/>
                <w:sz w:val="28"/>
                <w:szCs w:val="28"/>
              </w:rPr>
            </w:pPr>
            <w:r w:rsidRPr="006A63FA">
              <w:rPr>
                <w:rFonts w:ascii="Times New Roman" w:hAnsi="Times New Roman"/>
                <w:b/>
                <w:spacing w:val="3"/>
                <w:sz w:val="28"/>
                <w:szCs w:val="28"/>
              </w:rPr>
              <w:t>в том числе источником формирования которых являются средства поселений</w:t>
            </w:r>
            <w:r>
              <w:rPr>
                <w:rFonts w:ascii="Times New Roman" w:hAnsi="Times New Roman"/>
                <w:b/>
                <w:spacing w:val="3"/>
                <w:sz w:val="28"/>
                <w:szCs w:val="28"/>
              </w:rPr>
              <w:t xml:space="preserve"> (</w:t>
            </w:r>
            <w:r w:rsidRPr="006A63FA">
              <w:rPr>
                <w:rFonts w:ascii="Times New Roman" w:hAnsi="Times New Roman"/>
                <w:b/>
                <w:spacing w:val="3"/>
                <w:sz w:val="28"/>
                <w:szCs w:val="28"/>
              </w:rPr>
              <w:t>передача полномочий) –  21365,689 тыс.руб</w:t>
            </w:r>
            <w:r>
              <w:rPr>
                <w:rFonts w:ascii="Times New Roman" w:hAnsi="Times New Roman"/>
                <w:b/>
                <w:spacing w:val="3"/>
                <w:sz w:val="28"/>
                <w:szCs w:val="28"/>
              </w:rPr>
              <w:t>.</w:t>
            </w:r>
            <w:r w:rsidRPr="006A63FA">
              <w:rPr>
                <w:rFonts w:ascii="Times New Roman" w:hAnsi="Times New Roman"/>
                <w:b/>
                <w:spacing w:val="3"/>
                <w:sz w:val="28"/>
                <w:szCs w:val="28"/>
              </w:rPr>
              <w:t xml:space="preserve"> </w:t>
            </w:r>
            <w:r w:rsidRPr="006A63FA">
              <w:rPr>
                <w:rFonts w:ascii="Times New Roman" w:hAnsi="Times New Roman"/>
                <w:sz w:val="28"/>
                <w:szCs w:val="28"/>
              </w:rPr>
              <w:t>,</w:t>
            </w:r>
          </w:p>
          <w:p w:rsidR="003E554D" w:rsidRPr="006A63FA" w:rsidRDefault="003E554D" w:rsidP="001D6218">
            <w:pPr>
              <w:spacing w:after="0" w:line="240" w:lineRule="auto"/>
              <w:ind w:left="82"/>
              <w:contextualSpacing/>
              <w:jc w:val="both"/>
              <w:rPr>
                <w:rFonts w:ascii="Times New Roman" w:hAnsi="Times New Roman"/>
                <w:spacing w:val="3"/>
                <w:sz w:val="28"/>
                <w:szCs w:val="28"/>
              </w:rPr>
            </w:pPr>
            <w:r>
              <w:rPr>
                <w:rFonts w:ascii="Times New Roman" w:hAnsi="Times New Roman"/>
                <w:b/>
                <w:spacing w:val="3"/>
                <w:sz w:val="28"/>
                <w:szCs w:val="28"/>
              </w:rPr>
              <w:t xml:space="preserve">       </w:t>
            </w:r>
            <w:r w:rsidRPr="006A63FA">
              <w:rPr>
                <w:rFonts w:ascii="Times New Roman" w:hAnsi="Times New Roman"/>
                <w:sz w:val="28"/>
                <w:szCs w:val="28"/>
              </w:rPr>
              <w:t xml:space="preserve"> в т.ч.:</w:t>
            </w:r>
            <w:r w:rsidRPr="006A63FA">
              <w:rPr>
                <w:rFonts w:ascii="Times New Roman" w:hAnsi="Times New Roman"/>
                <w:spacing w:val="3"/>
                <w:sz w:val="28"/>
                <w:szCs w:val="28"/>
              </w:rPr>
              <w:t>- 2012 год – 3394,000 тыс.руб.</w:t>
            </w:r>
          </w:p>
          <w:p w:rsidR="003E554D" w:rsidRPr="006A63FA" w:rsidRDefault="003E554D" w:rsidP="001D6218">
            <w:pPr>
              <w:spacing w:after="0" w:line="240" w:lineRule="auto"/>
              <w:ind w:left="742" w:firstLine="83"/>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- 2013 год – 4000,000 тыс.руб.</w:t>
            </w:r>
          </w:p>
          <w:p w:rsidR="003E554D" w:rsidRPr="006A63FA" w:rsidRDefault="003E554D" w:rsidP="001D6218">
            <w:pPr>
              <w:spacing w:after="0" w:line="240" w:lineRule="auto"/>
              <w:ind w:left="742" w:firstLine="83"/>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- 2014 год – 1240, 000 тыс.руб.</w:t>
            </w:r>
          </w:p>
          <w:p w:rsidR="003E554D" w:rsidRPr="006A63FA" w:rsidRDefault="003E554D" w:rsidP="001D6218">
            <w:pPr>
              <w:spacing w:after="0" w:line="240" w:lineRule="auto"/>
              <w:ind w:left="742" w:firstLine="83"/>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- 2015 год – 6038,289 тыс.руб.</w:t>
            </w:r>
          </w:p>
          <w:p w:rsidR="003E554D" w:rsidRPr="006A63FA" w:rsidRDefault="003E554D" w:rsidP="001D6218">
            <w:pPr>
              <w:spacing w:after="0" w:line="240" w:lineRule="auto"/>
              <w:ind w:left="742" w:firstLine="83"/>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- 2016 год – 6693,400 тыс.руб.</w:t>
            </w:r>
          </w:p>
          <w:p w:rsidR="003E554D" w:rsidRPr="006A63FA" w:rsidRDefault="003E554D" w:rsidP="001D6218">
            <w:pPr>
              <w:spacing w:after="0" w:line="240" w:lineRule="auto"/>
              <w:ind w:left="742" w:firstLine="83"/>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- 2017 год – 0,000 тыс.руб.</w:t>
            </w:r>
          </w:p>
          <w:p w:rsidR="003E554D" w:rsidRPr="006A63FA" w:rsidRDefault="003E554D" w:rsidP="001D6218">
            <w:pPr>
              <w:spacing w:after="0" w:line="240" w:lineRule="auto"/>
              <w:ind w:left="742" w:firstLine="83"/>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- 2018 год – 0,000 тыс.руб.</w:t>
            </w:r>
          </w:p>
          <w:p w:rsidR="003E554D" w:rsidRPr="006A63FA" w:rsidRDefault="003E554D" w:rsidP="001D6218">
            <w:pPr>
              <w:spacing w:after="0" w:line="240" w:lineRule="auto"/>
              <w:ind w:left="742" w:firstLine="83"/>
              <w:contextualSpacing/>
              <w:jc w:val="both"/>
              <w:rPr>
                <w:rFonts w:ascii="Times New Roman" w:hAnsi="Times New Roman"/>
                <w:spacing w:val="3"/>
                <w:sz w:val="28"/>
                <w:szCs w:val="28"/>
              </w:rPr>
            </w:pPr>
            <w:r w:rsidRPr="006A63FA">
              <w:rPr>
                <w:rFonts w:ascii="Times New Roman" w:hAnsi="Times New Roman"/>
                <w:spacing w:val="3"/>
                <w:sz w:val="28"/>
                <w:szCs w:val="28"/>
              </w:rPr>
              <w:t xml:space="preserve">       - 2019 год –0,000 тыс.руб.</w:t>
            </w:r>
          </w:p>
          <w:p w:rsidR="003E554D" w:rsidRPr="006A63FA" w:rsidRDefault="003E554D" w:rsidP="001D6218">
            <w:pPr>
              <w:spacing w:after="0" w:line="240" w:lineRule="auto"/>
              <w:ind w:left="742" w:firstLine="83"/>
              <w:contextualSpacing/>
              <w:jc w:val="both"/>
              <w:rPr>
                <w:rFonts w:ascii="Times New Roman" w:hAnsi="Times New Roman"/>
                <w:sz w:val="28"/>
                <w:szCs w:val="28"/>
              </w:rPr>
            </w:pPr>
            <w:r w:rsidRPr="006A63FA">
              <w:rPr>
                <w:rFonts w:ascii="Times New Roman" w:hAnsi="Times New Roman"/>
                <w:spacing w:val="3"/>
                <w:sz w:val="28"/>
                <w:szCs w:val="28"/>
              </w:rPr>
              <w:t xml:space="preserve">       - 2020 год – 2936,000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b/>
                <w:spacing w:val="3"/>
                <w:sz w:val="28"/>
                <w:szCs w:val="28"/>
              </w:rPr>
              <w:t>в том числе источником формирования которых являются с</w:t>
            </w:r>
            <w:r w:rsidRPr="006A63FA">
              <w:rPr>
                <w:rFonts w:ascii="Times New Roman" w:hAnsi="Times New Roman"/>
                <w:b/>
                <w:sz w:val="28"/>
                <w:szCs w:val="28"/>
              </w:rPr>
              <w:t>редства краевого бюджета – 700238,233 тыс.руб.</w:t>
            </w:r>
            <w:r w:rsidRPr="006A63FA">
              <w:rPr>
                <w:rFonts w:ascii="Times New Roman" w:hAnsi="Times New Roman"/>
                <w:sz w:val="28"/>
                <w:szCs w:val="28"/>
              </w:rPr>
              <w:t xml:space="preserve"> (по согласованию)</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- 2012 год – 61373,000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- 2013 год – 80275,000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- 2014 год – 48349,000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- 2015 год – 91242,542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- 2016 год – 160208,581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- 2017 год – 113463,250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- 2018 год – 72663,250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- 2019 год – 72663,250 тыс.руб.</w:t>
            </w:r>
          </w:p>
          <w:p w:rsidR="003E554D" w:rsidRPr="006A63FA" w:rsidRDefault="003E554D" w:rsidP="001D6218">
            <w:pPr>
              <w:spacing w:after="0" w:line="240" w:lineRule="auto"/>
              <w:ind w:left="825"/>
              <w:contextualSpacing/>
              <w:jc w:val="both"/>
              <w:rPr>
                <w:rFonts w:ascii="Times New Roman" w:hAnsi="Times New Roman"/>
                <w:sz w:val="28"/>
                <w:szCs w:val="28"/>
              </w:rPr>
            </w:pPr>
            <w:r w:rsidRPr="006A63FA">
              <w:rPr>
                <w:rFonts w:ascii="Times New Roman" w:hAnsi="Times New Roman"/>
                <w:sz w:val="28"/>
                <w:szCs w:val="28"/>
              </w:rPr>
              <w:t>- 2020 год – 0,000 тыс.руб.</w:t>
            </w:r>
          </w:p>
          <w:p w:rsidR="003E554D" w:rsidRPr="006A63FA" w:rsidRDefault="003E554D" w:rsidP="001D6218">
            <w:pPr>
              <w:spacing w:after="0" w:line="240" w:lineRule="auto"/>
              <w:contextualSpacing/>
              <w:jc w:val="both"/>
              <w:rPr>
                <w:rFonts w:ascii="Times New Roman" w:hAnsi="Times New Roman"/>
                <w:b/>
                <w:sz w:val="28"/>
                <w:szCs w:val="28"/>
              </w:rPr>
            </w:pPr>
            <w:r w:rsidRPr="006A63FA">
              <w:rPr>
                <w:rFonts w:ascii="Times New Roman" w:hAnsi="Times New Roman"/>
                <w:b/>
                <w:sz w:val="28"/>
                <w:szCs w:val="28"/>
              </w:rPr>
              <w:t xml:space="preserve">        Источники финансирования муниципальной Программы:  </w:t>
            </w:r>
          </w:p>
          <w:p w:rsidR="003E554D" w:rsidRPr="006A63FA" w:rsidRDefault="003E554D" w:rsidP="001D6218">
            <w:pPr>
              <w:spacing w:after="0" w:line="240" w:lineRule="auto"/>
              <w:ind w:firstLine="539"/>
              <w:contextualSpacing/>
              <w:jc w:val="both"/>
              <w:rPr>
                <w:rFonts w:ascii="Times New Roman" w:hAnsi="Times New Roman"/>
                <w:sz w:val="28"/>
                <w:szCs w:val="28"/>
              </w:rPr>
            </w:pPr>
            <w:r w:rsidRPr="006A63FA">
              <w:rPr>
                <w:rFonts w:ascii="Times New Roman" w:hAnsi="Times New Roman"/>
                <w:sz w:val="28"/>
                <w:szCs w:val="28"/>
              </w:rPr>
              <w:t xml:space="preserve">- краевой бюджет; </w:t>
            </w:r>
          </w:p>
          <w:p w:rsidR="003E554D" w:rsidRPr="006A63FA" w:rsidRDefault="003E554D" w:rsidP="001D6218">
            <w:pPr>
              <w:spacing w:after="0" w:line="240" w:lineRule="auto"/>
              <w:ind w:firstLine="539"/>
              <w:contextualSpacing/>
              <w:jc w:val="both"/>
              <w:rPr>
                <w:rFonts w:ascii="Times New Roman" w:hAnsi="Times New Roman"/>
                <w:sz w:val="28"/>
                <w:szCs w:val="28"/>
              </w:rPr>
            </w:pPr>
            <w:r w:rsidRPr="006A63FA">
              <w:rPr>
                <w:rFonts w:ascii="Times New Roman" w:hAnsi="Times New Roman"/>
                <w:sz w:val="28"/>
                <w:szCs w:val="28"/>
              </w:rPr>
              <w:t xml:space="preserve">- районный бюджет.  </w:t>
            </w:r>
          </w:p>
          <w:p w:rsidR="003E554D" w:rsidRPr="006A63FA" w:rsidRDefault="003E554D" w:rsidP="001D6218">
            <w:pPr>
              <w:spacing w:after="0" w:line="240" w:lineRule="auto"/>
              <w:ind w:firstLine="539"/>
              <w:contextualSpacing/>
              <w:jc w:val="both"/>
              <w:rPr>
                <w:rFonts w:ascii="Times New Roman" w:hAnsi="Times New Roman"/>
                <w:sz w:val="28"/>
                <w:szCs w:val="28"/>
              </w:rPr>
            </w:pPr>
            <w:r w:rsidRPr="006A63FA">
              <w:rPr>
                <w:rFonts w:ascii="Times New Roman" w:hAnsi="Times New Roman"/>
                <w:sz w:val="28"/>
                <w:szCs w:val="28"/>
              </w:rPr>
              <w:t>- бюджет поселений (передача полномочий)</w:t>
            </w:r>
          </w:p>
        </w:tc>
      </w:tr>
    </w:tbl>
    <w:p w:rsidR="003E554D" w:rsidRDefault="003E554D" w:rsidP="005308EC">
      <w:pPr>
        <w:pStyle w:val="redtext"/>
        <w:shd w:val="clear" w:color="auto" w:fill="FFFFFF"/>
        <w:spacing w:line="240" w:lineRule="exact"/>
        <w:ind w:firstLine="709"/>
        <w:contextualSpacing/>
        <w:rPr>
          <w:sz w:val="28"/>
          <w:szCs w:val="28"/>
        </w:rPr>
      </w:pPr>
    </w:p>
    <w:p w:rsidR="003E554D" w:rsidRDefault="003E554D" w:rsidP="005308EC">
      <w:pPr>
        <w:pStyle w:val="redtext"/>
        <w:shd w:val="clear" w:color="auto" w:fill="FFFFFF"/>
        <w:spacing w:line="240" w:lineRule="exact"/>
        <w:ind w:firstLine="709"/>
        <w:contextualSpacing/>
        <w:rPr>
          <w:sz w:val="28"/>
          <w:szCs w:val="28"/>
        </w:rPr>
      </w:pPr>
      <w:r w:rsidRPr="005308EC">
        <w:rPr>
          <w:sz w:val="28"/>
          <w:szCs w:val="28"/>
        </w:rPr>
        <w:t xml:space="preserve">Примечание: В ходе реализации Программы отдельные мероприятия, объемы и источники финансирования подлежат ежегодной корректировке на основе анализа полученных результатов и с учетом реализации возможностей бюджетов всех уровней. </w:t>
      </w:r>
    </w:p>
    <w:p w:rsidR="003E554D" w:rsidRPr="005308EC" w:rsidRDefault="003E554D" w:rsidP="005308EC">
      <w:pPr>
        <w:pStyle w:val="redtext"/>
        <w:shd w:val="clear" w:color="auto" w:fill="FFFFFF"/>
        <w:spacing w:line="240" w:lineRule="exact"/>
        <w:ind w:firstLine="709"/>
        <w:contextualSpacing/>
        <w:rPr>
          <w:sz w:val="28"/>
          <w:szCs w:val="28"/>
        </w:rPr>
      </w:pPr>
    </w:p>
    <w:p w:rsidR="003E554D" w:rsidRPr="001D6218" w:rsidRDefault="003E554D" w:rsidP="005308EC">
      <w:pPr>
        <w:autoSpaceDE w:val="0"/>
        <w:autoSpaceDN w:val="0"/>
        <w:adjustRightInd w:val="0"/>
        <w:spacing w:after="0" w:line="240" w:lineRule="auto"/>
        <w:ind w:firstLine="540"/>
        <w:jc w:val="center"/>
        <w:outlineLvl w:val="0"/>
        <w:rPr>
          <w:rFonts w:ascii="Times New Roman" w:hAnsi="Times New Roman"/>
          <w:bCs/>
          <w:sz w:val="28"/>
          <w:szCs w:val="28"/>
        </w:rPr>
      </w:pPr>
      <w:r w:rsidRPr="001D6218">
        <w:rPr>
          <w:rFonts w:ascii="Times New Roman" w:hAnsi="Times New Roman"/>
          <w:bCs/>
          <w:sz w:val="28"/>
          <w:szCs w:val="28"/>
        </w:rPr>
        <w:t>1.  Характеристика текущего состояния коммунальной сферы Верхнебуреинского муниципального района</w:t>
      </w:r>
    </w:p>
    <w:p w:rsidR="003E554D" w:rsidRPr="005308EC" w:rsidRDefault="003E554D" w:rsidP="005308EC">
      <w:pPr>
        <w:spacing w:line="240" w:lineRule="exact"/>
        <w:jc w:val="center"/>
        <w:rPr>
          <w:rFonts w:ascii="Times New Roman" w:hAnsi="Times New Roman"/>
          <w:b/>
          <w:sz w:val="32"/>
          <w:szCs w:val="32"/>
        </w:rPr>
      </w:pPr>
    </w:p>
    <w:p w:rsidR="003E554D" w:rsidRPr="00870431" w:rsidRDefault="003E554D" w:rsidP="00EE7D38">
      <w:pPr>
        <w:pStyle w:val="BodyTextIndent2"/>
        <w:spacing w:after="0" w:line="240" w:lineRule="auto"/>
        <w:ind w:left="0" w:firstLine="708"/>
        <w:jc w:val="both"/>
        <w:rPr>
          <w:sz w:val="28"/>
          <w:szCs w:val="28"/>
        </w:rPr>
      </w:pPr>
      <w:r w:rsidRPr="00870431">
        <w:rPr>
          <w:sz w:val="28"/>
          <w:szCs w:val="28"/>
        </w:rPr>
        <w:t xml:space="preserve">Верхнебуреинский </w:t>
      </w:r>
      <w:r>
        <w:rPr>
          <w:sz w:val="28"/>
          <w:szCs w:val="28"/>
        </w:rPr>
        <w:t xml:space="preserve">муниципальный </w:t>
      </w:r>
      <w:r w:rsidRPr="00870431">
        <w:rPr>
          <w:sz w:val="28"/>
          <w:szCs w:val="28"/>
        </w:rPr>
        <w:t xml:space="preserve">район расположен на северо-западе Хабаровского края между 49 градусом и 52 градусом северной широты; 130 градусом и 132 градусом восточной долготы. Общая площадь района 63,5 тысячи километров, что составляет 7,6 процентов территории края. </w:t>
      </w:r>
    </w:p>
    <w:p w:rsidR="003E554D" w:rsidRDefault="003E554D" w:rsidP="00EE7D38">
      <w:pPr>
        <w:spacing w:line="240" w:lineRule="auto"/>
        <w:ind w:firstLine="708"/>
        <w:contextualSpacing/>
        <w:jc w:val="both"/>
        <w:rPr>
          <w:rFonts w:ascii="Times New Roman" w:hAnsi="Times New Roman"/>
          <w:sz w:val="28"/>
          <w:szCs w:val="28"/>
        </w:rPr>
      </w:pPr>
      <w:r w:rsidRPr="00EE7D38">
        <w:rPr>
          <w:rFonts w:ascii="Times New Roman" w:hAnsi="Times New Roman"/>
          <w:sz w:val="28"/>
          <w:szCs w:val="28"/>
        </w:rPr>
        <w:t>По состоянию на</w:t>
      </w:r>
      <w:r w:rsidRPr="00EE7D38">
        <w:rPr>
          <w:rFonts w:ascii="Times New Roman" w:hAnsi="Times New Roman"/>
          <w:b/>
          <w:sz w:val="28"/>
          <w:szCs w:val="28"/>
        </w:rPr>
        <w:t xml:space="preserve"> </w:t>
      </w:r>
      <w:r w:rsidRPr="00EE7D38">
        <w:rPr>
          <w:rFonts w:ascii="Times New Roman" w:hAnsi="Times New Roman"/>
          <w:sz w:val="28"/>
          <w:szCs w:val="28"/>
        </w:rPr>
        <w:t>01.01.2014  структура района состоит из 13 муниципальных образований: Верхнебуреинский муниципальный район, 12 городских и сельских поселений, из них: 2 городских и 11 сельских.</w:t>
      </w:r>
    </w:p>
    <w:p w:rsidR="003E554D" w:rsidRPr="00EE7D38" w:rsidRDefault="003E554D" w:rsidP="00EE7D38">
      <w:pPr>
        <w:tabs>
          <w:tab w:val="left" w:pos="709"/>
        </w:tabs>
        <w:spacing w:line="240" w:lineRule="auto"/>
        <w:contextualSpacing/>
        <w:jc w:val="both"/>
        <w:rPr>
          <w:rFonts w:ascii="Times New Roman" w:hAnsi="Times New Roman"/>
          <w:sz w:val="28"/>
          <w:szCs w:val="28"/>
        </w:rPr>
      </w:pPr>
      <w:r>
        <w:rPr>
          <w:rFonts w:ascii="Times New Roman" w:hAnsi="Times New Roman"/>
          <w:sz w:val="28"/>
          <w:szCs w:val="28"/>
        </w:rPr>
        <w:tab/>
      </w:r>
      <w:r w:rsidRPr="00EE7D38">
        <w:rPr>
          <w:rFonts w:ascii="Times New Roman" w:hAnsi="Times New Roman"/>
          <w:sz w:val="28"/>
          <w:szCs w:val="28"/>
        </w:rPr>
        <w:t xml:space="preserve">Отрасль жилищно-коммунального хозяйства (далее – ЖКХ) </w:t>
      </w:r>
      <w:r>
        <w:rPr>
          <w:rFonts w:ascii="Times New Roman" w:hAnsi="Times New Roman"/>
          <w:sz w:val="28"/>
          <w:szCs w:val="28"/>
        </w:rPr>
        <w:t xml:space="preserve">Верхнебуреинского муниципального района </w:t>
      </w:r>
      <w:r w:rsidRPr="00EE7D38">
        <w:rPr>
          <w:rFonts w:ascii="Times New Roman" w:hAnsi="Times New Roman"/>
          <w:sz w:val="28"/>
          <w:szCs w:val="28"/>
        </w:rPr>
        <w:t xml:space="preserve">охватывает деятельность в сфере проведения капитального и текущего ремонта зданий, обеспечения и улучшения </w:t>
      </w:r>
      <w:r>
        <w:rPr>
          <w:rFonts w:ascii="Times New Roman" w:hAnsi="Times New Roman"/>
          <w:sz w:val="28"/>
          <w:szCs w:val="28"/>
        </w:rPr>
        <w:t xml:space="preserve">электроснабжения, </w:t>
      </w:r>
      <w:r w:rsidRPr="00EE7D38">
        <w:rPr>
          <w:rFonts w:ascii="Times New Roman" w:hAnsi="Times New Roman"/>
          <w:sz w:val="28"/>
          <w:szCs w:val="28"/>
        </w:rPr>
        <w:t>теплоснабжения, водоснабжения и водоотведения,  ремонта инженерных коммуникаций.</w:t>
      </w:r>
    </w:p>
    <w:p w:rsidR="003E554D" w:rsidRPr="00EE7D38" w:rsidRDefault="003E554D" w:rsidP="00EE7D38">
      <w:pPr>
        <w:spacing w:line="240" w:lineRule="auto"/>
        <w:contextualSpacing/>
        <w:jc w:val="both"/>
        <w:rPr>
          <w:rFonts w:ascii="Times New Roman" w:hAnsi="Times New Roman"/>
          <w:color w:val="000000"/>
          <w:sz w:val="28"/>
          <w:szCs w:val="28"/>
        </w:rPr>
      </w:pPr>
      <w:r w:rsidRPr="00EE7D38">
        <w:rPr>
          <w:rFonts w:ascii="Times New Roman" w:hAnsi="Times New Roman"/>
          <w:sz w:val="28"/>
          <w:szCs w:val="28"/>
        </w:rPr>
        <w:tab/>
      </w:r>
      <w:r w:rsidRPr="00EE7D38">
        <w:rPr>
          <w:rFonts w:ascii="Times New Roman" w:hAnsi="Times New Roman"/>
          <w:spacing w:val="3"/>
          <w:sz w:val="28"/>
          <w:szCs w:val="28"/>
        </w:rPr>
        <w:t xml:space="preserve">Муниципальная Программа «Комплексное развитие систем коммунальной инфраструктуры </w:t>
      </w:r>
      <w:r w:rsidRPr="00EE7D38">
        <w:rPr>
          <w:rFonts w:ascii="Times New Roman" w:hAnsi="Times New Roman"/>
          <w:spacing w:val="-5"/>
          <w:sz w:val="28"/>
          <w:szCs w:val="28"/>
        </w:rPr>
        <w:t xml:space="preserve">Верхнебуреинского муниципального района </w:t>
      </w:r>
      <w:r w:rsidRPr="00EE7D38">
        <w:rPr>
          <w:rFonts w:ascii="Times New Roman" w:hAnsi="Times New Roman"/>
          <w:spacing w:val="1"/>
          <w:sz w:val="28"/>
          <w:szCs w:val="28"/>
        </w:rPr>
        <w:t xml:space="preserve"> на 2012-2020 годы</w:t>
      </w:r>
      <w:r w:rsidRPr="00EE7D38">
        <w:rPr>
          <w:rFonts w:ascii="Times New Roman" w:hAnsi="Times New Roman"/>
          <w:color w:val="000000"/>
          <w:sz w:val="28"/>
          <w:szCs w:val="28"/>
        </w:rPr>
        <w:t xml:space="preserve"> разработана в соответствии:</w:t>
      </w:r>
    </w:p>
    <w:p w:rsidR="003E554D" w:rsidRPr="00EE7D38" w:rsidRDefault="003E554D"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w:t>
      </w:r>
      <w:r w:rsidRPr="00EE7D38">
        <w:rPr>
          <w:rFonts w:ascii="Times New Roman" w:hAnsi="Times New Roman"/>
          <w:sz w:val="28"/>
          <w:szCs w:val="28"/>
        </w:rPr>
        <w:tab/>
        <w:t xml:space="preserve">Федеральный закон от 06.10.2003 N 131-ФЗ «Об общих принципах организации местного самоуправления в Российской Федерации"»; </w:t>
      </w:r>
    </w:p>
    <w:p w:rsidR="003E554D" w:rsidRDefault="003E554D"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w:t>
      </w:r>
      <w:r w:rsidRPr="00EE7D38">
        <w:rPr>
          <w:rFonts w:ascii="Times New Roman" w:hAnsi="Times New Roman"/>
          <w:sz w:val="28"/>
          <w:szCs w:val="28"/>
        </w:rPr>
        <w:tab/>
        <w:t xml:space="preserve">Федеральный закон от 30.12.2004 № 210-ФЗ «Об основах регулирования тарифов организаций коммунального комплекса»;         </w:t>
      </w:r>
      <w:r w:rsidRPr="00EE7D38">
        <w:rPr>
          <w:rFonts w:ascii="Times New Roman" w:hAnsi="Times New Roman"/>
          <w:sz w:val="28"/>
          <w:szCs w:val="28"/>
        </w:rPr>
        <w:tab/>
        <w:t xml:space="preserve">Федеральный </w:t>
      </w:r>
      <w:hyperlink r:id="rId7" w:history="1">
        <w:r w:rsidRPr="00EE7D38">
          <w:rPr>
            <w:rFonts w:ascii="Times New Roman" w:hAnsi="Times New Roman"/>
            <w:sz w:val="28"/>
            <w:szCs w:val="28"/>
          </w:rPr>
          <w:t>закон</w:t>
        </w:r>
      </w:hyperlink>
      <w:r w:rsidRPr="00EE7D38">
        <w:rPr>
          <w:rFonts w:ascii="Times New Roman" w:hAnsi="Times New Roman"/>
          <w:sz w:val="28"/>
          <w:szCs w:val="28"/>
        </w:rPr>
        <w:t xml:space="preserve"> от 27.07.2010 N 190-ФЗ  «О теплоснабжении»;</w:t>
      </w:r>
      <w:r w:rsidRPr="00EE7D38">
        <w:rPr>
          <w:rFonts w:ascii="Times New Roman" w:hAnsi="Times New Roman"/>
          <w:sz w:val="28"/>
          <w:szCs w:val="28"/>
        </w:rPr>
        <w:tab/>
        <w:t>Федеральный закон от 07.12.2011 № 416-ФЗ « О водоснабжении и водоотведении»;</w:t>
      </w:r>
    </w:p>
    <w:p w:rsidR="003E554D" w:rsidRDefault="003E554D"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w:t>
      </w:r>
      <w:r w:rsidRPr="00EE7D38">
        <w:rPr>
          <w:rFonts w:ascii="Times New Roman" w:hAnsi="Times New Roman"/>
          <w:sz w:val="28"/>
          <w:szCs w:val="28"/>
        </w:rPr>
        <w:tab/>
        <w:t>Федеральный закон от 26 марта 2003 года       № 35-ФЗ «Об электроэнергетике»;</w:t>
      </w:r>
    </w:p>
    <w:p w:rsidR="003E554D" w:rsidRDefault="003E554D" w:rsidP="00EE7D38">
      <w:pPr>
        <w:spacing w:line="240" w:lineRule="auto"/>
        <w:contextualSpacing/>
        <w:jc w:val="both"/>
        <w:rPr>
          <w:rFonts w:ascii="Times New Roman" w:hAnsi="Times New Roman"/>
          <w:sz w:val="28"/>
          <w:szCs w:val="28"/>
        </w:rPr>
      </w:pPr>
      <w:r w:rsidRPr="00EE7D38">
        <w:rPr>
          <w:rFonts w:ascii="Times New Roman" w:hAnsi="Times New Roman"/>
          <w:sz w:val="28"/>
          <w:szCs w:val="28"/>
        </w:rPr>
        <w:tab/>
        <w:t>Федеральный закон от 23 ноября 2009 г. № 261 – 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3E554D" w:rsidRPr="00EE7D38" w:rsidRDefault="003E554D" w:rsidP="00EE7D38">
      <w:pPr>
        <w:spacing w:line="240" w:lineRule="auto"/>
        <w:contextualSpacing/>
        <w:jc w:val="both"/>
        <w:rPr>
          <w:rFonts w:ascii="Times New Roman" w:hAnsi="Times New Roman"/>
          <w:spacing w:val="3"/>
          <w:sz w:val="28"/>
          <w:szCs w:val="28"/>
        </w:rPr>
      </w:pPr>
      <w:r w:rsidRPr="00EE7D38">
        <w:rPr>
          <w:rFonts w:ascii="Times New Roman" w:hAnsi="Times New Roman"/>
          <w:color w:val="FF0000"/>
          <w:sz w:val="28"/>
          <w:szCs w:val="28"/>
        </w:rPr>
        <w:tab/>
      </w:r>
      <w:r w:rsidRPr="00EE7D38">
        <w:rPr>
          <w:rFonts w:ascii="Times New Roman" w:hAnsi="Times New Roman"/>
          <w:sz w:val="28"/>
          <w:szCs w:val="28"/>
        </w:rPr>
        <w:t xml:space="preserve"> Приказ министерства регионального развития Российской Федерации от 06 мая 2011 года № 204 «О разработке п</w:t>
      </w:r>
      <w:r w:rsidRPr="00EE7D38">
        <w:rPr>
          <w:rFonts w:ascii="Times New Roman" w:hAnsi="Times New Roman"/>
          <w:spacing w:val="3"/>
          <w:sz w:val="28"/>
          <w:szCs w:val="28"/>
        </w:rPr>
        <w:t>рограмм комплексного развития систем коммунальной инфраструктуры муниципальных образований»</w:t>
      </w:r>
    </w:p>
    <w:p w:rsidR="003E554D" w:rsidRPr="00EE7D38" w:rsidRDefault="003E554D" w:rsidP="00EE7D38">
      <w:pPr>
        <w:autoSpaceDE w:val="0"/>
        <w:autoSpaceDN w:val="0"/>
        <w:adjustRightInd w:val="0"/>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Закон Хабаровского края от 31.10.2007 N 143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w:t>
      </w:r>
      <w:r>
        <w:rPr>
          <w:rFonts w:ascii="Times New Roman" w:hAnsi="Times New Roman"/>
          <w:sz w:val="28"/>
          <w:szCs w:val="28"/>
        </w:rPr>
        <w:t>;</w:t>
      </w:r>
    </w:p>
    <w:p w:rsidR="003E554D" w:rsidRDefault="003E554D" w:rsidP="00EE7D38">
      <w:pPr>
        <w:autoSpaceDE w:val="0"/>
        <w:autoSpaceDN w:val="0"/>
        <w:adjustRightInd w:val="0"/>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Закон Хабаровского края от 31.10.2007 N 150 (ред. от 27.11.2013) «О наделении органов местного самоуправления Хабаровского края государственными полномочиями Хабаровского края по возмещению организациям убытков, связанных с применением регулируемых тарифов (цен) на тепловую энергию, поставляемую населению»</w:t>
      </w:r>
      <w:r>
        <w:rPr>
          <w:rFonts w:ascii="Times New Roman" w:hAnsi="Times New Roman"/>
          <w:sz w:val="28"/>
          <w:szCs w:val="28"/>
        </w:rPr>
        <w:t>;</w:t>
      </w:r>
    </w:p>
    <w:p w:rsidR="003E554D" w:rsidRDefault="003E554D" w:rsidP="00EE7D38">
      <w:pPr>
        <w:autoSpaceDE w:val="0"/>
        <w:autoSpaceDN w:val="0"/>
        <w:adjustRightInd w:val="0"/>
        <w:spacing w:line="240" w:lineRule="auto"/>
        <w:contextualSpacing/>
        <w:jc w:val="both"/>
        <w:rPr>
          <w:rFonts w:ascii="Times New Roman" w:hAnsi="Times New Roman"/>
          <w:sz w:val="28"/>
          <w:szCs w:val="28"/>
        </w:rPr>
      </w:pPr>
      <w:r w:rsidRPr="00EE7D38">
        <w:rPr>
          <w:rFonts w:ascii="Times New Roman" w:hAnsi="Times New Roman"/>
          <w:sz w:val="28"/>
          <w:szCs w:val="28"/>
        </w:rPr>
        <w:t xml:space="preserve">         Закон Хабаровского края от 23.04.2014 N 357 (ред. от 25.06.2014) «О наделении органов местного самоуправления государственными полномочиями Хабаровского края по предоставлению компенсации части расходов граждан на оплату коммунальных услуг»</w:t>
      </w:r>
      <w:r>
        <w:rPr>
          <w:rFonts w:ascii="Times New Roman" w:hAnsi="Times New Roman"/>
          <w:sz w:val="28"/>
          <w:szCs w:val="28"/>
        </w:rPr>
        <w:t>.</w:t>
      </w:r>
    </w:p>
    <w:p w:rsidR="003E554D" w:rsidRDefault="003E554D" w:rsidP="0039492E">
      <w:pPr>
        <w:spacing w:line="240" w:lineRule="auto"/>
        <w:contextualSpacing/>
        <w:jc w:val="both"/>
        <w:rPr>
          <w:rFonts w:ascii="Times New Roman" w:hAnsi="Times New Roman"/>
          <w:sz w:val="28"/>
          <w:szCs w:val="28"/>
        </w:rPr>
      </w:pPr>
      <w:r w:rsidRPr="00870431">
        <w:rPr>
          <w:sz w:val="28"/>
          <w:szCs w:val="28"/>
        </w:rPr>
        <w:t xml:space="preserve">         </w:t>
      </w:r>
      <w:r w:rsidRPr="0039492E">
        <w:rPr>
          <w:rFonts w:ascii="Times New Roman" w:hAnsi="Times New Roman"/>
          <w:sz w:val="28"/>
          <w:szCs w:val="28"/>
        </w:rPr>
        <w:t>Программа определяет основные направления развития коммунальной инфраструктуры в целях обеспечения потребителей качественными и надежными коммунальными услугами. Основу документа составляет система программных мероприятий по различным направлениям развития коммунальной инфраструктуры. Программой определены ресурсное обеспечение и механизмы реализации основных ее направлений. Данная Программа ориентирована на устойчивое развитие Верхнебуреинского  муниципального района и в полной мере соответствует государственной политике реформирования жилищно-коммунального комплекса Российской Федерации.</w:t>
      </w:r>
    </w:p>
    <w:p w:rsidR="003E554D" w:rsidRPr="0039492E" w:rsidRDefault="003E554D" w:rsidP="0039492E">
      <w:pPr>
        <w:spacing w:after="120" w:line="240" w:lineRule="auto"/>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39492E">
        <w:rPr>
          <w:rFonts w:ascii="Times New Roman" w:hAnsi="Times New Roman"/>
          <w:sz w:val="28"/>
          <w:szCs w:val="28"/>
          <w:lang w:eastAsia="en-US"/>
        </w:rPr>
        <w:t>Жилищно-коммунальная сфера остается важнейшей отраслью экономики города. Это обуславливается большой социальной значимостью обеспечения населения услугами коммунального характера, обслуживания жилого фонда, обеспечения его теплом, водой, услугами канализации и т.д.</w:t>
      </w:r>
      <w:r w:rsidRPr="008806FF">
        <w:rPr>
          <w:sz w:val="28"/>
          <w:szCs w:val="28"/>
          <w:lang w:eastAsia="en-US"/>
        </w:rPr>
        <w:t xml:space="preserve"> </w:t>
      </w:r>
      <w:r>
        <w:rPr>
          <w:sz w:val="28"/>
          <w:szCs w:val="28"/>
          <w:lang w:eastAsia="en-US"/>
        </w:rPr>
        <w:tab/>
      </w:r>
      <w:r w:rsidRPr="0039492E">
        <w:rPr>
          <w:rFonts w:ascii="Times New Roman" w:hAnsi="Times New Roman"/>
          <w:sz w:val="28"/>
          <w:szCs w:val="28"/>
        </w:rPr>
        <w:t>Электроснабжение Верхнебуреинского муниципального района обеспечивается как из Хабаровской энергосистемы, так и за счет дизельных электростанций.</w:t>
      </w:r>
    </w:p>
    <w:p w:rsidR="003E554D" w:rsidRPr="0039492E" w:rsidRDefault="003E554D" w:rsidP="0039492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По территории района проходят системообразующие электрические сети напряжением 220 кВ (ОАО «ФСК ЕЭС» – МЭС Востока»), распределительные электрические сети напряжением 35 кВ (ОАО «ДРСК»).</w:t>
      </w:r>
    </w:p>
    <w:p w:rsidR="003E554D" w:rsidRPr="0039492E" w:rsidRDefault="003E554D" w:rsidP="0039492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 xml:space="preserve">В направлении с северо-запада на юго-восток по территории района проходит магистральная линия электропередач ВЛ 220 кВ, к которой подключены подстанции «Этыркэн», «Ургал», «Сулук». В южном направлении от подстанции Ургал проходит магистральная линия электропередач ВЛ 220 кВ «Лондоко – Ургал». </w:t>
      </w:r>
    </w:p>
    <w:p w:rsidR="003E554D" w:rsidRPr="0039492E" w:rsidRDefault="003E554D" w:rsidP="0039492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Генерирующие мощности Хабаровской энергосистемы на территории района не располагаются.</w:t>
      </w:r>
    </w:p>
    <w:p w:rsidR="003E554D" w:rsidRPr="0039492E" w:rsidRDefault="003E554D" w:rsidP="00FF027E">
      <w:pPr>
        <w:spacing w:after="120" w:line="240" w:lineRule="auto"/>
        <w:contextualSpacing/>
        <w:jc w:val="both"/>
        <w:rPr>
          <w:rFonts w:ascii="Times New Roman" w:hAnsi="Times New Roman"/>
          <w:sz w:val="28"/>
          <w:szCs w:val="28"/>
        </w:rPr>
      </w:pPr>
      <w:r w:rsidRPr="0039492E">
        <w:rPr>
          <w:rFonts w:ascii="Times New Roman" w:hAnsi="Times New Roman"/>
          <w:sz w:val="28"/>
          <w:szCs w:val="28"/>
        </w:rPr>
        <w:tab/>
        <w:t>В населённом пункте района п. Шахтинский электроснабжение осуществляется дизельной электростан</w:t>
      </w:r>
      <w:r>
        <w:rPr>
          <w:rFonts w:ascii="Times New Roman" w:hAnsi="Times New Roman"/>
          <w:sz w:val="28"/>
          <w:szCs w:val="28"/>
        </w:rPr>
        <w:t>ций общей мощностью 22 кВт/час</w:t>
      </w:r>
      <w:r w:rsidRPr="0039492E">
        <w:rPr>
          <w:rFonts w:ascii="Times New Roman" w:hAnsi="Times New Roman"/>
          <w:sz w:val="28"/>
          <w:szCs w:val="28"/>
        </w:rPr>
        <w:t>. В п. Софийск предусмотрено резервное электроснабжения дизельной электростанции ООО «Артель старателей Ниман» мощностью 800кВт.</w:t>
      </w:r>
    </w:p>
    <w:p w:rsidR="003E554D" w:rsidRDefault="003E554D" w:rsidP="0039492E">
      <w:pPr>
        <w:spacing w:line="240" w:lineRule="auto"/>
        <w:contextualSpacing/>
        <w:jc w:val="both"/>
        <w:rPr>
          <w:sz w:val="28"/>
          <w:szCs w:val="28"/>
        </w:rPr>
      </w:pPr>
      <w:r w:rsidRPr="0039492E">
        <w:rPr>
          <w:rFonts w:ascii="Times New Roman" w:hAnsi="Times New Roman"/>
          <w:sz w:val="28"/>
          <w:szCs w:val="28"/>
        </w:rPr>
        <w:tab/>
        <w:t>Для обеспечения деятельности предприятий и организаций ЖКХ района реализуются мероприятия (Закон Хабаровского края от 31.10.2007 № 143) по возмещению организациям убытков, связанных с применением регулируемых тарифов на электрическую энергию, поставляемую населению в зонах децентрализованного энергоснабжения, компенсации выпадающих доходов по предоставлению услуг электроснабжения населению по тарифам, не обеспечивающим возмещение издержек</w:t>
      </w:r>
      <w:r w:rsidRPr="00A75020">
        <w:rPr>
          <w:sz w:val="28"/>
          <w:szCs w:val="28"/>
        </w:rPr>
        <w:t>.</w:t>
      </w:r>
    </w:p>
    <w:p w:rsidR="003E554D" w:rsidRDefault="003E554D" w:rsidP="0039492E">
      <w:pPr>
        <w:spacing w:line="240" w:lineRule="auto"/>
        <w:contextualSpacing/>
        <w:jc w:val="both"/>
        <w:rPr>
          <w:rFonts w:ascii="Times New Roman" w:hAnsi="Times New Roman"/>
          <w:sz w:val="28"/>
          <w:szCs w:val="28"/>
        </w:rPr>
      </w:pPr>
      <w:r>
        <w:rPr>
          <w:rFonts w:ascii="Times New Roman" w:hAnsi="Times New Roman"/>
          <w:sz w:val="28"/>
          <w:szCs w:val="28"/>
        </w:rPr>
        <w:tab/>
      </w:r>
      <w:r w:rsidRPr="0039492E">
        <w:rPr>
          <w:rFonts w:ascii="Times New Roman" w:hAnsi="Times New Roman"/>
          <w:sz w:val="28"/>
          <w:szCs w:val="28"/>
        </w:rPr>
        <w:t>Проводимые ежегодные мероприятия по замене и ремонту электрических сетей до настоящего времени не решали проблему полной замены ветхих сетей. Необходимы большие вложения денежных средств   для проведения работ по замене электрических сетей, особенно в притрассовых поселениях БАМа, п.Тырма.</w:t>
      </w:r>
    </w:p>
    <w:p w:rsidR="003E554D" w:rsidRPr="00FF027E" w:rsidRDefault="003E554D" w:rsidP="00FF027E">
      <w:pPr>
        <w:spacing w:line="240" w:lineRule="auto"/>
        <w:contextualSpacing/>
        <w:jc w:val="both"/>
        <w:rPr>
          <w:rFonts w:ascii="Times New Roman" w:hAnsi="Times New Roman"/>
          <w:sz w:val="28"/>
          <w:szCs w:val="28"/>
        </w:rPr>
      </w:pPr>
      <w:r>
        <w:rPr>
          <w:rFonts w:ascii="Times New Roman" w:hAnsi="Times New Roman"/>
          <w:sz w:val="28"/>
          <w:szCs w:val="28"/>
        </w:rPr>
        <w:tab/>
        <w:t>Теплоснабжение в</w:t>
      </w:r>
      <w:r w:rsidRPr="00FF027E">
        <w:rPr>
          <w:rFonts w:ascii="Times New Roman" w:hAnsi="Times New Roman"/>
          <w:sz w:val="28"/>
          <w:szCs w:val="28"/>
        </w:rPr>
        <w:t xml:space="preserve"> Верхнебуреинском районе на сегодняшний день насчитывается 22 котельных, обеспечивающих теплом население и объекты социально-культурного назначения, из которых 20 – муниципальные, 2 -  ведомственные.</w:t>
      </w:r>
    </w:p>
    <w:p w:rsidR="003E554D" w:rsidRDefault="003E554D" w:rsidP="0039492E">
      <w:pPr>
        <w:spacing w:line="240" w:lineRule="auto"/>
        <w:contextualSpacing/>
        <w:jc w:val="both"/>
        <w:rPr>
          <w:rFonts w:ascii="Times New Roman" w:hAnsi="Times New Roman"/>
          <w:sz w:val="28"/>
          <w:szCs w:val="28"/>
        </w:rPr>
      </w:pPr>
      <w:r w:rsidRPr="00FF027E">
        <w:rPr>
          <w:rFonts w:ascii="Times New Roman" w:hAnsi="Times New Roman"/>
          <w:sz w:val="28"/>
          <w:szCs w:val="28"/>
        </w:rPr>
        <w:t xml:space="preserve">        </w:t>
      </w:r>
      <w:r w:rsidRPr="00FF027E">
        <w:rPr>
          <w:rFonts w:ascii="Times New Roman" w:hAnsi="Times New Roman"/>
          <w:sz w:val="28"/>
          <w:szCs w:val="28"/>
        </w:rPr>
        <w:tab/>
        <w:t>Централизованное теплоснабжение многоквартирного жилищного фонда и объектов социально-культурного  назначения осуществляется предприятиями жилищно-коммунального хозяйства</w:t>
      </w:r>
      <w:r w:rsidRPr="00FF027E">
        <w:rPr>
          <w:rFonts w:ascii="Times New Roman" w:hAnsi="Times New Roman"/>
          <w:i/>
          <w:sz w:val="28"/>
          <w:szCs w:val="28"/>
        </w:rPr>
        <w:t xml:space="preserve">: </w:t>
      </w:r>
    </w:p>
    <w:p w:rsidR="003E554D" w:rsidRDefault="003E554D" w:rsidP="00FF027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срочной перспективе необходима реконструкция системы теплоснабжения пос. Чегдомын Верхнебуреинского муниципального района, примыкающего к территориям водохранилища и нижнего бьефа Бурейской ГЭС.</w:t>
      </w:r>
    </w:p>
    <w:p w:rsidR="003E554D" w:rsidRPr="00FF027E" w:rsidRDefault="003E554D" w:rsidP="00FF027E">
      <w:pPr>
        <w:spacing w:line="240" w:lineRule="auto"/>
        <w:ind w:firstLine="720"/>
        <w:contextualSpacing/>
        <w:jc w:val="both"/>
        <w:rPr>
          <w:rFonts w:ascii="Times New Roman" w:hAnsi="Times New Roman"/>
          <w:sz w:val="28"/>
          <w:szCs w:val="28"/>
        </w:rPr>
      </w:pPr>
      <w:r w:rsidRPr="00FF027E">
        <w:rPr>
          <w:rFonts w:ascii="Times New Roman" w:hAnsi="Times New Roman"/>
          <w:sz w:val="28"/>
          <w:szCs w:val="28"/>
        </w:rPr>
        <w:t>Мощность 20-ти котельных, предприятиями коммунального хозяйства  района  составляет 228 Гкал/час, присоединенная нагрузка – 83,42 Гкал/час.</w:t>
      </w:r>
    </w:p>
    <w:p w:rsidR="003E554D" w:rsidRDefault="003E554D" w:rsidP="00FF027E">
      <w:pPr>
        <w:spacing w:line="240" w:lineRule="auto"/>
        <w:ind w:firstLine="720"/>
        <w:contextualSpacing/>
        <w:jc w:val="both"/>
        <w:rPr>
          <w:rFonts w:ascii="Times New Roman" w:hAnsi="Times New Roman"/>
          <w:sz w:val="28"/>
          <w:szCs w:val="28"/>
        </w:rPr>
      </w:pPr>
      <w:r w:rsidRPr="00FF027E">
        <w:rPr>
          <w:rFonts w:ascii="Times New Roman" w:hAnsi="Times New Roman"/>
          <w:sz w:val="28"/>
          <w:szCs w:val="28"/>
        </w:rPr>
        <w:t xml:space="preserve">Общая протяженность тепловых сетей в 2-х трубном исполнении по району составляет 71,8 км. </w:t>
      </w:r>
      <w:r>
        <w:rPr>
          <w:rFonts w:ascii="Times New Roman" w:hAnsi="Times New Roman"/>
          <w:sz w:val="28"/>
          <w:szCs w:val="28"/>
        </w:rPr>
        <w:t>Фактические потери тепловой энергии при производстве и транспортировке равны 16,1%, при установленных нормативных потерях - 12,0%.</w:t>
      </w:r>
    </w:p>
    <w:p w:rsidR="003E554D" w:rsidRDefault="003E554D" w:rsidP="00FF027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этих условиях необходима реконструкция системы теплоснабжения пос. Чегдомын с закрытием котельной 29 квартала, которая находится в центре жилмассива поселка и не соответствует новым требованиям к объектам тепловой энергетики. Для ликвидации котельной 29 квартала необходимо увеличить мощность котельной N 1 и выполнить реконструкцию магистральных и внутриквартальных теплосетей для перераспределения потоков теплоносителя. Эти работы начаты в 2002 году.</w:t>
      </w:r>
    </w:p>
    <w:p w:rsidR="003E554D" w:rsidRDefault="003E554D" w:rsidP="00FF027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За это время выполнены работы по капитальному ремонту 2 участков теплотрассы общей протяженностью свыше 550 м, строительство 2 участков теплотрассы протяженностью 1170 м, выполнен капитальный ремонт котельной N 1. За счет средств федерального бюджета, в соответствии с "Мероприятиями по подготовке зоны затопления (водохранилища и нижнего бьефа) Бурейской ГЭС на территории Хабаровского края. Переустройство населенных пунктов и переселение населения. Реконструкция инженерных сетей пос. Чегдомын", в поселке выполнена реконструкция теплотрассы от котельной N 2, строительство теплотрассы от ул. 60 лет Октября до пер. Школьный.</w:t>
      </w:r>
    </w:p>
    <w:p w:rsidR="003E554D" w:rsidRPr="009156BB" w:rsidRDefault="003E554D" w:rsidP="009156BB">
      <w:pPr>
        <w:spacing w:line="240" w:lineRule="auto"/>
        <w:ind w:firstLine="720"/>
        <w:contextualSpacing/>
        <w:jc w:val="both"/>
        <w:rPr>
          <w:rFonts w:ascii="Times New Roman" w:hAnsi="Times New Roman"/>
          <w:sz w:val="28"/>
          <w:szCs w:val="28"/>
        </w:rPr>
      </w:pPr>
      <w:r w:rsidRPr="009156BB">
        <w:rPr>
          <w:rFonts w:ascii="Times New Roman" w:hAnsi="Times New Roman"/>
          <w:sz w:val="28"/>
          <w:szCs w:val="28"/>
        </w:rPr>
        <w:t xml:space="preserve">Доступность и качество питьевой воды определяют здоровье населения и качество жизни. </w:t>
      </w:r>
      <w:r>
        <w:rPr>
          <w:rFonts w:ascii="Times New Roman" w:hAnsi="Times New Roman"/>
          <w:sz w:val="28"/>
          <w:szCs w:val="28"/>
        </w:rPr>
        <w:t>П</w:t>
      </w:r>
      <w:r w:rsidRPr="009156BB">
        <w:rPr>
          <w:rFonts w:ascii="Times New Roman" w:hAnsi="Times New Roman"/>
          <w:sz w:val="28"/>
          <w:szCs w:val="28"/>
        </w:rPr>
        <w:t>роблема обеспечения населения качественной питьевой водой в достаточном количестве является одной из приоритетных проблем социального развития любой территории, решение которой необходимо для сохранения здоровья, улучшения условий деятельности и повышения уровня жизни населения.</w:t>
      </w:r>
    </w:p>
    <w:p w:rsidR="003E554D" w:rsidRPr="009156BB" w:rsidRDefault="003E554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 xml:space="preserve">Необходимость решения этой проблемы обусловлена ухудшением санитарно-гигиенических показателей воды, что потенциально несет угрозу ухудшению здоровья населения, способствует обострению социальной напряженности. Особенно остро стоит эта проблема в районе также в связи с тем, что подземные источники водоснабжения не соответствуют по органолептическим (цветности, мутности) и по микробиологическим показателям требованиям ГОСТа 2874-82 «Вода питьевая» и СанПиНа 2.1.4.107-01 «Питьевая вода». </w:t>
      </w:r>
    </w:p>
    <w:p w:rsidR="003E554D" w:rsidRPr="009156BB" w:rsidRDefault="003E554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 xml:space="preserve">Значительная часть подземных вод, используемых водозаборными скважинами в п.Чегдомын по химическому составу превышают по содержанию железа. </w:t>
      </w:r>
    </w:p>
    <w:p w:rsidR="003E554D" w:rsidRPr="009156BB" w:rsidRDefault="003E554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В настоящее время Верхнебуреинский район питьевой водой обеспечивают РСО п.Чегдомын, РСО притрассовых поселков БАМа, РСО п.Тырма от артезианских скважин. Протяженност</w:t>
      </w:r>
      <w:r>
        <w:rPr>
          <w:rFonts w:ascii="Times New Roman" w:hAnsi="Times New Roman"/>
          <w:sz w:val="28"/>
          <w:szCs w:val="28"/>
        </w:rPr>
        <w:t>ь водопроводных сетей района 125</w:t>
      </w:r>
      <w:r w:rsidRPr="009156BB">
        <w:rPr>
          <w:rFonts w:ascii="Times New Roman" w:hAnsi="Times New Roman"/>
          <w:sz w:val="28"/>
          <w:szCs w:val="28"/>
        </w:rPr>
        <w:t xml:space="preserve"> км.,  в том числе уличной водопроводной сети – 28,5 км.. Центральным водоснабжением обеспечивается 18,8 тыс. чел. населения.</w:t>
      </w:r>
    </w:p>
    <w:p w:rsidR="003E554D" w:rsidRPr="009156BB" w:rsidRDefault="003E554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 xml:space="preserve">Износ водопроводных сетей достигает до 73%, что также значительно снижает качество питьевой воды. </w:t>
      </w:r>
    </w:p>
    <w:p w:rsidR="003E554D" w:rsidRPr="009156BB" w:rsidRDefault="003E554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Потери, утечки и  высокий уровень обрастания труб ведут к снижению напора в сетях и перебоями в водоснабжении.</w:t>
      </w:r>
    </w:p>
    <w:p w:rsidR="003E554D" w:rsidRPr="009156BB" w:rsidRDefault="003E554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Основная проблема в районе - это техническое состояние канализационных  очистных сооружений.</w:t>
      </w:r>
    </w:p>
    <w:p w:rsidR="003E554D" w:rsidRPr="009156BB" w:rsidRDefault="003E554D" w:rsidP="009156BB">
      <w:pPr>
        <w:spacing w:line="240" w:lineRule="auto"/>
        <w:ind w:firstLine="225"/>
        <w:contextualSpacing/>
        <w:jc w:val="both"/>
        <w:rPr>
          <w:rFonts w:ascii="Times New Roman" w:hAnsi="Times New Roman"/>
          <w:sz w:val="28"/>
          <w:szCs w:val="28"/>
        </w:rPr>
      </w:pPr>
      <w:r w:rsidRPr="009156BB">
        <w:rPr>
          <w:rFonts w:ascii="Times New Roman" w:hAnsi="Times New Roman"/>
          <w:sz w:val="28"/>
          <w:szCs w:val="28"/>
        </w:rPr>
        <w:t xml:space="preserve">   </w:t>
      </w:r>
      <w:r w:rsidRPr="009156BB">
        <w:rPr>
          <w:rFonts w:ascii="Times New Roman" w:hAnsi="Times New Roman"/>
          <w:sz w:val="28"/>
          <w:szCs w:val="28"/>
        </w:rPr>
        <w:tab/>
        <w:t>Общее количество очистных канализационных сооружений 7 шт.</w:t>
      </w:r>
    </w:p>
    <w:p w:rsidR="003E554D" w:rsidRPr="009156BB" w:rsidRDefault="003E554D" w:rsidP="009156BB">
      <w:pPr>
        <w:spacing w:line="240" w:lineRule="auto"/>
        <w:contextualSpacing/>
        <w:jc w:val="both"/>
        <w:rPr>
          <w:rFonts w:ascii="Times New Roman" w:hAnsi="Times New Roman"/>
          <w:sz w:val="28"/>
          <w:szCs w:val="28"/>
        </w:rPr>
      </w:pPr>
      <w:r w:rsidRPr="009156BB">
        <w:rPr>
          <w:rFonts w:ascii="Times New Roman" w:hAnsi="Times New Roman"/>
          <w:sz w:val="28"/>
          <w:szCs w:val="28"/>
        </w:rPr>
        <w:t xml:space="preserve"> (п. Чегдомын, п. ЦЭС, п. Новый Ургал, п. Алонка, п. Герби, п. Солони, п. Сулук), КНС - 15 шт. Протяженность канализационных сетей 75 км. </w:t>
      </w:r>
    </w:p>
    <w:p w:rsidR="003E554D" w:rsidRPr="009156BB" w:rsidRDefault="003E554D" w:rsidP="009156BB">
      <w:pPr>
        <w:spacing w:line="240" w:lineRule="auto"/>
        <w:ind w:firstLine="708"/>
        <w:contextualSpacing/>
        <w:jc w:val="both"/>
        <w:rPr>
          <w:rFonts w:ascii="Times New Roman" w:hAnsi="Times New Roman"/>
          <w:sz w:val="28"/>
          <w:szCs w:val="28"/>
        </w:rPr>
      </w:pPr>
      <w:r w:rsidRPr="009156BB">
        <w:rPr>
          <w:rFonts w:ascii="Times New Roman" w:hAnsi="Times New Roman"/>
          <w:sz w:val="28"/>
          <w:szCs w:val="28"/>
        </w:rPr>
        <w:t xml:space="preserve">Решение проблемы водоснабжения и водоотведения на территории Верхнебуреинского муниципального района необходимо решать программно-целевым методом, основываясь на анализе состояния и основных тенденций развития систем водоснабжения, водоотведения, учете основных проблем, требованиях обеспечения населения питьевой водой в соответствии с требованиями, предъявляемыми к показателям качества питьевой воды. </w:t>
      </w:r>
    </w:p>
    <w:p w:rsidR="003E554D" w:rsidRPr="009156BB" w:rsidRDefault="003E554D" w:rsidP="009156BB">
      <w:pPr>
        <w:spacing w:line="240" w:lineRule="auto"/>
        <w:ind w:firstLine="720"/>
        <w:contextualSpacing/>
        <w:jc w:val="both"/>
        <w:rPr>
          <w:rFonts w:ascii="Times New Roman" w:hAnsi="Times New Roman"/>
          <w:sz w:val="28"/>
          <w:szCs w:val="28"/>
        </w:rPr>
      </w:pPr>
      <w:r w:rsidRPr="009156BB">
        <w:rPr>
          <w:rFonts w:ascii="Times New Roman" w:hAnsi="Times New Roman"/>
          <w:sz w:val="28"/>
          <w:szCs w:val="28"/>
        </w:rPr>
        <w:t>Основная причина низкого качества воды, поступающей из источников централизованного водоснабжения, заключается в изношенности коммуникаций и оборудования.</w:t>
      </w:r>
    </w:p>
    <w:p w:rsidR="003E554D" w:rsidRDefault="003E554D" w:rsidP="009156BB">
      <w:pPr>
        <w:spacing w:line="240" w:lineRule="auto"/>
        <w:ind w:firstLine="720"/>
        <w:contextualSpacing/>
        <w:jc w:val="both"/>
        <w:rPr>
          <w:rFonts w:ascii="Times New Roman" w:hAnsi="Times New Roman"/>
          <w:sz w:val="28"/>
          <w:szCs w:val="28"/>
        </w:rPr>
      </w:pPr>
      <w:r w:rsidRPr="009156BB">
        <w:rPr>
          <w:rFonts w:ascii="Times New Roman" w:hAnsi="Times New Roman"/>
          <w:sz w:val="28"/>
          <w:szCs w:val="28"/>
        </w:rPr>
        <w:t>Существует проблема вторичного загрязнения водопроводных сетей. Высокая степень износа сетей, частые порывы на трубопроводах влияют на качество воды в бактериально - микробном отношении. Потребность в  замене  водопроводных сетей отслуживших нормативный срок составляет более 70 % (88км.) от общей протяженности, уличной водопроводной сети нуждающейся в замене составляет 63% или 17,94 км. Ежегодно перекладывается лишь малая часть ветхих сетей (около 0,2 % от общей протяженности).</w:t>
      </w:r>
    </w:p>
    <w:p w:rsidR="003E554D" w:rsidRPr="009156BB" w:rsidRDefault="003E554D" w:rsidP="009156BB">
      <w:pPr>
        <w:spacing w:line="240" w:lineRule="auto"/>
        <w:ind w:firstLine="720"/>
        <w:contextualSpacing/>
        <w:jc w:val="both"/>
        <w:rPr>
          <w:rFonts w:ascii="Times New Roman" w:hAnsi="Times New Roman"/>
          <w:sz w:val="28"/>
          <w:szCs w:val="28"/>
        </w:rPr>
      </w:pPr>
    </w:p>
    <w:p w:rsidR="003E554D" w:rsidRPr="001D6218" w:rsidRDefault="003E554D" w:rsidP="001D6218">
      <w:pPr>
        <w:autoSpaceDE w:val="0"/>
        <w:autoSpaceDN w:val="0"/>
        <w:adjustRightInd w:val="0"/>
        <w:jc w:val="center"/>
        <w:rPr>
          <w:rFonts w:ascii="Times New Roman" w:hAnsi="Times New Roman"/>
          <w:sz w:val="28"/>
          <w:szCs w:val="28"/>
        </w:rPr>
      </w:pPr>
      <w:r w:rsidRPr="001D6218">
        <w:rPr>
          <w:rFonts w:ascii="Times New Roman" w:hAnsi="Times New Roman"/>
          <w:sz w:val="28"/>
          <w:szCs w:val="28"/>
        </w:rPr>
        <w:t>2. Цель и задачи муниципальной Программы</w:t>
      </w:r>
    </w:p>
    <w:p w:rsidR="003E554D" w:rsidRPr="009156BB" w:rsidRDefault="003E554D" w:rsidP="009156BB">
      <w:pPr>
        <w:pStyle w:val="NormalWeb"/>
        <w:shd w:val="clear" w:color="auto" w:fill="FFFFFF"/>
        <w:spacing w:before="0" w:beforeAutospacing="0" w:after="105" w:afterAutospacing="0"/>
        <w:jc w:val="both"/>
        <w:textAlignment w:val="baseline"/>
        <w:rPr>
          <w:sz w:val="28"/>
          <w:szCs w:val="28"/>
        </w:rPr>
      </w:pPr>
      <w:r>
        <w:rPr>
          <w:sz w:val="28"/>
          <w:szCs w:val="28"/>
        </w:rPr>
        <w:tab/>
      </w:r>
      <w:r w:rsidRPr="006E43C7">
        <w:rPr>
          <w:sz w:val="28"/>
          <w:szCs w:val="28"/>
        </w:rPr>
        <w:t>Основной целью Программы</w:t>
      </w:r>
      <w:r w:rsidRPr="005308EC">
        <w:rPr>
          <w:sz w:val="28"/>
          <w:szCs w:val="28"/>
        </w:rPr>
        <w:t xml:space="preserve"> является обеспечение комфортных       условий проживания населения района, в том числе оптимизация,  развитие и модернизация коммунальных систем электроснабжения, теплоснабжения,    водоснабжения и водоотведения, обеспечение населения Верхнебуреинского района питьевой водой нормативного качества и в достаточном количестве в интересах удовлетворения жизненных потребностей и охраны здоровья граждан.</w:t>
      </w:r>
    </w:p>
    <w:p w:rsidR="003E554D" w:rsidRPr="009156BB" w:rsidRDefault="003E554D" w:rsidP="009156BB">
      <w:pPr>
        <w:pStyle w:val="NormalWeb"/>
        <w:shd w:val="clear" w:color="auto" w:fill="FFFFFF"/>
        <w:spacing w:before="0" w:beforeAutospacing="0" w:after="105" w:afterAutospacing="0"/>
        <w:jc w:val="both"/>
        <w:textAlignment w:val="baseline"/>
        <w:rPr>
          <w:sz w:val="28"/>
          <w:szCs w:val="28"/>
        </w:rPr>
      </w:pPr>
      <w:r w:rsidRPr="009156BB">
        <w:rPr>
          <w:sz w:val="28"/>
          <w:szCs w:val="28"/>
        </w:rPr>
        <w:t>Реализация данной цели предполагает решение следующих задач:</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повышение надежности и качества электроснабжения;</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надежности и качества теплоснабжения;   </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эффективности использования топливно-энергетических ресурсов;   </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снижение сверхнормативных потерь электрической энергии;</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снижение сверхнормативных потерь тепловой энергии;</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снижение себестоимости услуг;    </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улучшение экологической обстановки в зоне действия котельных;</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строительство и модернизация системы коммунальной           инфраструктуры района;                                         </w:t>
      </w:r>
    </w:p>
    <w:p w:rsidR="003E554D"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качества предоставляемых коммунальных услуг       потребителям;                                                 </w:t>
      </w:r>
    </w:p>
    <w:p w:rsidR="003E554D" w:rsidRPr="009156BB"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улучшение состояния окружающей среды, экологическая         безопасность развития района, создание благоприятных условий   для проживания</w:t>
      </w:r>
      <w:r>
        <w:rPr>
          <w:rFonts w:ascii="Times New Roman" w:hAnsi="Times New Roman"/>
          <w:sz w:val="28"/>
          <w:szCs w:val="28"/>
        </w:rPr>
        <w:t xml:space="preserve"> граждан;</w:t>
      </w:r>
    </w:p>
    <w:p w:rsidR="003E554D" w:rsidRPr="005308EC" w:rsidRDefault="003E554D" w:rsidP="006E43C7">
      <w:pPr>
        <w:spacing w:line="240" w:lineRule="auto"/>
        <w:contextualSpacing/>
        <w:jc w:val="both"/>
        <w:rPr>
          <w:rFonts w:ascii="Times New Roman" w:hAnsi="Times New Roman"/>
          <w:sz w:val="28"/>
          <w:szCs w:val="28"/>
        </w:rPr>
      </w:pPr>
      <w:r>
        <w:rPr>
          <w:rFonts w:ascii="Times New Roman" w:hAnsi="Times New Roman"/>
          <w:sz w:val="28"/>
          <w:szCs w:val="28"/>
        </w:rPr>
        <w:t xml:space="preserve">- </w:t>
      </w:r>
      <w:r w:rsidRPr="005308EC">
        <w:rPr>
          <w:rFonts w:ascii="Times New Roman" w:hAnsi="Times New Roman"/>
          <w:sz w:val="28"/>
          <w:szCs w:val="28"/>
        </w:rPr>
        <w:t xml:space="preserve">внедрение современных энергосберегающих технологий          производства;                                                  </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повышение инвестиционной привлекательности систем           коммунальной инфраструктуры района;                            </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xml:space="preserve">- обеспечение сбалансированности интересов поставщиков услуг  и потребителей;                                                </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улучшение качества питьевой воды в соответствии с требованиями санитарных правил и норм;</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обеспечение надежности и бесперебойности работы систем питьевого водоснабжения и водоотведения;</w:t>
      </w:r>
    </w:p>
    <w:p w:rsidR="003E554D" w:rsidRPr="005308EC"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внедрение современных технологий, повышающих эффективность работы объектов жизнеобеспечения;</w:t>
      </w:r>
    </w:p>
    <w:p w:rsidR="003E554D" w:rsidRDefault="003E554D" w:rsidP="006E43C7">
      <w:pPr>
        <w:spacing w:line="240" w:lineRule="auto"/>
        <w:contextualSpacing/>
        <w:jc w:val="both"/>
        <w:rPr>
          <w:rFonts w:ascii="Times New Roman" w:hAnsi="Times New Roman"/>
          <w:sz w:val="28"/>
          <w:szCs w:val="28"/>
        </w:rPr>
      </w:pPr>
      <w:r w:rsidRPr="005308EC">
        <w:rPr>
          <w:rFonts w:ascii="Times New Roman" w:hAnsi="Times New Roman"/>
          <w:sz w:val="28"/>
          <w:szCs w:val="28"/>
        </w:rPr>
        <w:t>- обеспечение охраны окружающей среды и экологической безопасности при эксплуатации объектов систем водоснабжения и водоотведения.</w:t>
      </w:r>
    </w:p>
    <w:p w:rsidR="003E554D" w:rsidRDefault="003E554D" w:rsidP="006E43C7">
      <w:pPr>
        <w:spacing w:line="240" w:lineRule="auto"/>
        <w:contextualSpacing/>
        <w:jc w:val="both"/>
        <w:rPr>
          <w:rFonts w:ascii="Times New Roman" w:hAnsi="Times New Roman"/>
          <w:sz w:val="28"/>
          <w:szCs w:val="28"/>
        </w:rPr>
      </w:pPr>
    </w:p>
    <w:p w:rsidR="003E554D" w:rsidRPr="001D6218" w:rsidRDefault="003E554D" w:rsidP="001D6218">
      <w:pPr>
        <w:spacing w:line="240" w:lineRule="auto"/>
        <w:contextualSpacing/>
        <w:jc w:val="center"/>
        <w:rPr>
          <w:rFonts w:ascii="Times New Roman" w:hAnsi="Times New Roman"/>
          <w:sz w:val="28"/>
          <w:szCs w:val="28"/>
        </w:rPr>
      </w:pPr>
      <w:r w:rsidRPr="001D6218">
        <w:rPr>
          <w:rFonts w:ascii="Times New Roman" w:hAnsi="Times New Roman"/>
          <w:sz w:val="28"/>
          <w:szCs w:val="28"/>
        </w:rPr>
        <w:t>3. Ожидаемые результаты реализации муниципальной программы и перечень показателей (индикаторов) муниципальной Программы.</w:t>
      </w:r>
    </w:p>
    <w:p w:rsidR="003E554D" w:rsidRPr="001F4435" w:rsidRDefault="003E554D" w:rsidP="001F4435">
      <w:pPr>
        <w:spacing w:line="240" w:lineRule="auto"/>
        <w:ind w:firstLine="708"/>
        <w:contextualSpacing/>
        <w:jc w:val="both"/>
        <w:rPr>
          <w:rFonts w:ascii="Times New Roman" w:hAnsi="Times New Roman"/>
          <w:sz w:val="28"/>
          <w:szCs w:val="28"/>
        </w:rPr>
      </w:pPr>
      <w:r w:rsidRPr="001F4435">
        <w:rPr>
          <w:rFonts w:ascii="Times New Roman" w:hAnsi="Times New Roman"/>
          <w:color w:val="000000"/>
          <w:sz w:val="28"/>
          <w:szCs w:val="28"/>
        </w:rPr>
        <w:t xml:space="preserve">Эффективность реализации мероприятий </w:t>
      </w:r>
      <w:r>
        <w:rPr>
          <w:rFonts w:ascii="Times New Roman" w:hAnsi="Times New Roman"/>
          <w:color w:val="000000"/>
          <w:sz w:val="28"/>
          <w:szCs w:val="28"/>
        </w:rPr>
        <w:t>П</w:t>
      </w:r>
      <w:r w:rsidRPr="001F4435">
        <w:rPr>
          <w:rFonts w:ascii="Times New Roman" w:hAnsi="Times New Roman"/>
          <w:color w:val="000000"/>
          <w:sz w:val="28"/>
          <w:szCs w:val="28"/>
        </w:rPr>
        <w:t xml:space="preserve">рограммы по достижению цели и задач </w:t>
      </w:r>
      <w:r>
        <w:rPr>
          <w:rFonts w:ascii="Times New Roman" w:hAnsi="Times New Roman"/>
          <w:color w:val="000000"/>
          <w:sz w:val="28"/>
          <w:szCs w:val="28"/>
        </w:rPr>
        <w:t>п</w:t>
      </w:r>
      <w:r w:rsidRPr="001F4435">
        <w:rPr>
          <w:rFonts w:ascii="Times New Roman" w:hAnsi="Times New Roman"/>
          <w:color w:val="000000"/>
          <w:sz w:val="28"/>
          <w:szCs w:val="28"/>
        </w:rPr>
        <w:t xml:space="preserve">рограммы оценивается исходя из достигнутых позитивных изменений, произошедших в комплексном </w:t>
      </w:r>
      <w:r w:rsidRPr="001F4435">
        <w:rPr>
          <w:rFonts w:ascii="Times New Roman" w:hAnsi="Times New Roman"/>
          <w:sz w:val="28"/>
          <w:szCs w:val="28"/>
        </w:rPr>
        <w:t xml:space="preserve">развитии систем коммунальной инфраструктуры </w:t>
      </w:r>
      <w:r>
        <w:rPr>
          <w:rFonts w:ascii="Times New Roman" w:hAnsi="Times New Roman"/>
          <w:sz w:val="28"/>
          <w:szCs w:val="28"/>
        </w:rPr>
        <w:t>Верхнебуреинского муниципального района</w:t>
      </w:r>
      <w:r w:rsidRPr="001F4435">
        <w:rPr>
          <w:rFonts w:ascii="Times New Roman" w:hAnsi="Times New Roman"/>
          <w:color w:val="000000"/>
          <w:sz w:val="28"/>
          <w:szCs w:val="28"/>
        </w:rPr>
        <w:t xml:space="preserve"> проведения программных мероприятий. </w:t>
      </w:r>
    </w:p>
    <w:p w:rsidR="003E554D" w:rsidRDefault="003E554D" w:rsidP="001F4435">
      <w:pPr>
        <w:shd w:val="clear" w:color="auto" w:fill="FFFFFF"/>
        <w:tabs>
          <w:tab w:val="left" w:pos="514"/>
        </w:tabs>
        <w:spacing w:line="240" w:lineRule="auto"/>
        <w:ind w:right="-108"/>
        <w:contextualSpacing/>
        <w:jc w:val="both"/>
        <w:rPr>
          <w:color w:val="000000"/>
          <w:sz w:val="28"/>
          <w:szCs w:val="28"/>
        </w:rPr>
      </w:pPr>
      <w:r>
        <w:rPr>
          <w:rFonts w:ascii="Times New Roman" w:hAnsi="Times New Roman"/>
          <w:color w:val="000000"/>
          <w:sz w:val="28"/>
          <w:szCs w:val="28"/>
        </w:rPr>
        <w:tab/>
      </w:r>
      <w:r w:rsidRPr="001F4435">
        <w:rPr>
          <w:rFonts w:ascii="Times New Roman" w:hAnsi="Times New Roman"/>
          <w:color w:val="000000"/>
          <w:sz w:val="28"/>
          <w:szCs w:val="28"/>
        </w:rPr>
        <w:t xml:space="preserve">Эффективность реализации </w:t>
      </w:r>
      <w:r>
        <w:rPr>
          <w:rFonts w:ascii="Times New Roman" w:hAnsi="Times New Roman"/>
          <w:color w:val="000000"/>
          <w:sz w:val="28"/>
          <w:szCs w:val="28"/>
        </w:rPr>
        <w:t>п</w:t>
      </w:r>
      <w:r w:rsidRPr="001F4435">
        <w:rPr>
          <w:rFonts w:ascii="Times New Roman" w:hAnsi="Times New Roman"/>
          <w:color w:val="000000"/>
          <w:sz w:val="28"/>
          <w:szCs w:val="28"/>
        </w:rPr>
        <w:t>рограммы будет оцениваться достижением целевых значений индикаторов</w:t>
      </w:r>
      <w:r>
        <w:rPr>
          <w:rFonts w:ascii="Times New Roman" w:hAnsi="Times New Roman"/>
          <w:color w:val="000000"/>
          <w:sz w:val="28"/>
          <w:szCs w:val="28"/>
        </w:rPr>
        <w:t xml:space="preserve"> п</w:t>
      </w:r>
      <w:r w:rsidRPr="001F4435">
        <w:rPr>
          <w:rFonts w:ascii="Times New Roman" w:hAnsi="Times New Roman"/>
          <w:color w:val="000000"/>
          <w:sz w:val="28"/>
          <w:szCs w:val="28"/>
        </w:rPr>
        <w:t>рограммы</w:t>
      </w:r>
      <w:r w:rsidRPr="005D6934">
        <w:rPr>
          <w:color w:val="000000"/>
          <w:sz w:val="28"/>
          <w:szCs w:val="28"/>
        </w:rPr>
        <w:t xml:space="preserve"> </w:t>
      </w:r>
      <w:r>
        <w:rPr>
          <w:color w:val="000000"/>
          <w:sz w:val="28"/>
          <w:szCs w:val="28"/>
        </w:rPr>
        <w:t>:</w:t>
      </w:r>
    </w:p>
    <w:p w:rsidR="003E554D" w:rsidRPr="001F4435" w:rsidRDefault="003E554D" w:rsidP="001F4435">
      <w:pPr>
        <w:spacing w:line="240" w:lineRule="auto"/>
        <w:contextualSpacing/>
        <w:jc w:val="both"/>
        <w:rPr>
          <w:rFonts w:ascii="Times New Roman" w:hAnsi="Times New Roman"/>
          <w:sz w:val="28"/>
          <w:szCs w:val="28"/>
        </w:rPr>
      </w:pPr>
      <w:r>
        <w:rPr>
          <w:rFonts w:ascii="Times New Roman" w:hAnsi="Times New Roman"/>
          <w:sz w:val="28"/>
          <w:szCs w:val="28"/>
        </w:rPr>
        <w:t xml:space="preserve">- </w:t>
      </w:r>
      <w:r w:rsidRPr="001F4435">
        <w:rPr>
          <w:rFonts w:ascii="Times New Roman" w:hAnsi="Times New Roman"/>
          <w:sz w:val="28"/>
          <w:szCs w:val="28"/>
        </w:rPr>
        <w:t>Уровень потерь электрической энергии в сетях электроснабжения</w:t>
      </w:r>
      <w:r>
        <w:rPr>
          <w:rFonts w:ascii="Times New Roman" w:hAnsi="Times New Roman"/>
          <w:sz w:val="28"/>
          <w:szCs w:val="28"/>
        </w:rPr>
        <w:t xml:space="preserve"> </w:t>
      </w:r>
      <w:r w:rsidRPr="001F4435">
        <w:rPr>
          <w:rFonts w:ascii="Times New Roman" w:hAnsi="Times New Roman"/>
          <w:sz w:val="28"/>
          <w:szCs w:val="28"/>
        </w:rPr>
        <w:t>%;</w:t>
      </w:r>
    </w:p>
    <w:p w:rsidR="003E554D" w:rsidRPr="001F4435" w:rsidRDefault="003E554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Уровень износа электрических сетей, %;</w:t>
      </w:r>
    </w:p>
    <w:p w:rsidR="003E554D" w:rsidRPr="001F4435" w:rsidRDefault="003E554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Удельная величина потребления электрической энергии муниципальными бюджетными учреждениями</w:t>
      </w:r>
      <w:r>
        <w:rPr>
          <w:rFonts w:ascii="Times New Roman" w:hAnsi="Times New Roman"/>
          <w:sz w:val="28"/>
          <w:szCs w:val="28"/>
        </w:rPr>
        <w:t xml:space="preserve"> </w:t>
      </w:r>
      <w:r w:rsidRPr="001F4435">
        <w:rPr>
          <w:rFonts w:ascii="Times New Roman" w:hAnsi="Times New Roman"/>
          <w:sz w:val="28"/>
          <w:szCs w:val="28"/>
        </w:rPr>
        <w:t>,кВт/ч на 1 человека населения;</w:t>
      </w:r>
    </w:p>
    <w:p w:rsidR="003E554D" w:rsidRPr="001F4435" w:rsidRDefault="003E554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Доля потерь тепловой энергии в суммарном объеме отпуска   тепловой энергии ,%;</w:t>
      </w:r>
    </w:p>
    <w:p w:rsidR="003E554D" w:rsidRPr="001F4435" w:rsidRDefault="003E554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Уровень износа тепловых сетей ,%;</w:t>
      </w:r>
    </w:p>
    <w:p w:rsidR="003E554D" w:rsidRPr="001F4435" w:rsidRDefault="003E554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xml:space="preserve">-    Сокращение расхода топлива, тнт;    </w:t>
      </w:r>
    </w:p>
    <w:p w:rsidR="003E554D" w:rsidRPr="001F4435" w:rsidRDefault="003E554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Уровень износа объектов водоснабжения / водоотведения, %;</w:t>
      </w:r>
    </w:p>
    <w:p w:rsidR="003E554D" w:rsidRPr="001F4435" w:rsidRDefault="003E554D" w:rsidP="001F4435">
      <w:pPr>
        <w:spacing w:line="240" w:lineRule="auto"/>
        <w:contextualSpacing/>
        <w:jc w:val="both"/>
        <w:rPr>
          <w:rFonts w:ascii="Times New Roman" w:hAnsi="Times New Roman"/>
          <w:sz w:val="28"/>
          <w:szCs w:val="28"/>
        </w:rPr>
      </w:pPr>
      <w:r w:rsidRPr="001F4435">
        <w:rPr>
          <w:rFonts w:ascii="Times New Roman" w:hAnsi="Times New Roman"/>
          <w:sz w:val="28"/>
          <w:szCs w:val="28"/>
        </w:rPr>
        <w:t>- Доля населения, имеющего доступ к централизованному водоснабжению и канализационной системе,  %;</w:t>
      </w:r>
    </w:p>
    <w:p w:rsidR="003E554D" w:rsidRPr="001F4435" w:rsidRDefault="003E554D" w:rsidP="001F4435">
      <w:pPr>
        <w:shd w:val="clear" w:color="auto" w:fill="FFFFFF"/>
        <w:tabs>
          <w:tab w:val="left" w:pos="514"/>
        </w:tabs>
        <w:spacing w:line="240" w:lineRule="auto"/>
        <w:ind w:right="-108"/>
        <w:contextualSpacing/>
        <w:jc w:val="both"/>
        <w:rPr>
          <w:rFonts w:ascii="Times New Roman" w:hAnsi="Times New Roman"/>
          <w:sz w:val="28"/>
          <w:szCs w:val="28"/>
        </w:rPr>
      </w:pPr>
      <w:r w:rsidRPr="001F4435">
        <w:rPr>
          <w:rFonts w:ascii="Times New Roman" w:hAnsi="Times New Roman"/>
          <w:sz w:val="28"/>
          <w:szCs w:val="28"/>
        </w:rPr>
        <w:t xml:space="preserve">- Уровень потери воды в сетях централизованного водоснабжения, %.   </w:t>
      </w:r>
      <w:r>
        <w:rPr>
          <w:rFonts w:ascii="Times New Roman" w:hAnsi="Times New Roman"/>
          <w:sz w:val="28"/>
          <w:szCs w:val="28"/>
        </w:rPr>
        <w:tab/>
      </w:r>
      <w:r w:rsidRPr="001F4435">
        <w:rPr>
          <w:rFonts w:ascii="Times New Roman" w:hAnsi="Times New Roman"/>
          <w:sz w:val="28"/>
          <w:szCs w:val="28"/>
        </w:rPr>
        <w:t xml:space="preserve">Перечень показателей (индикаторов) носит открытый характер и предусматривает возможность корректировки в случае потери информативности показателя (достижение максимального значения или насыщения), изменения приоритетов государственной политики в сфере </w:t>
      </w:r>
      <w:r>
        <w:rPr>
          <w:rFonts w:ascii="Times New Roman" w:hAnsi="Times New Roman"/>
          <w:sz w:val="28"/>
          <w:szCs w:val="28"/>
        </w:rPr>
        <w:t>коммунальной энергетики Верхнебуреинского муниципального района</w:t>
      </w:r>
      <w:r w:rsidRPr="001F4435">
        <w:rPr>
          <w:rFonts w:ascii="Times New Roman" w:hAnsi="Times New Roman"/>
          <w:sz w:val="28"/>
          <w:szCs w:val="28"/>
        </w:rPr>
        <w:t>.</w:t>
      </w:r>
    </w:p>
    <w:p w:rsidR="003E554D" w:rsidRDefault="003E554D" w:rsidP="00385CED">
      <w:pPr>
        <w:shd w:val="clear" w:color="auto" w:fill="FFFFFF"/>
        <w:tabs>
          <w:tab w:val="left" w:pos="514"/>
        </w:tabs>
        <w:spacing w:line="240" w:lineRule="auto"/>
        <w:ind w:right="-108"/>
        <w:contextualSpacing/>
        <w:jc w:val="both"/>
        <w:rPr>
          <w:rFonts w:ascii="Times New Roman" w:hAnsi="Times New Roman"/>
          <w:sz w:val="28"/>
          <w:szCs w:val="28"/>
        </w:rPr>
      </w:pPr>
      <w:r>
        <w:rPr>
          <w:rFonts w:ascii="Times New Roman" w:hAnsi="Times New Roman"/>
          <w:sz w:val="28"/>
          <w:szCs w:val="28"/>
        </w:rPr>
        <w:tab/>
      </w:r>
      <w:r w:rsidRPr="001F4435">
        <w:rPr>
          <w:rFonts w:ascii="Times New Roman" w:hAnsi="Times New Roman"/>
          <w:sz w:val="28"/>
          <w:szCs w:val="28"/>
        </w:rPr>
        <w:t xml:space="preserve">Оценка эффективности проводимых программных мероприятий будет проводиться на основе сопоставления планируемых и фактических </w:t>
      </w:r>
      <w:r w:rsidRPr="0077314B">
        <w:rPr>
          <w:rFonts w:ascii="Times New Roman" w:hAnsi="Times New Roman"/>
          <w:sz w:val="28"/>
          <w:szCs w:val="28"/>
        </w:rPr>
        <w:t>результатов.</w:t>
      </w:r>
    </w:p>
    <w:p w:rsidR="003E554D" w:rsidRPr="0077314B" w:rsidRDefault="003E554D" w:rsidP="00385CED">
      <w:pPr>
        <w:shd w:val="clear" w:color="auto" w:fill="FFFFFF"/>
        <w:tabs>
          <w:tab w:val="left" w:pos="514"/>
        </w:tabs>
        <w:spacing w:line="240" w:lineRule="auto"/>
        <w:ind w:right="-108"/>
        <w:contextualSpacing/>
        <w:jc w:val="both"/>
        <w:rPr>
          <w:rFonts w:ascii="Times New Roman" w:hAnsi="Times New Roman"/>
        </w:rPr>
      </w:pPr>
      <w:r w:rsidRPr="0077314B">
        <w:rPr>
          <w:rFonts w:ascii="Times New Roman" w:hAnsi="Times New Roman"/>
          <w:sz w:val="28"/>
          <w:szCs w:val="28"/>
        </w:rPr>
        <w:tab/>
        <w:t>Для контроля выполнения мероприятий программы определены следующие целевые индикаторы, характеризующие эффективность выполнения программных мероприятий</w:t>
      </w:r>
      <w:r w:rsidRPr="00385CED">
        <w:rPr>
          <w:rFonts w:ascii="Times New Roman" w:hAnsi="Times New Roman"/>
          <w:sz w:val="28"/>
          <w:szCs w:val="28"/>
        </w:rPr>
        <w:t xml:space="preserve"> (Приложение </w:t>
      </w:r>
      <w:r w:rsidRPr="00385CED">
        <w:rPr>
          <w:rFonts w:ascii="Times New Roman" w:hAnsi="Times New Roman"/>
          <w:sz w:val="28"/>
          <w:szCs w:val="28"/>
          <w:lang w:val="en-US"/>
        </w:rPr>
        <w:t>N</w:t>
      </w:r>
      <w:r w:rsidRPr="00385CED">
        <w:rPr>
          <w:rFonts w:ascii="Times New Roman" w:hAnsi="Times New Roman"/>
          <w:sz w:val="28"/>
          <w:szCs w:val="28"/>
        </w:rPr>
        <w:t xml:space="preserve">1)                                                                                                                             </w:t>
      </w:r>
    </w:p>
    <w:p w:rsidR="003E554D" w:rsidRPr="0077314B" w:rsidRDefault="003E554D" w:rsidP="001F4435">
      <w:pPr>
        <w:shd w:val="clear" w:color="auto" w:fill="FFFFFF"/>
        <w:tabs>
          <w:tab w:val="left" w:pos="514"/>
        </w:tabs>
        <w:spacing w:line="240" w:lineRule="auto"/>
        <w:ind w:right="-108"/>
        <w:contextualSpacing/>
        <w:jc w:val="both"/>
        <w:rPr>
          <w:rFonts w:ascii="Times New Roman" w:hAnsi="Times New Roman"/>
        </w:rPr>
      </w:pPr>
    </w:p>
    <w:p w:rsidR="003E554D" w:rsidRPr="001D6218" w:rsidRDefault="003E554D" w:rsidP="001D6218">
      <w:pPr>
        <w:autoSpaceDE w:val="0"/>
        <w:autoSpaceDN w:val="0"/>
        <w:adjustRightInd w:val="0"/>
        <w:jc w:val="center"/>
        <w:rPr>
          <w:rFonts w:ascii="Times New Roman" w:hAnsi="Times New Roman"/>
          <w:sz w:val="28"/>
          <w:szCs w:val="28"/>
        </w:rPr>
      </w:pPr>
      <w:r w:rsidRPr="001D6218">
        <w:rPr>
          <w:rFonts w:ascii="Times New Roman" w:hAnsi="Times New Roman"/>
          <w:sz w:val="28"/>
          <w:szCs w:val="28"/>
        </w:rPr>
        <w:t>4. Сроки и этапы реализации муниципальной Программы</w:t>
      </w:r>
    </w:p>
    <w:p w:rsidR="003E554D" w:rsidRPr="00385CED" w:rsidRDefault="003E554D" w:rsidP="0077314B">
      <w:pPr>
        <w:ind w:firstLine="720"/>
        <w:jc w:val="both"/>
        <w:rPr>
          <w:rFonts w:ascii="Times New Roman" w:hAnsi="Times New Roman"/>
          <w:sz w:val="28"/>
          <w:szCs w:val="28"/>
        </w:rPr>
      </w:pPr>
      <w:r w:rsidRPr="0077314B">
        <w:rPr>
          <w:rFonts w:ascii="Times New Roman" w:hAnsi="Times New Roman"/>
        </w:rPr>
        <w:t xml:space="preserve">    </w:t>
      </w:r>
      <w:r w:rsidRPr="0077314B">
        <w:rPr>
          <w:rFonts w:ascii="Times New Roman" w:hAnsi="Times New Roman"/>
          <w:sz w:val="28"/>
          <w:szCs w:val="28"/>
        </w:rPr>
        <w:t>Программа реализуется в один этап, период 2012-2020 годы.</w:t>
      </w:r>
    </w:p>
    <w:p w:rsidR="003E554D" w:rsidRPr="001D6218" w:rsidRDefault="003E554D" w:rsidP="001D6218">
      <w:pPr>
        <w:ind w:firstLine="720"/>
        <w:jc w:val="center"/>
        <w:rPr>
          <w:rFonts w:ascii="Times New Roman" w:hAnsi="Times New Roman"/>
          <w:sz w:val="28"/>
          <w:szCs w:val="28"/>
        </w:rPr>
      </w:pPr>
      <w:r w:rsidRPr="001D6218">
        <w:rPr>
          <w:rFonts w:ascii="Times New Roman" w:hAnsi="Times New Roman"/>
          <w:sz w:val="28"/>
          <w:szCs w:val="28"/>
        </w:rPr>
        <w:t>5. Механизм реализации муниципальной Программы</w:t>
      </w:r>
    </w:p>
    <w:p w:rsidR="003E554D" w:rsidRPr="0077314B" w:rsidRDefault="003E554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Текущее управление реализацией Программы осуществляют муниципальный заказчик и разработчик программы – отдел жилищно-коммунального хозяйства и энергетики администрации Верхнебуреинского муниципального района.</w:t>
      </w:r>
    </w:p>
    <w:p w:rsidR="003E554D" w:rsidRPr="0077314B" w:rsidRDefault="003E554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Отдел жилищно-коммунального хозяйства и энергетики администрации Верхнебуреинского муниципального района - координатор Программы ежегодно в установленном порядке уточняют перечень финансируемых мероприятий программы на очередной финансовый год</w:t>
      </w:r>
      <w:r>
        <w:rPr>
          <w:rFonts w:ascii="Times New Roman" w:hAnsi="Times New Roman"/>
          <w:sz w:val="28"/>
          <w:szCs w:val="28"/>
        </w:rPr>
        <w:t xml:space="preserve"> и плановый период</w:t>
      </w:r>
      <w:r w:rsidRPr="0077314B">
        <w:rPr>
          <w:rFonts w:ascii="Times New Roman" w:hAnsi="Times New Roman"/>
          <w:sz w:val="28"/>
          <w:szCs w:val="28"/>
        </w:rPr>
        <w:t>, определяют сроки их реализации и объемы финансирования, оценивают возможность достижения целевых индикаторов и показателей.</w:t>
      </w:r>
    </w:p>
    <w:p w:rsidR="003E554D" w:rsidRPr="0077314B" w:rsidRDefault="003E554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При отсутствии финансирования мероприятий программы  разработчик программы - координатор программы в пределах установленных полномочий вносят предложения об изменении сроков реализации, либо о снятии их выполнения. Для достижения программных целей предполагается использовать бюджет поселений, района в пределах средств, предусмотренных на очередной финансовый год</w:t>
      </w:r>
      <w:r>
        <w:rPr>
          <w:rFonts w:ascii="Times New Roman" w:hAnsi="Times New Roman"/>
          <w:sz w:val="28"/>
          <w:szCs w:val="28"/>
        </w:rPr>
        <w:t xml:space="preserve"> и плановый период</w:t>
      </w:r>
      <w:r w:rsidRPr="0077314B">
        <w:rPr>
          <w:rFonts w:ascii="Times New Roman" w:hAnsi="Times New Roman"/>
          <w:sz w:val="28"/>
          <w:szCs w:val="28"/>
        </w:rPr>
        <w:t>, а также средства предприятий.</w:t>
      </w:r>
    </w:p>
    <w:p w:rsidR="003E554D" w:rsidRPr="0077314B" w:rsidRDefault="003E554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Координация по реализации Программы возлагается на отдел жилищно-коммунального хозяйства и энергетики Верхнебуреинского муниципального района, который:</w:t>
      </w:r>
    </w:p>
    <w:p w:rsidR="003E554D" w:rsidRPr="0077314B" w:rsidRDefault="003E554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 анализирует ход выполнения мероприятий Программы;</w:t>
      </w:r>
    </w:p>
    <w:p w:rsidR="003E554D" w:rsidRPr="0077314B" w:rsidRDefault="003E554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 готовит статистическую, справочную и аналитическую информацию о реализации Программы;</w:t>
      </w:r>
    </w:p>
    <w:p w:rsidR="003E554D" w:rsidRDefault="003E554D" w:rsidP="0077314B">
      <w:pPr>
        <w:spacing w:line="240" w:lineRule="auto"/>
        <w:ind w:firstLine="720"/>
        <w:contextualSpacing/>
        <w:jc w:val="both"/>
        <w:rPr>
          <w:rFonts w:ascii="Times New Roman" w:hAnsi="Times New Roman"/>
          <w:sz w:val="28"/>
          <w:szCs w:val="28"/>
        </w:rPr>
      </w:pPr>
      <w:r w:rsidRPr="0077314B">
        <w:rPr>
          <w:rFonts w:ascii="Times New Roman" w:hAnsi="Times New Roman"/>
          <w:sz w:val="28"/>
          <w:szCs w:val="28"/>
        </w:rPr>
        <w:t>- осуществляет организационные, информационное обеспечение Программы.</w:t>
      </w:r>
    </w:p>
    <w:p w:rsidR="003E554D" w:rsidRDefault="003E554D" w:rsidP="0077314B">
      <w:pPr>
        <w:spacing w:line="240" w:lineRule="auto"/>
        <w:ind w:firstLine="720"/>
        <w:contextualSpacing/>
        <w:jc w:val="both"/>
        <w:rPr>
          <w:rFonts w:ascii="Times New Roman" w:hAnsi="Times New Roman"/>
          <w:sz w:val="28"/>
          <w:szCs w:val="28"/>
        </w:rPr>
      </w:pPr>
      <w:r>
        <w:rPr>
          <w:rFonts w:ascii="Times New Roman" w:hAnsi="Times New Roman"/>
          <w:sz w:val="28"/>
          <w:szCs w:val="28"/>
        </w:rPr>
        <w:t>-  предоставляет полугодовой, годовой отчет в отдел по экономике и работе с малым бизнесом.</w:t>
      </w:r>
    </w:p>
    <w:p w:rsidR="003E554D" w:rsidRDefault="003E554D" w:rsidP="0077314B">
      <w:pPr>
        <w:spacing w:line="240" w:lineRule="auto"/>
        <w:ind w:firstLine="720"/>
        <w:contextualSpacing/>
        <w:jc w:val="both"/>
        <w:rPr>
          <w:rFonts w:ascii="Times New Roman" w:hAnsi="Times New Roman"/>
          <w:sz w:val="28"/>
          <w:szCs w:val="28"/>
        </w:rPr>
      </w:pPr>
    </w:p>
    <w:p w:rsidR="003E554D" w:rsidRPr="001D6218" w:rsidRDefault="003E554D" w:rsidP="007604DD">
      <w:pPr>
        <w:contextualSpacing/>
        <w:jc w:val="center"/>
        <w:rPr>
          <w:rFonts w:ascii="Times New Roman" w:hAnsi="Times New Roman"/>
          <w:sz w:val="28"/>
          <w:szCs w:val="28"/>
        </w:rPr>
      </w:pPr>
      <w:r w:rsidRPr="001D6218">
        <w:rPr>
          <w:rFonts w:ascii="Times New Roman" w:hAnsi="Times New Roman"/>
          <w:sz w:val="28"/>
          <w:szCs w:val="28"/>
        </w:rPr>
        <w:t>6. Краткое описание программных мероприятий</w:t>
      </w:r>
    </w:p>
    <w:p w:rsidR="003E554D" w:rsidRPr="007604DD" w:rsidRDefault="003E554D" w:rsidP="007604DD">
      <w:pPr>
        <w:contextualSpacing/>
        <w:rPr>
          <w:rFonts w:ascii="Times New Roman" w:hAnsi="Times New Roman"/>
          <w:b/>
          <w:sz w:val="28"/>
          <w:szCs w:val="28"/>
        </w:rPr>
      </w:pPr>
    </w:p>
    <w:p w:rsidR="003E554D" w:rsidRDefault="003E554D" w:rsidP="007604DD">
      <w:pPr>
        <w:ind w:firstLine="720"/>
        <w:contextualSpacing/>
        <w:jc w:val="both"/>
        <w:rPr>
          <w:rFonts w:ascii="Times New Roman" w:hAnsi="Times New Roman"/>
          <w:sz w:val="28"/>
          <w:szCs w:val="28"/>
        </w:rPr>
      </w:pPr>
      <w:r w:rsidRPr="007604DD">
        <w:rPr>
          <w:rFonts w:ascii="Times New Roman" w:hAnsi="Times New Roman"/>
          <w:sz w:val="28"/>
          <w:szCs w:val="28"/>
        </w:rPr>
        <w:t>Достижение цели и решение задач Программы осуществляется на основе реализации мероприятий по четырем разделам:</w:t>
      </w:r>
    </w:p>
    <w:p w:rsidR="003E554D" w:rsidRPr="007604DD" w:rsidRDefault="003E554D" w:rsidP="007604DD">
      <w:pPr>
        <w:ind w:firstLine="720"/>
        <w:contextualSpacing/>
        <w:jc w:val="both"/>
        <w:rPr>
          <w:rFonts w:ascii="Times New Roman" w:hAnsi="Times New Roman"/>
          <w:sz w:val="28"/>
          <w:szCs w:val="28"/>
        </w:rPr>
      </w:pPr>
      <w:r>
        <w:rPr>
          <w:rFonts w:ascii="Times New Roman" w:hAnsi="Times New Roman"/>
          <w:sz w:val="28"/>
          <w:szCs w:val="28"/>
        </w:rPr>
        <w:t>- «</w:t>
      </w:r>
      <w:r w:rsidRPr="007604DD">
        <w:rPr>
          <w:rFonts w:ascii="Times New Roman" w:hAnsi="Times New Roman"/>
          <w:sz w:val="28"/>
          <w:szCs w:val="28"/>
        </w:rPr>
        <w:t>Электроснабжение»;</w:t>
      </w:r>
    </w:p>
    <w:p w:rsidR="003E554D" w:rsidRPr="007604DD" w:rsidRDefault="003E554D" w:rsidP="007604DD">
      <w:pPr>
        <w:ind w:firstLine="708"/>
        <w:contextualSpacing/>
        <w:jc w:val="both"/>
        <w:rPr>
          <w:rFonts w:ascii="Times New Roman" w:hAnsi="Times New Roman"/>
          <w:sz w:val="28"/>
          <w:szCs w:val="28"/>
        </w:rPr>
      </w:pPr>
      <w:r w:rsidRPr="007604DD">
        <w:rPr>
          <w:rFonts w:ascii="Times New Roman" w:hAnsi="Times New Roman"/>
          <w:sz w:val="28"/>
          <w:szCs w:val="28"/>
        </w:rPr>
        <w:t>- «Теплоснабжение»</w:t>
      </w:r>
    </w:p>
    <w:p w:rsidR="003E554D" w:rsidRPr="007604DD" w:rsidRDefault="003E554D" w:rsidP="007604DD">
      <w:pPr>
        <w:ind w:firstLine="708"/>
        <w:contextualSpacing/>
        <w:jc w:val="both"/>
        <w:rPr>
          <w:rFonts w:ascii="Times New Roman" w:hAnsi="Times New Roman"/>
          <w:sz w:val="28"/>
          <w:szCs w:val="28"/>
        </w:rPr>
      </w:pPr>
      <w:r>
        <w:rPr>
          <w:rFonts w:ascii="Times New Roman" w:hAnsi="Times New Roman"/>
          <w:sz w:val="28"/>
          <w:szCs w:val="28"/>
        </w:rPr>
        <w:t xml:space="preserve">- </w:t>
      </w:r>
      <w:r w:rsidRPr="007604DD">
        <w:rPr>
          <w:rFonts w:ascii="Times New Roman" w:hAnsi="Times New Roman"/>
          <w:sz w:val="28"/>
          <w:szCs w:val="28"/>
        </w:rPr>
        <w:t xml:space="preserve"> «Водоснабжение»;</w:t>
      </w:r>
    </w:p>
    <w:p w:rsidR="003E554D" w:rsidRPr="007604DD" w:rsidRDefault="003E554D" w:rsidP="004C2AA0">
      <w:pPr>
        <w:spacing w:line="240" w:lineRule="auto"/>
        <w:ind w:firstLine="708"/>
        <w:contextualSpacing/>
        <w:jc w:val="both"/>
        <w:rPr>
          <w:rFonts w:ascii="Times New Roman" w:hAnsi="Times New Roman"/>
          <w:sz w:val="28"/>
          <w:szCs w:val="28"/>
        </w:rPr>
      </w:pPr>
      <w:r w:rsidRPr="007604DD">
        <w:rPr>
          <w:rFonts w:ascii="Times New Roman" w:hAnsi="Times New Roman"/>
          <w:sz w:val="28"/>
          <w:szCs w:val="28"/>
        </w:rPr>
        <w:t>- «Водоотведение».</w:t>
      </w:r>
    </w:p>
    <w:p w:rsidR="003E554D" w:rsidRDefault="003E554D" w:rsidP="00FD1D7D">
      <w:pPr>
        <w:tabs>
          <w:tab w:val="left" w:pos="709"/>
        </w:tabs>
        <w:spacing w:line="240" w:lineRule="auto"/>
        <w:ind w:firstLine="720"/>
        <w:contextualSpacing/>
        <w:jc w:val="both"/>
        <w:rPr>
          <w:rFonts w:ascii="Times New Roman" w:hAnsi="Times New Roman"/>
          <w:sz w:val="28"/>
          <w:szCs w:val="28"/>
        </w:rPr>
      </w:pPr>
      <w:r w:rsidRPr="007604DD">
        <w:rPr>
          <w:rFonts w:ascii="Times New Roman" w:hAnsi="Times New Roman"/>
          <w:sz w:val="28"/>
          <w:szCs w:val="28"/>
        </w:rPr>
        <w:t>Основные мероприятия Программы будут реализовываться на протяжении всего периода выполнения</w:t>
      </w:r>
      <w:r>
        <w:rPr>
          <w:rFonts w:ascii="Times New Roman" w:hAnsi="Times New Roman"/>
          <w:sz w:val="28"/>
          <w:szCs w:val="28"/>
        </w:rPr>
        <w:t xml:space="preserve"> до </w:t>
      </w:r>
      <w:r w:rsidRPr="007604DD">
        <w:rPr>
          <w:rFonts w:ascii="Times New Roman" w:hAnsi="Times New Roman"/>
          <w:sz w:val="28"/>
          <w:szCs w:val="28"/>
        </w:rPr>
        <w:t xml:space="preserve"> 20</w:t>
      </w:r>
      <w:r>
        <w:rPr>
          <w:rFonts w:ascii="Times New Roman" w:hAnsi="Times New Roman"/>
          <w:sz w:val="28"/>
          <w:szCs w:val="28"/>
        </w:rPr>
        <w:t>20</w:t>
      </w:r>
      <w:r w:rsidRPr="007604DD">
        <w:rPr>
          <w:rFonts w:ascii="Times New Roman" w:hAnsi="Times New Roman"/>
          <w:sz w:val="28"/>
          <w:szCs w:val="28"/>
        </w:rPr>
        <w:t xml:space="preserve"> год</w:t>
      </w:r>
      <w:r>
        <w:rPr>
          <w:rFonts w:ascii="Times New Roman" w:hAnsi="Times New Roman"/>
          <w:sz w:val="28"/>
          <w:szCs w:val="28"/>
        </w:rPr>
        <w:t>а</w:t>
      </w:r>
      <w:r w:rsidRPr="007604DD">
        <w:rPr>
          <w:rFonts w:ascii="Times New Roman" w:hAnsi="Times New Roman"/>
          <w:sz w:val="28"/>
          <w:szCs w:val="28"/>
        </w:rPr>
        <w:t>.</w:t>
      </w:r>
    </w:p>
    <w:p w:rsidR="003E554D" w:rsidRDefault="003E554D"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Решение задачи по повышению качества коммунального обслуживания предполагает вып</w:t>
      </w:r>
      <w:r>
        <w:rPr>
          <w:rFonts w:ascii="Times New Roman" w:hAnsi="Times New Roman"/>
          <w:sz w:val="28"/>
          <w:szCs w:val="28"/>
        </w:rPr>
        <w:t xml:space="preserve">олнение основных мероприятий по </w:t>
      </w:r>
      <w:r w:rsidRPr="008806FF">
        <w:rPr>
          <w:rFonts w:ascii="Times New Roman" w:hAnsi="Times New Roman"/>
          <w:sz w:val="28"/>
          <w:szCs w:val="28"/>
        </w:rPr>
        <w:t>обеспечению коммунального обслуживания и разви</w:t>
      </w:r>
      <w:r>
        <w:rPr>
          <w:rFonts w:ascii="Times New Roman" w:hAnsi="Times New Roman"/>
          <w:sz w:val="28"/>
          <w:szCs w:val="28"/>
        </w:rPr>
        <w:t>тия коммунальной инфраструктуры.</w:t>
      </w:r>
    </w:p>
    <w:p w:rsidR="003E554D" w:rsidRDefault="003E554D"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 xml:space="preserve">Обеспечение коммунального обслуживания и развития коммунальной инфраструктуры будет осуществляться через совокупность мер, охватывающих системы водоснабжения и </w:t>
      </w:r>
      <w:r>
        <w:rPr>
          <w:rFonts w:ascii="Times New Roman" w:hAnsi="Times New Roman"/>
          <w:sz w:val="28"/>
          <w:szCs w:val="28"/>
        </w:rPr>
        <w:t>водоотведения, электроснабжения, теплоснабжения.</w:t>
      </w:r>
    </w:p>
    <w:p w:rsidR="003E554D" w:rsidRDefault="003E554D"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 xml:space="preserve">В рамках раздела «Электроснабжение» реализуются мероприятия по реконструкции систем централизованного и децентрализованного электроснабжения </w:t>
      </w:r>
      <w:r>
        <w:rPr>
          <w:rFonts w:ascii="Times New Roman" w:hAnsi="Times New Roman"/>
          <w:sz w:val="28"/>
          <w:szCs w:val="28"/>
        </w:rPr>
        <w:t>района.</w:t>
      </w:r>
    </w:p>
    <w:p w:rsidR="003E554D" w:rsidRDefault="003E554D" w:rsidP="00FD1D7D">
      <w:pPr>
        <w:tabs>
          <w:tab w:val="left" w:pos="709"/>
        </w:tabs>
        <w:spacing w:line="240" w:lineRule="auto"/>
        <w:ind w:firstLine="720"/>
        <w:contextualSpacing/>
        <w:jc w:val="both"/>
        <w:rPr>
          <w:rFonts w:ascii="Times New Roman" w:hAnsi="Times New Roman"/>
          <w:sz w:val="28"/>
          <w:szCs w:val="28"/>
        </w:rPr>
      </w:pPr>
      <w:r w:rsidRPr="008806FF">
        <w:rPr>
          <w:rFonts w:ascii="Times New Roman" w:hAnsi="Times New Roman"/>
          <w:sz w:val="28"/>
          <w:szCs w:val="28"/>
        </w:rPr>
        <w:t xml:space="preserve">В рамках раздела </w:t>
      </w:r>
      <w:r>
        <w:rPr>
          <w:rFonts w:ascii="Times New Roman" w:hAnsi="Times New Roman"/>
          <w:sz w:val="28"/>
          <w:szCs w:val="28"/>
        </w:rPr>
        <w:t xml:space="preserve">«Теплоснабжение», </w:t>
      </w:r>
      <w:r w:rsidRPr="008806FF">
        <w:rPr>
          <w:rFonts w:ascii="Times New Roman" w:hAnsi="Times New Roman"/>
          <w:sz w:val="28"/>
          <w:szCs w:val="28"/>
        </w:rPr>
        <w:t xml:space="preserve">«Водоснабжение» и «Водоотведение» реализуются мероприятия по реконструкции систем </w:t>
      </w:r>
      <w:r>
        <w:rPr>
          <w:rFonts w:ascii="Times New Roman" w:hAnsi="Times New Roman"/>
          <w:sz w:val="28"/>
          <w:szCs w:val="28"/>
        </w:rPr>
        <w:t xml:space="preserve">теплоснабжения, </w:t>
      </w:r>
      <w:r w:rsidRPr="008806FF">
        <w:rPr>
          <w:rFonts w:ascii="Times New Roman" w:hAnsi="Times New Roman"/>
          <w:sz w:val="28"/>
          <w:szCs w:val="28"/>
        </w:rPr>
        <w:t>водоснабжения и водоотведения городск</w:t>
      </w:r>
      <w:r>
        <w:rPr>
          <w:rFonts w:ascii="Times New Roman" w:hAnsi="Times New Roman"/>
          <w:sz w:val="28"/>
          <w:szCs w:val="28"/>
        </w:rPr>
        <w:t>их и сельских поселений района</w:t>
      </w:r>
      <w:r w:rsidRPr="008806FF">
        <w:rPr>
          <w:rFonts w:ascii="Times New Roman" w:hAnsi="Times New Roman"/>
          <w:sz w:val="28"/>
          <w:szCs w:val="28"/>
        </w:rPr>
        <w:t xml:space="preserve"> путем </w:t>
      </w:r>
      <w:r>
        <w:rPr>
          <w:rFonts w:ascii="Times New Roman" w:hAnsi="Times New Roman"/>
          <w:sz w:val="28"/>
          <w:szCs w:val="28"/>
        </w:rPr>
        <w:t xml:space="preserve">строительства, </w:t>
      </w:r>
      <w:r w:rsidRPr="008806FF">
        <w:rPr>
          <w:rFonts w:ascii="Times New Roman" w:hAnsi="Times New Roman"/>
          <w:sz w:val="28"/>
          <w:szCs w:val="28"/>
        </w:rPr>
        <w:t xml:space="preserve">капитального ремонта </w:t>
      </w:r>
      <w:r>
        <w:rPr>
          <w:rFonts w:ascii="Times New Roman" w:hAnsi="Times New Roman"/>
          <w:sz w:val="28"/>
          <w:szCs w:val="28"/>
        </w:rPr>
        <w:t xml:space="preserve">систем коммунального хозяйства </w:t>
      </w:r>
      <w:r w:rsidRPr="008806FF">
        <w:rPr>
          <w:rFonts w:ascii="Times New Roman" w:hAnsi="Times New Roman"/>
          <w:sz w:val="28"/>
          <w:szCs w:val="28"/>
        </w:rPr>
        <w:t>.</w:t>
      </w:r>
    </w:p>
    <w:p w:rsidR="003E554D" w:rsidRDefault="003E554D" w:rsidP="0077314B">
      <w:pPr>
        <w:spacing w:line="240" w:lineRule="auto"/>
        <w:ind w:firstLine="720"/>
        <w:contextualSpacing/>
        <w:jc w:val="both"/>
        <w:rPr>
          <w:rFonts w:ascii="Times New Roman" w:hAnsi="Times New Roman"/>
          <w:sz w:val="28"/>
          <w:szCs w:val="28"/>
        </w:rPr>
      </w:pPr>
    </w:p>
    <w:p w:rsidR="003E554D" w:rsidRPr="0077314B" w:rsidRDefault="003E554D" w:rsidP="0077314B">
      <w:pPr>
        <w:spacing w:line="240" w:lineRule="auto"/>
        <w:ind w:firstLine="720"/>
        <w:contextualSpacing/>
        <w:jc w:val="both"/>
        <w:rPr>
          <w:rFonts w:ascii="Times New Roman" w:hAnsi="Times New Roman"/>
          <w:sz w:val="28"/>
          <w:szCs w:val="28"/>
        </w:rPr>
      </w:pPr>
    </w:p>
    <w:p w:rsidR="003E554D" w:rsidRPr="00AF3E86" w:rsidRDefault="003E554D" w:rsidP="001D6218">
      <w:pPr>
        <w:spacing w:line="240" w:lineRule="auto"/>
        <w:ind w:firstLine="720"/>
        <w:contextualSpacing/>
        <w:jc w:val="center"/>
        <w:rPr>
          <w:rFonts w:ascii="Times New Roman" w:hAnsi="Times New Roman"/>
          <w:b/>
          <w:sz w:val="32"/>
          <w:szCs w:val="32"/>
        </w:rPr>
      </w:pPr>
      <w:r w:rsidRPr="001D6218">
        <w:rPr>
          <w:rFonts w:ascii="Times New Roman" w:hAnsi="Times New Roman"/>
          <w:sz w:val="28"/>
          <w:szCs w:val="28"/>
        </w:rPr>
        <w:t>7. Ресурсное обеспечение муниципальной Программы</w:t>
      </w:r>
    </w:p>
    <w:p w:rsidR="003E554D" w:rsidRPr="00AF3E86" w:rsidRDefault="003E554D" w:rsidP="0077314B">
      <w:pPr>
        <w:spacing w:line="240" w:lineRule="auto"/>
        <w:ind w:firstLine="720"/>
        <w:contextualSpacing/>
        <w:jc w:val="both"/>
        <w:rPr>
          <w:rFonts w:ascii="Times New Roman" w:hAnsi="Times New Roman"/>
          <w:b/>
          <w:sz w:val="32"/>
          <w:szCs w:val="32"/>
        </w:rPr>
      </w:pPr>
    </w:p>
    <w:p w:rsidR="003E554D" w:rsidRDefault="003E554D" w:rsidP="00860C78">
      <w:pPr>
        <w:spacing w:line="240" w:lineRule="auto"/>
        <w:ind w:firstLine="720"/>
        <w:contextualSpacing/>
        <w:jc w:val="both"/>
        <w:rPr>
          <w:rFonts w:ascii="Times New Roman" w:hAnsi="Times New Roman"/>
          <w:sz w:val="28"/>
          <w:szCs w:val="28"/>
        </w:rPr>
      </w:pPr>
      <w:r w:rsidRPr="00860C78">
        <w:rPr>
          <w:rFonts w:ascii="Times New Roman" w:hAnsi="Times New Roman"/>
          <w:sz w:val="28"/>
          <w:szCs w:val="28"/>
        </w:rPr>
        <w:t xml:space="preserve">Финансирование мероприятий программы по реконструкции системы </w:t>
      </w:r>
      <w:r>
        <w:rPr>
          <w:rFonts w:ascii="Times New Roman" w:hAnsi="Times New Roman"/>
          <w:sz w:val="28"/>
          <w:szCs w:val="28"/>
        </w:rPr>
        <w:t xml:space="preserve">электроснабжения, </w:t>
      </w:r>
      <w:r w:rsidRPr="00860C78">
        <w:rPr>
          <w:rFonts w:ascii="Times New Roman" w:hAnsi="Times New Roman"/>
          <w:sz w:val="28"/>
          <w:szCs w:val="28"/>
        </w:rPr>
        <w:t>теплоснабжения</w:t>
      </w:r>
      <w:r>
        <w:rPr>
          <w:rFonts w:ascii="Times New Roman" w:hAnsi="Times New Roman"/>
          <w:sz w:val="28"/>
          <w:szCs w:val="28"/>
        </w:rPr>
        <w:t>, водоснабжения, водоотведения</w:t>
      </w:r>
      <w:r w:rsidRPr="00860C78">
        <w:rPr>
          <w:rFonts w:ascii="Times New Roman" w:hAnsi="Times New Roman"/>
          <w:sz w:val="28"/>
          <w:szCs w:val="28"/>
        </w:rPr>
        <w:t xml:space="preserve"> осуществляется из средств бюджета Верхнебуреинского района, средств поселений, средств </w:t>
      </w:r>
      <w:r>
        <w:rPr>
          <w:rFonts w:ascii="Times New Roman" w:hAnsi="Times New Roman"/>
          <w:sz w:val="28"/>
          <w:szCs w:val="28"/>
        </w:rPr>
        <w:t xml:space="preserve">субсидий </w:t>
      </w:r>
      <w:r w:rsidRPr="00860C78">
        <w:rPr>
          <w:rFonts w:ascii="Times New Roman" w:hAnsi="Times New Roman"/>
          <w:sz w:val="28"/>
          <w:szCs w:val="28"/>
        </w:rPr>
        <w:t xml:space="preserve">краевого бюджета. Объемы финансирования обеспечиваются в размерах, установленных </w:t>
      </w:r>
      <w:r>
        <w:rPr>
          <w:rFonts w:ascii="Times New Roman" w:hAnsi="Times New Roman"/>
          <w:sz w:val="28"/>
          <w:szCs w:val="28"/>
        </w:rPr>
        <w:t xml:space="preserve">районным </w:t>
      </w:r>
      <w:r w:rsidRPr="00860C78">
        <w:rPr>
          <w:rFonts w:ascii="Times New Roman" w:hAnsi="Times New Roman"/>
          <w:sz w:val="28"/>
          <w:szCs w:val="28"/>
        </w:rPr>
        <w:t xml:space="preserve">бюджетом </w:t>
      </w:r>
      <w:r>
        <w:rPr>
          <w:rFonts w:ascii="Times New Roman" w:hAnsi="Times New Roman"/>
          <w:sz w:val="28"/>
          <w:szCs w:val="28"/>
        </w:rPr>
        <w:t xml:space="preserve"> и плановый период </w:t>
      </w:r>
      <w:r w:rsidRPr="00860C78">
        <w:rPr>
          <w:rFonts w:ascii="Times New Roman" w:hAnsi="Times New Roman"/>
          <w:sz w:val="28"/>
          <w:szCs w:val="28"/>
        </w:rPr>
        <w:t>на соответствующий финансовый год</w:t>
      </w:r>
      <w:r>
        <w:rPr>
          <w:rFonts w:ascii="Times New Roman" w:hAnsi="Times New Roman"/>
          <w:sz w:val="28"/>
          <w:szCs w:val="28"/>
        </w:rPr>
        <w:t xml:space="preserve"> представлены в приложение </w:t>
      </w:r>
      <w:r>
        <w:rPr>
          <w:rFonts w:ascii="Times New Roman" w:hAnsi="Times New Roman"/>
          <w:sz w:val="28"/>
          <w:szCs w:val="28"/>
          <w:lang w:val="en-US"/>
        </w:rPr>
        <w:t>N</w:t>
      </w:r>
      <w:r w:rsidRPr="00385CED">
        <w:rPr>
          <w:rFonts w:ascii="Times New Roman" w:hAnsi="Times New Roman"/>
          <w:sz w:val="28"/>
          <w:szCs w:val="28"/>
        </w:rPr>
        <w:t>3</w:t>
      </w:r>
      <w:r>
        <w:rPr>
          <w:rFonts w:ascii="Times New Roman" w:hAnsi="Times New Roman"/>
          <w:sz w:val="28"/>
          <w:szCs w:val="28"/>
        </w:rPr>
        <w:t>.</w:t>
      </w:r>
    </w:p>
    <w:p w:rsidR="003E554D" w:rsidRDefault="003E554D" w:rsidP="00860C78">
      <w:pPr>
        <w:spacing w:line="240" w:lineRule="auto"/>
        <w:ind w:firstLine="720"/>
        <w:contextualSpacing/>
        <w:jc w:val="both"/>
        <w:rPr>
          <w:rFonts w:ascii="Times New Roman" w:hAnsi="Times New Roman"/>
          <w:sz w:val="28"/>
          <w:szCs w:val="28"/>
        </w:rPr>
      </w:pPr>
      <w:r>
        <w:rPr>
          <w:rFonts w:ascii="Times New Roman" w:hAnsi="Times New Roman"/>
          <w:sz w:val="28"/>
          <w:szCs w:val="28"/>
        </w:rPr>
        <w:t xml:space="preserve">Прогнозная (справочная) оценка расходов краевого бюджета, районного бюджета, бюджетов поселения района на реализацию целей муниципальной программы представлена в  приложение </w:t>
      </w:r>
      <w:r>
        <w:rPr>
          <w:rFonts w:ascii="Times New Roman" w:hAnsi="Times New Roman"/>
          <w:sz w:val="28"/>
          <w:szCs w:val="28"/>
          <w:lang w:val="en-US"/>
        </w:rPr>
        <w:t>N</w:t>
      </w:r>
      <w:r>
        <w:rPr>
          <w:rFonts w:ascii="Times New Roman" w:hAnsi="Times New Roman"/>
          <w:sz w:val="28"/>
          <w:szCs w:val="28"/>
        </w:rPr>
        <w:t>4</w:t>
      </w:r>
    </w:p>
    <w:p w:rsidR="003E554D" w:rsidRDefault="003E554D" w:rsidP="00860C78">
      <w:pPr>
        <w:spacing w:line="240" w:lineRule="auto"/>
        <w:ind w:firstLine="720"/>
        <w:contextualSpacing/>
        <w:jc w:val="both"/>
        <w:rPr>
          <w:rFonts w:ascii="Times New Roman" w:hAnsi="Times New Roman"/>
          <w:sz w:val="28"/>
          <w:szCs w:val="28"/>
        </w:rPr>
      </w:pPr>
    </w:p>
    <w:p w:rsidR="003E554D" w:rsidRPr="001D6218" w:rsidRDefault="003E554D" w:rsidP="001D6218">
      <w:pPr>
        <w:spacing w:line="240" w:lineRule="auto"/>
        <w:ind w:firstLine="720"/>
        <w:contextualSpacing/>
        <w:jc w:val="center"/>
        <w:rPr>
          <w:rFonts w:ascii="Times New Roman" w:hAnsi="Times New Roman"/>
          <w:sz w:val="28"/>
          <w:szCs w:val="28"/>
        </w:rPr>
      </w:pPr>
      <w:r w:rsidRPr="001D6218">
        <w:rPr>
          <w:rFonts w:ascii="Times New Roman" w:hAnsi="Times New Roman"/>
          <w:sz w:val="28"/>
          <w:szCs w:val="28"/>
        </w:rPr>
        <w:t>8. Основные меры правового регулирования</w:t>
      </w:r>
    </w:p>
    <w:p w:rsidR="003E554D" w:rsidRPr="009161E3" w:rsidRDefault="003E554D" w:rsidP="00860C78">
      <w:pPr>
        <w:spacing w:line="240" w:lineRule="auto"/>
        <w:ind w:firstLine="720"/>
        <w:contextualSpacing/>
        <w:jc w:val="both"/>
        <w:rPr>
          <w:rFonts w:ascii="Times New Roman" w:hAnsi="Times New Roman"/>
          <w:b/>
          <w:sz w:val="28"/>
          <w:szCs w:val="28"/>
        </w:rPr>
      </w:pP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Основной мерой правового регулирования в сфере реализации программы является разработка проекта постановления администрации Верхнебуреинского муниципального района «О внесении изменений в муниципальную программу «Комплексное развитие систем коммунальной инфраструктуры Верхнебуреинского муниципального района на 2012 - 2020 годы». Разработка проекта будет, осуществляется по мере необходимости и в случае внесения изменений в утвержденные требования к программе комплексного развития систем коммунальной инфраструктуры поселений.</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Основными положениями проекта нормативного правового акта могут являться:</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 внесение изменений в </w:t>
      </w:r>
      <w:hyperlink w:anchor="Par1921" w:history="1">
        <w:r w:rsidRPr="009161E3">
          <w:rPr>
            <w:rFonts w:ascii="Times New Roman" w:hAnsi="Times New Roman"/>
            <w:sz w:val="28"/>
            <w:szCs w:val="28"/>
          </w:rPr>
          <w:t>перечень</w:t>
        </w:r>
      </w:hyperlink>
      <w:r w:rsidRPr="009161E3">
        <w:rPr>
          <w:rFonts w:ascii="Times New Roman" w:hAnsi="Times New Roman"/>
          <w:sz w:val="28"/>
          <w:szCs w:val="28"/>
        </w:rPr>
        <w:t xml:space="preserve"> программных мероприятий;</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внесение в программу дополнительных основных мероприятий;</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 внесение изменений в части ресурсного </w:t>
      </w:r>
      <w:hyperlink w:anchor="Par2249" w:history="1">
        <w:r w:rsidRPr="009161E3">
          <w:rPr>
            <w:rFonts w:ascii="Times New Roman" w:hAnsi="Times New Roman"/>
            <w:sz w:val="28"/>
            <w:szCs w:val="28"/>
          </w:rPr>
          <w:t>обеспечения</w:t>
        </w:r>
      </w:hyperlink>
      <w:r w:rsidRPr="009161E3">
        <w:rPr>
          <w:rFonts w:ascii="Times New Roman" w:hAnsi="Times New Roman"/>
          <w:sz w:val="28"/>
          <w:szCs w:val="28"/>
        </w:rPr>
        <w:t xml:space="preserve"> реализации программы в целом и программных мероприятий;</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внесение изменений в прогноз конечных результатов программы;</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внесение изменений в сроки реализации основных мероприятий и достижения показателей (индикаторов) программы.</w:t>
      </w:r>
    </w:p>
    <w:p w:rsidR="003E554D" w:rsidRDefault="003E554D" w:rsidP="009161E3">
      <w:pPr>
        <w:widowControl w:val="0"/>
        <w:autoSpaceDE w:val="0"/>
        <w:autoSpaceDN w:val="0"/>
        <w:adjustRightInd w:val="0"/>
        <w:spacing w:line="240" w:lineRule="auto"/>
        <w:ind w:firstLine="540"/>
        <w:contextualSpacing/>
        <w:jc w:val="both"/>
        <w:rPr>
          <w:rFonts w:ascii="Times New Roman" w:hAnsi="Times New Roman"/>
          <w:color w:val="000000"/>
          <w:sz w:val="28"/>
          <w:szCs w:val="28"/>
        </w:rPr>
      </w:pPr>
      <w:hyperlink w:anchor="Par2218" w:history="1">
        <w:r w:rsidRPr="009161E3">
          <w:rPr>
            <w:rFonts w:ascii="Times New Roman" w:hAnsi="Times New Roman"/>
            <w:sz w:val="28"/>
            <w:szCs w:val="28"/>
          </w:rPr>
          <w:t>Сведения</w:t>
        </w:r>
      </w:hyperlink>
      <w:r w:rsidRPr="009161E3">
        <w:rPr>
          <w:rFonts w:ascii="Times New Roman" w:hAnsi="Times New Roman"/>
          <w:sz w:val="28"/>
          <w:szCs w:val="28"/>
        </w:rPr>
        <w:t xml:space="preserve"> об основных мерах правового регулирования в сфере реализации </w:t>
      </w:r>
      <w:r w:rsidRPr="009161E3">
        <w:rPr>
          <w:rFonts w:ascii="Times New Roman" w:hAnsi="Times New Roman"/>
          <w:color w:val="000000"/>
          <w:sz w:val="28"/>
          <w:szCs w:val="28"/>
        </w:rPr>
        <w:t xml:space="preserve">Программы предоставлены в приложении N </w:t>
      </w:r>
      <w:r w:rsidRPr="00385CED">
        <w:rPr>
          <w:rFonts w:ascii="Times New Roman" w:hAnsi="Times New Roman"/>
          <w:color w:val="000000"/>
          <w:sz w:val="28"/>
          <w:szCs w:val="28"/>
        </w:rPr>
        <w:t>7</w:t>
      </w:r>
      <w:r w:rsidRPr="009161E3">
        <w:rPr>
          <w:rFonts w:ascii="Times New Roman" w:hAnsi="Times New Roman"/>
          <w:color w:val="000000"/>
          <w:sz w:val="28"/>
          <w:szCs w:val="28"/>
        </w:rPr>
        <w:t xml:space="preserve"> к Программе.</w:t>
      </w:r>
    </w:p>
    <w:p w:rsidR="003E554D" w:rsidRPr="00EF692A" w:rsidRDefault="003E554D" w:rsidP="009161E3">
      <w:pPr>
        <w:widowControl w:val="0"/>
        <w:autoSpaceDE w:val="0"/>
        <w:autoSpaceDN w:val="0"/>
        <w:adjustRightInd w:val="0"/>
        <w:spacing w:line="240" w:lineRule="auto"/>
        <w:ind w:firstLine="540"/>
        <w:contextualSpacing/>
        <w:jc w:val="both"/>
        <w:rPr>
          <w:rFonts w:ascii="Times New Roman" w:hAnsi="Times New Roman"/>
          <w:color w:val="000000"/>
          <w:sz w:val="28"/>
          <w:szCs w:val="28"/>
        </w:rPr>
      </w:pPr>
    </w:p>
    <w:p w:rsidR="003E554D" w:rsidRPr="001D6218" w:rsidRDefault="003E554D" w:rsidP="009161E3">
      <w:pPr>
        <w:widowControl w:val="0"/>
        <w:autoSpaceDE w:val="0"/>
        <w:autoSpaceDN w:val="0"/>
        <w:adjustRightInd w:val="0"/>
        <w:spacing w:line="240" w:lineRule="auto"/>
        <w:contextualSpacing/>
        <w:jc w:val="center"/>
        <w:outlineLvl w:val="1"/>
        <w:rPr>
          <w:rFonts w:ascii="Times New Roman" w:hAnsi="Times New Roman"/>
          <w:sz w:val="28"/>
          <w:szCs w:val="28"/>
        </w:rPr>
      </w:pPr>
      <w:r w:rsidRPr="001D6218">
        <w:rPr>
          <w:rFonts w:ascii="Times New Roman" w:hAnsi="Times New Roman"/>
          <w:sz w:val="28"/>
          <w:szCs w:val="28"/>
        </w:rPr>
        <w:t>9. Анализ рисков реализации муниципальной Программы</w:t>
      </w:r>
    </w:p>
    <w:p w:rsidR="003E554D" w:rsidRPr="00AF3E86" w:rsidRDefault="003E554D" w:rsidP="009161E3">
      <w:pPr>
        <w:widowControl w:val="0"/>
        <w:autoSpaceDE w:val="0"/>
        <w:autoSpaceDN w:val="0"/>
        <w:adjustRightInd w:val="0"/>
        <w:spacing w:line="240" w:lineRule="auto"/>
        <w:contextualSpacing/>
        <w:jc w:val="both"/>
        <w:rPr>
          <w:rFonts w:ascii="Times New Roman" w:hAnsi="Times New Roman"/>
          <w:sz w:val="32"/>
          <w:szCs w:val="32"/>
        </w:rPr>
      </w:pP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Реализация Программы сопряжена с рядом рисков, которые могут препятствовать своевременному достижению запланированных результатов.</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Макроэкономические риски связаны с возможностями снижения темпов роста экономики и уровня инвестиционной активности, а также с кризисом банковской системы и возникновением бюджетного дефицита. Эти риски могут отразиться на реализации наиболее затратных мероприятий, связанных с реконструкцией и капитальным ремонтом объектов инфраструктуры жилищно-коммунального хозяйства.</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Макроэкономические риски могут повлечь изменения стоимости предоставления ЖКУ (выполнения работ), что может негативно сказаться на структуре потребительских предпочтений населения района, риск финансового обеспечения которых связан с недофинансированием Программы, как за счет бюджетных, так и внебюджетных источников.</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Операционные риски связаны с ошибками управления реализацией Программы, неготовности организационной инфраструктуры к решению задач, поставленных Программой, что может привести к неэффективному использованию бюджетных средств, невыполнению ряда </w:t>
      </w:r>
      <w:hyperlink w:anchor="Par1921" w:history="1">
        <w:r w:rsidRPr="009161E3">
          <w:rPr>
            <w:rFonts w:ascii="Times New Roman" w:hAnsi="Times New Roman"/>
            <w:sz w:val="28"/>
            <w:szCs w:val="28"/>
          </w:rPr>
          <w:t>мероприятий</w:t>
        </w:r>
      </w:hyperlink>
      <w:r w:rsidRPr="009161E3">
        <w:rPr>
          <w:rFonts w:ascii="Times New Roman" w:hAnsi="Times New Roman"/>
          <w:sz w:val="28"/>
          <w:szCs w:val="28"/>
        </w:rPr>
        <w:t xml:space="preserve"> Программы или задержке в их выполнении.</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Техногенные и экологические риски, связанные с возникновением техногенных или экологических катастроф. Эти риски могут привести к отвлечению средств от финансирования Программы в сфере ЖКХ в пользу других направлений развития района и переориентации на ликвидацию последствий катастроф.</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В целях управления указанными рисками в процессе реализации Программы предусматривается:</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формирование эффективной системы управления Программой на основе четкого распределения функций, полномочий и ответственности ответственного исполнителя и соисполнителей Программы;</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xml:space="preserve">- проведение мониторинга выполнения Программы, регулярного анализа и, при необходимости корректировки показателей (индикаторов), а также </w:t>
      </w:r>
      <w:hyperlink w:anchor="Par1921" w:history="1">
        <w:r w:rsidRPr="009161E3">
          <w:rPr>
            <w:rFonts w:ascii="Times New Roman" w:hAnsi="Times New Roman"/>
            <w:sz w:val="28"/>
            <w:szCs w:val="28"/>
          </w:rPr>
          <w:t>мероприятий</w:t>
        </w:r>
      </w:hyperlink>
      <w:r w:rsidRPr="009161E3">
        <w:rPr>
          <w:rFonts w:ascii="Times New Roman" w:hAnsi="Times New Roman"/>
          <w:sz w:val="28"/>
          <w:szCs w:val="28"/>
        </w:rPr>
        <w:t xml:space="preserve"> Программы;</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перераспределение объемов финансирования в зависимости от динамики и темпов достижения поставленных целей, внешних факторов;</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 планирование реализации Программы с применением методик оценки эффективности бюджетных расходов, достижения цели и задач Программы.</w:t>
      </w: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sz w:val="28"/>
          <w:szCs w:val="28"/>
        </w:rPr>
      </w:pPr>
      <w:r w:rsidRPr="009161E3">
        <w:rPr>
          <w:rFonts w:ascii="Times New Roman" w:hAnsi="Times New Roman"/>
          <w:sz w:val="28"/>
          <w:szCs w:val="28"/>
        </w:rPr>
        <w:t>Управление рисками реализации Программы будет осуществляться путем координации деятельности.</w:t>
      </w:r>
    </w:p>
    <w:p w:rsidR="003E554D" w:rsidRPr="009161E3" w:rsidRDefault="003E554D" w:rsidP="009161E3">
      <w:pPr>
        <w:spacing w:line="240" w:lineRule="auto"/>
        <w:contextualSpacing/>
        <w:jc w:val="both"/>
        <w:rPr>
          <w:rFonts w:ascii="Times New Roman" w:hAnsi="Times New Roman"/>
          <w:sz w:val="28"/>
          <w:szCs w:val="28"/>
        </w:rPr>
      </w:pPr>
    </w:p>
    <w:p w:rsidR="003E554D" w:rsidRPr="009161E3" w:rsidRDefault="003E554D" w:rsidP="009161E3">
      <w:pPr>
        <w:widowControl w:val="0"/>
        <w:autoSpaceDE w:val="0"/>
        <w:autoSpaceDN w:val="0"/>
        <w:adjustRightInd w:val="0"/>
        <w:spacing w:line="240" w:lineRule="auto"/>
        <w:ind w:firstLine="540"/>
        <w:contextualSpacing/>
        <w:jc w:val="both"/>
        <w:rPr>
          <w:rFonts w:ascii="Times New Roman" w:hAnsi="Times New Roman"/>
          <w:color w:val="000000"/>
          <w:sz w:val="28"/>
          <w:szCs w:val="28"/>
        </w:rPr>
      </w:pPr>
    </w:p>
    <w:p w:rsidR="003E554D" w:rsidRPr="009161E3" w:rsidRDefault="003E554D" w:rsidP="009161E3">
      <w:pPr>
        <w:spacing w:line="240" w:lineRule="auto"/>
        <w:ind w:firstLine="720"/>
        <w:contextualSpacing/>
        <w:jc w:val="both"/>
        <w:rPr>
          <w:rFonts w:ascii="Times New Roman" w:hAnsi="Times New Roman"/>
          <w:b/>
          <w:sz w:val="28"/>
          <w:szCs w:val="28"/>
        </w:rPr>
      </w:pPr>
      <w:r>
        <w:rPr>
          <w:rFonts w:ascii="Times New Roman" w:hAnsi="Times New Roman"/>
          <w:b/>
          <w:sz w:val="28"/>
          <w:szCs w:val="28"/>
        </w:rPr>
        <w:t>____________________________________________________</w:t>
      </w:r>
    </w:p>
    <w:p w:rsidR="003E554D" w:rsidRPr="009161E3" w:rsidRDefault="003E554D" w:rsidP="009161E3">
      <w:pPr>
        <w:spacing w:line="240" w:lineRule="auto"/>
        <w:ind w:firstLine="720"/>
        <w:contextualSpacing/>
        <w:jc w:val="center"/>
        <w:rPr>
          <w:rFonts w:ascii="Times New Roman" w:hAnsi="Times New Roman"/>
          <w:sz w:val="28"/>
          <w:szCs w:val="28"/>
        </w:rPr>
      </w:pPr>
    </w:p>
    <w:p w:rsidR="003E554D" w:rsidRPr="009161E3" w:rsidRDefault="003E554D" w:rsidP="009161E3">
      <w:pPr>
        <w:shd w:val="clear" w:color="auto" w:fill="FFFFFF"/>
        <w:tabs>
          <w:tab w:val="left" w:pos="514"/>
        </w:tabs>
        <w:spacing w:line="240" w:lineRule="auto"/>
        <w:ind w:right="-108"/>
        <w:contextualSpacing/>
        <w:jc w:val="both"/>
        <w:rPr>
          <w:rFonts w:ascii="Times New Roman" w:hAnsi="Times New Roman"/>
          <w:b/>
          <w:bCs/>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Default="003E554D" w:rsidP="009161E3">
      <w:pPr>
        <w:spacing w:line="240" w:lineRule="auto"/>
        <w:contextualSpacing/>
        <w:jc w:val="both"/>
        <w:rPr>
          <w:rFonts w:ascii="Times New Roman" w:hAnsi="Times New Roman"/>
          <w:b/>
        </w:rPr>
      </w:pPr>
    </w:p>
    <w:p w:rsidR="003E554D" w:rsidRPr="00EF692A" w:rsidRDefault="003E554D" w:rsidP="00EF692A">
      <w:pPr>
        <w:spacing w:line="240" w:lineRule="auto"/>
        <w:contextualSpacing/>
        <w:jc w:val="both"/>
        <w:rPr>
          <w:rFonts w:ascii="Times New Roman" w:hAnsi="Times New Roman"/>
          <w:b/>
          <w:sz w:val="32"/>
          <w:szCs w:val="32"/>
        </w:rPr>
      </w:pPr>
      <w:r w:rsidRPr="00EF692A">
        <w:rPr>
          <w:rFonts w:ascii="Times New Roman" w:hAnsi="Times New Roman"/>
          <w:sz w:val="32"/>
          <w:szCs w:val="32"/>
        </w:rPr>
        <w:t xml:space="preserve"> </w:t>
      </w:r>
    </w:p>
    <w:sectPr w:rsidR="003E554D" w:rsidRPr="00EF692A" w:rsidSect="001D6218">
      <w:headerReference w:type="even" r:id="rId8"/>
      <w:headerReference w:type="default" r:id="rId9"/>
      <w:pgSz w:w="11906" w:h="16838"/>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54D" w:rsidRDefault="003E554D">
      <w:r>
        <w:separator/>
      </w:r>
    </w:p>
  </w:endnote>
  <w:endnote w:type="continuationSeparator" w:id="0">
    <w:p w:rsidR="003E554D" w:rsidRDefault="003E55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54D" w:rsidRDefault="003E554D">
      <w:r>
        <w:separator/>
      </w:r>
    </w:p>
  </w:footnote>
  <w:footnote w:type="continuationSeparator" w:id="0">
    <w:p w:rsidR="003E554D" w:rsidRDefault="003E55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54D" w:rsidRDefault="003E554D" w:rsidP="00CE45A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E554D" w:rsidRDefault="003E55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54D" w:rsidRDefault="003E554D" w:rsidP="00CE45A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3E554D" w:rsidRDefault="003E554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08EC"/>
    <w:rsid w:val="000046C2"/>
    <w:rsid w:val="00104FA7"/>
    <w:rsid w:val="00164E37"/>
    <w:rsid w:val="0017284F"/>
    <w:rsid w:val="00175826"/>
    <w:rsid w:val="001B334A"/>
    <w:rsid w:val="001D6218"/>
    <w:rsid w:val="001F4435"/>
    <w:rsid w:val="002050CF"/>
    <w:rsid w:val="00211420"/>
    <w:rsid w:val="00241250"/>
    <w:rsid w:val="002F4867"/>
    <w:rsid w:val="00320AF3"/>
    <w:rsid w:val="0037160B"/>
    <w:rsid w:val="00385CED"/>
    <w:rsid w:val="0039492E"/>
    <w:rsid w:val="003B027B"/>
    <w:rsid w:val="003E554D"/>
    <w:rsid w:val="00454E8D"/>
    <w:rsid w:val="004C2AA0"/>
    <w:rsid w:val="005308EC"/>
    <w:rsid w:val="005D0F7E"/>
    <w:rsid w:val="005D6934"/>
    <w:rsid w:val="0064230B"/>
    <w:rsid w:val="00653DEB"/>
    <w:rsid w:val="006A63FA"/>
    <w:rsid w:val="006D48B2"/>
    <w:rsid w:val="006E43C7"/>
    <w:rsid w:val="00716E66"/>
    <w:rsid w:val="007519F3"/>
    <w:rsid w:val="007604DD"/>
    <w:rsid w:val="0077314B"/>
    <w:rsid w:val="00796ABB"/>
    <w:rsid w:val="007E7A97"/>
    <w:rsid w:val="00802BAE"/>
    <w:rsid w:val="00860C78"/>
    <w:rsid w:val="00870431"/>
    <w:rsid w:val="00875FED"/>
    <w:rsid w:val="008806FF"/>
    <w:rsid w:val="009156BB"/>
    <w:rsid w:val="009161E3"/>
    <w:rsid w:val="009E1257"/>
    <w:rsid w:val="00A23D09"/>
    <w:rsid w:val="00A75020"/>
    <w:rsid w:val="00A81767"/>
    <w:rsid w:val="00A86DE6"/>
    <w:rsid w:val="00AC3759"/>
    <w:rsid w:val="00AF3E86"/>
    <w:rsid w:val="00AF787F"/>
    <w:rsid w:val="00B5305D"/>
    <w:rsid w:val="00B578DE"/>
    <w:rsid w:val="00B62CE1"/>
    <w:rsid w:val="00B74F04"/>
    <w:rsid w:val="00BF3AF7"/>
    <w:rsid w:val="00CB0BCA"/>
    <w:rsid w:val="00CE45A0"/>
    <w:rsid w:val="00E53C39"/>
    <w:rsid w:val="00E6421E"/>
    <w:rsid w:val="00EB48C0"/>
    <w:rsid w:val="00EE7D38"/>
    <w:rsid w:val="00EF692A"/>
    <w:rsid w:val="00FD1D7D"/>
    <w:rsid w:val="00FF02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AF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
    <w:basedOn w:val="Normal"/>
    <w:link w:val="BodyTextChar"/>
    <w:uiPriority w:val="99"/>
    <w:rsid w:val="005308EC"/>
    <w:pPr>
      <w:spacing w:after="0" w:line="240" w:lineRule="auto"/>
      <w:jc w:val="both"/>
    </w:pPr>
    <w:rPr>
      <w:rFonts w:ascii="Times New Roman" w:hAnsi="Times New Roman"/>
      <w:sz w:val="26"/>
      <w:szCs w:val="24"/>
    </w:rPr>
  </w:style>
  <w:style w:type="character" w:customStyle="1" w:styleId="BodyTextChar">
    <w:name w:val="Body Text Char"/>
    <w:aliases w:val="Основной текст Знак Знак Знак Char,Основной текст Знак Знак Знак Знак Char,Основной текст Знак Знак Char,Основной текст Знак Знак  Знак Знак Char,Основной текст Знак Знак Знак Знак Знак Знак Знак Char"/>
    <w:basedOn w:val="DefaultParagraphFont"/>
    <w:link w:val="BodyText"/>
    <w:uiPriority w:val="99"/>
    <w:locked/>
    <w:rsid w:val="005308EC"/>
    <w:rPr>
      <w:rFonts w:ascii="Times New Roman" w:hAnsi="Times New Roman" w:cs="Times New Roman"/>
      <w:sz w:val="24"/>
      <w:szCs w:val="24"/>
    </w:rPr>
  </w:style>
  <w:style w:type="paragraph" w:customStyle="1" w:styleId="ConsPlusNonformat">
    <w:name w:val="ConsPlusNonformat"/>
    <w:uiPriority w:val="99"/>
    <w:rsid w:val="005308EC"/>
    <w:pPr>
      <w:widowControl w:val="0"/>
      <w:autoSpaceDE w:val="0"/>
      <w:autoSpaceDN w:val="0"/>
      <w:adjustRightInd w:val="0"/>
    </w:pPr>
    <w:rPr>
      <w:rFonts w:ascii="Courier New" w:hAnsi="Courier New" w:cs="Courier New"/>
      <w:sz w:val="20"/>
      <w:szCs w:val="20"/>
    </w:rPr>
  </w:style>
  <w:style w:type="paragraph" w:customStyle="1" w:styleId="redtext">
    <w:name w:val="redtext"/>
    <w:basedOn w:val="Normal"/>
    <w:uiPriority w:val="99"/>
    <w:rsid w:val="005308EC"/>
    <w:pPr>
      <w:spacing w:after="0" w:line="336" w:lineRule="atLeast"/>
      <w:ind w:firstLine="768"/>
      <w:jc w:val="both"/>
    </w:pPr>
    <w:rPr>
      <w:rFonts w:ascii="Times New Roman" w:hAnsi="Times New Roman"/>
      <w:sz w:val="34"/>
      <w:szCs w:val="34"/>
    </w:rPr>
  </w:style>
  <w:style w:type="paragraph" w:styleId="BodyTextIndent2">
    <w:name w:val="Body Text Indent 2"/>
    <w:aliases w:val="Знак1 Знак1,Основной текст с отступом 2 Знак Знак,Знак1 Знак Знак,Знак1 Знак Знак1"/>
    <w:basedOn w:val="Normal"/>
    <w:link w:val="BodyTextIndent2Char"/>
    <w:uiPriority w:val="99"/>
    <w:rsid w:val="00EE7D38"/>
    <w:pPr>
      <w:spacing w:after="120" w:line="480" w:lineRule="auto"/>
      <w:ind w:left="283"/>
    </w:pPr>
    <w:rPr>
      <w:rFonts w:ascii="Times New Roman" w:hAnsi="Times New Roman"/>
      <w:sz w:val="24"/>
      <w:szCs w:val="24"/>
    </w:rPr>
  </w:style>
  <w:style w:type="character" w:customStyle="1" w:styleId="BodyTextIndent2Char">
    <w:name w:val="Body Text Indent 2 Char"/>
    <w:aliases w:val="Знак1 Знак1 Char,Основной текст с отступом 2 Знак Знак Char,Знак1 Знак Знак Char,Знак1 Знак Знак1 Char"/>
    <w:basedOn w:val="DefaultParagraphFont"/>
    <w:link w:val="BodyTextIndent2"/>
    <w:uiPriority w:val="99"/>
    <w:locked/>
    <w:rsid w:val="00EE7D38"/>
    <w:rPr>
      <w:rFonts w:ascii="Times New Roman" w:hAnsi="Times New Roman" w:cs="Times New Roman"/>
      <w:sz w:val="24"/>
      <w:szCs w:val="24"/>
    </w:rPr>
  </w:style>
  <w:style w:type="paragraph" w:styleId="NormalWeb">
    <w:name w:val="Normal (Web)"/>
    <w:basedOn w:val="Normal"/>
    <w:uiPriority w:val="99"/>
    <w:semiHidden/>
    <w:rsid w:val="009156BB"/>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link w:val="ListParagraphChar"/>
    <w:uiPriority w:val="99"/>
    <w:qFormat/>
    <w:rsid w:val="001F4435"/>
    <w:pPr>
      <w:widowControl w:val="0"/>
      <w:overflowPunct w:val="0"/>
      <w:autoSpaceDE w:val="0"/>
      <w:autoSpaceDN w:val="0"/>
      <w:adjustRightInd w:val="0"/>
      <w:spacing w:after="0" w:line="240" w:lineRule="auto"/>
      <w:ind w:left="720"/>
      <w:contextualSpacing/>
    </w:pPr>
    <w:rPr>
      <w:rFonts w:ascii="Times New Roman" w:hAnsi="Times New Roman"/>
      <w:sz w:val="20"/>
      <w:szCs w:val="20"/>
    </w:rPr>
  </w:style>
  <w:style w:type="character" w:customStyle="1" w:styleId="ListParagraphChar">
    <w:name w:val="List Paragraph Char"/>
    <w:basedOn w:val="DefaultParagraphFont"/>
    <w:link w:val="ListParagraph"/>
    <w:uiPriority w:val="99"/>
    <w:locked/>
    <w:rsid w:val="0077314B"/>
    <w:rPr>
      <w:rFonts w:ascii="Times New Roman" w:hAnsi="Times New Roman" w:cs="Times New Roman"/>
      <w:sz w:val="20"/>
      <w:szCs w:val="20"/>
    </w:rPr>
  </w:style>
  <w:style w:type="paragraph" w:customStyle="1" w:styleId="ConsPlusNormal">
    <w:name w:val="ConsPlusNormal"/>
    <w:uiPriority w:val="99"/>
    <w:rsid w:val="007604DD"/>
    <w:pPr>
      <w:widowControl w:val="0"/>
      <w:autoSpaceDE w:val="0"/>
      <w:autoSpaceDN w:val="0"/>
      <w:adjustRightInd w:val="0"/>
      <w:ind w:firstLine="720"/>
    </w:pPr>
    <w:rPr>
      <w:rFonts w:ascii="Arial" w:hAnsi="Arial" w:cs="Arial"/>
      <w:sz w:val="20"/>
      <w:szCs w:val="20"/>
    </w:rPr>
  </w:style>
  <w:style w:type="paragraph" w:styleId="Header">
    <w:name w:val="header"/>
    <w:basedOn w:val="Normal"/>
    <w:link w:val="HeaderChar"/>
    <w:uiPriority w:val="99"/>
    <w:rsid w:val="001D6218"/>
    <w:pPr>
      <w:tabs>
        <w:tab w:val="center" w:pos="4677"/>
        <w:tab w:val="right" w:pos="9355"/>
      </w:tabs>
    </w:pPr>
  </w:style>
  <w:style w:type="character" w:customStyle="1" w:styleId="HeaderChar">
    <w:name w:val="Header Char"/>
    <w:basedOn w:val="DefaultParagraphFont"/>
    <w:link w:val="Header"/>
    <w:uiPriority w:val="99"/>
    <w:semiHidden/>
    <w:locked/>
    <w:rPr>
      <w:rFonts w:cs="Times New Roman"/>
    </w:rPr>
  </w:style>
  <w:style w:type="character" w:styleId="PageNumber">
    <w:name w:val="page number"/>
    <w:basedOn w:val="DefaultParagraphFont"/>
    <w:uiPriority w:val="99"/>
    <w:rsid w:val="001D6218"/>
    <w:rPr>
      <w:rFonts w:cs="Times New Roman"/>
    </w:rPr>
  </w:style>
</w:styles>
</file>

<file path=word/webSettings.xml><?xml version="1.0" encoding="utf-8"?>
<w:webSettings xmlns:r="http://schemas.openxmlformats.org/officeDocument/2006/relationships" xmlns:w="http://schemas.openxmlformats.org/wordprocessingml/2006/main">
  <w:divs>
    <w:div w:id="15614767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main?base=LAW;n=111908;f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1908;fld=13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575</TotalTime>
  <Pages>16</Pages>
  <Words>4685</Words>
  <Characters>26711</Characters>
  <Application>Microsoft Office Outlook</Application>
  <DocSecurity>0</DocSecurity>
  <Lines>0</Lines>
  <Paragraphs>0</Paragraphs>
  <ScaleCrop>false</ScaleCrop>
  <Company>UralSOFT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Org4</cp:lastModifiedBy>
  <cp:revision>22</cp:revision>
  <cp:lastPrinted>2017-08-02T11:29:00Z</cp:lastPrinted>
  <dcterms:created xsi:type="dcterms:W3CDTF">2017-06-08T12:47:00Z</dcterms:created>
  <dcterms:modified xsi:type="dcterms:W3CDTF">2017-08-07T05:30:00Z</dcterms:modified>
</cp:coreProperties>
</file>