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507"/>
        <w:gridCol w:w="4063"/>
      </w:tblGrid>
      <w:tr w:rsidR="003E1FE4" w:rsidTr="005747E7">
        <w:tc>
          <w:tcPr>
            <w:tcW w:w="5508" w:type="dxa"/>
          </w:tcPr>
          <w:p w:rsidR="003E1FE4" w:rsidRPr="005747E7" w:rsidRDefault="003E1FE4" w:rsidP="005747E7">
            <w:pPr>
              <w:spacing w:after="0" w:line="240" w:lineRule="auto"/>
              <w:rPr>
                <w:rFonts w:ascii="Times New Roman" w:hAnsi="Times New Roman"/>
                <w:sz w:val="28"/>
                <w:szCs w:val="28"/>
                <w:lang w:eastAsia="ru-RU"/>
              </w:rPr>
            </w:pPr>
          </w:p>
        </w:tc>
        <w:tc>
          <w:tcPr>
            <w:tcW w:w="4063" w:type="dxa"/>
          </w:tcPr>
          <w:p w:rsidR="003E1FE4" w:rsidRPr="005747E7" w:rsidRDefault="003E1FE4" w:rsidP="005747E7">
            <w:pPr>
              <w:spacing w:after="0" w:line="240" w:lineRule="exact"/>
              <w:jc w:val="center"/>
              <w:rPr>
                <w:rFonts w:ascii="Times New Roman" w:hAnsi="Times New Roman"/>
                <w:sz w:val="28"/>
                <w:szCs w:val="28"/>
                <w:lang w:eastAsia="ru-RU"/>
              </w:rPr>
            </w:pPr>
            <w:r w:rsidRPr="005747E7">
              <w:rPr>
                <w:rFonts w:ascii="Times New Roman" w:hAnsi="Times New Roman"/>
                <w:sz w:val="28"/>
                <w:szCs w:val="28"/>
                <w:lang w:eastAsia="ru-RU"/>
              </w:rPr>
              <w:t>Приложение</w:t>
            </w:r>
          </w:p>
          <w:p w:rsidR="003E1FE4" w:rsidRPr="005747E7" w:rsidRDefault="003E1FE4" w:rsidP="005747E7">
            <w:pPr>
              <w:spacing w:after="0" w:line="240" w:lineRule="exact"/>
              <w:jc w:val="center"/>
              <w:rPr>
                <w:rFonts w:ascii="Times New Roman" w:hAnsi="Times New Roman"/>
                <w:sz w:val="28"/>
                <w:szCs w:val="28"/>
                <w:lang w:eastAsia="ru-RU"/>
              </w:rPr>
            </w:pPr>
          </w:p>
          <w:p w:rsidR="003E1FE4" w:rsidRPr="005747E7" w:rsidRDefault="003E1FE4" w:rsidP="005747E7">
            <w:pPr>
              <w:spacing w:after="0" w:line="240" w:lineRule="exact"/>
              <w:jc w:val="center"/>
              <w:rPr>
                <w:rFonts w:ascii="Times New Roman" w:hAnsi="Times New Roman"/>
                <w:sz w:val="28"/>
                <w:szCs w:val="28"/>
                <w:lang w:eastAsia="ru-RU"/>
              </w:rPr>
            </w:pPr>
            <w:r w:rsidRPr="005747E7">
              <w:rPr>
                <w:rFonts w:ascii="Times New Roman" w:hAnsi="Times New Roman"/>
                <w:sz w:val="28"/>
                <w:szCs w:val="28"/>
                <w:lang w:eastAsia="ru-RU"/>
              </w:rPr>
              <w:t>к постановлению</w:t>
            </w:r>
          </w:p>
          <w:p w:rsidR="003E1FE4" w:rsidRPr="005747E7" w:rsidRDefault="003E1FE4" w:rsidP="005747E7">
            <w:pPr>
              <w:spacing w:after="0" w:line="240" w:lineRule="exact"/>
              <w:jc w:val="center"/>
              <w:rPr>
                <w:rFonts w:ascii="Times New Roman" w:hAnsi="Times New Roman"/>
                <w:sz w:val="28"/>
                <w:szCs w:val="28"/>
                <w:lang w:eastAsia="ru-RU"/>
              </w:rPr>
            </w:pPr>
            <w:r w:rsidRPr="005747E7">
              <w:rPr>
                <w:rFonts w:ascii="Times New Roman" w:hAnsi="Times New Roman"/>
                <w:sz w:val="28"/>
                <w:szCs w:val="28"/>
                <w:lang w:eastAsia="ru-RU"/>
              </w:rPr>
              <w:t>администрации района</w:t>
            </w:r>
          </w:p>
          <w:p w:rsidR="003E1FE4" w:rsidRPr="005747E7" w:rsidRDefault="003E1FE4" w:rsidP="005747E7">
            <w:pPr>
              <w:spacing w:after="0" w:line="240" w:lineRule="exact"/>
              <w:jc w:val="center"/>
              <w:rPr>
                <w:rFonts w:ascii="Times New Roman" w:hAnsi="Times New Roman"/>
                <w:sz w:val="28"/>
                <w:szCs w:val="28"/>
                <w:lang w:eastAsia="ru-RU"/>
              </w:rPr>
            </w:pPr>
          </w:p>
          <w:p w:rsidR="003E1FE4" w:rsidRPr="005747E7" w:rsidRDefault="003E1FE4" w:rsidP="005747E7">
            <w:pPr>
              <w:spacing w:after="0" w:line="240" w:lineRule="exact"/>
              <w:jc w:val="center"/>
              <w:rPr>
                <w:rFonts w:ascii="Times New Roman" w:hAnsi="Times New Roman"/>
                <w:sz w:val="28"/>
                <w:szCs w:val="28"/>
                <w:lang w:eastAsia="ru-RU"/>
              </w:rPr>
            </w:pPr>
            <w:r>
              <w:rPr>
                <w:rFonts w:ascii="Times New Roman" w:hAnsi="Times New Roman"/>
                <w:sz w:val="28"/>
                <w:szCs w:val="28"/>
                <w:lang w:eastAsia="ru-RU"/>
              </w:rPr>
              <w:t>от 25.10.2017  № 711</w:t>
            </w:r>
          </w:p>
        </w:tc>
      </w:tr>
    </w:tbl>
    <w:p w:rsidR="003E1FE4" w:rsidRDefault="003E1FE4" w:rsidP="00E254DE">
      <w:pPr>
        <w:spacing w:after="0" w:line="240" w:lineRule="auto"/>
        <w:rPr>
          <w:rFonts w:ascii="Times New Roman" w:hAnsi="Times New Roman"/>
          <w:sz w:val="28"/>
          <w:szCs w:val="28"/>
          <w:lang w:eastAsia="ru-RU"/>
        </w:rPr>
      </w:pPr>
    </w:p>
    <w:p w:rsidR="003E1FE4" w:rsidRDefault="003E1FE4" w:rsidP="008A3BAB">
      <w:pPr>
        <w:spacing w:after="0" w:line="240" w:lineRule="auto"/>
        <w:jc w:val="right"/>
        <w:rPr>
          <w:rFonts w:ascii="Times New Roman" w:hAnsi="Times New Roman"/>
          <w:sz w:val="28"/>
          <w:szCs w:val="28"/>
          <w:lang w:eastAsia="ru-RU"/>
        </w:rPr>
      </w:pPr>
    </w:p>
    <w:p w:rsidR="003E1FE4" w:rsidRPr="008A3BAB" w:rsidRDefault="003E1FE4" w:rsidP="008A3BAB">
      <w:pPr>
        <w:spacing w:after="0" w:line="240" w:lineRule="auto"/>
        <w:jc w:val="both"/>
        <w:rPr>
          <w:rFonts w:ascii="Times New Roman" w:hAnsi="Times New Roman"/>
          <w:sz w:val="28"/>
          <w:szCs w:val="28"/>
          <w:lang w:eastAsia="ru-RU"/>
        </w:rPr>
      </w:pPr>
    </w:p>
    <w:p w:rsidR="003E1FE4" w:rsidRPr="008A3BAB" w:rsidRDefault="003E1FE4" w:rsidP="008A3BAB">
      <w:pPr>
        <w:spacing w:after="0" w:line="240" w:lineRule="auto"/>
        <w:jc w:val="center"/>
        <w:rPr>
          <w:rFonts w:ascii="Times New Roman" w:hAnsi="Times New Roman"/>
          <w:sz w:val="28"/>
          <w:szCs w:val="28"/>
          <w:lang w:eastAsia="ru-RU"/>
        </w:rPr>
      </w:pPr>
      <w:r w:rsidRPr="008A3BAB">
        <w:rPr>
          <w:rFonts w:ascii="Times New Roman" w:hAnsi="Times New Roman"/>
          <w:sz w:val="28"/>
          <w:szCs w:val="28"/>
          <w:lang w:eastAsia="ru-RU"/>
        </w:rPr>
        <w:t>Основные направления бюджетной и налоговой политики района</w:t>
      </w:r>
    </w:p>
    <w:p w:rsidR="003E1FE4" w:rsidRPr="008A3BAB" w:rsidRDefault="003E1FE4" w:rsidP="008A3BAB">
      <w:pPr>
        <w:spacing w:after="0" w:line="240" w:lineRule="auto"/>
        <w:jc w:val="center"/>
        <w:rPr>
          <w:rFonts w:ascii="Times New Roman" w:hAnsi="Times New Roman"/>
          <w:sz w:val="28"/>
          <w:szCs w:val="28"/>
          <w:lang w:eastAsia="ru-RU"/>
        </w:rPr>
      </w:pPr>
      <w:r w:rsidRPr="008A3BAB">
        <w:rPr>
          <w:rFonts w:ascii="Times New Roman" w:hAnsi="Times New Roman"/>
          <w:sz w:val="28"/>
          <w:szCs w:val="28"/>
          <w:lang w:eastAsia="ru-RU"/>
        </w:rPr>
        <w:t>на 2018 год и плановый период 2019-2020 годов</w:t>
      </w:r>
    </w:p>
    <w:p w:rsidR="003E1FE4" w:rsidRPr="008A3BAB" w:rsidRDefault="003E1FE4" w:rsidP="008A3BAB">
      <w:pPr>
        <w:spacing w:after="0" w:line="240" w:lineRule="auto"/>
        <w:jc w:val="both"/>
        <w:rPr>
          <w:rFonts w:ascii="Times New Roman" w:hAnsi="Times New Roman"/>
          <w:sz w:val="28"/>
          <w:szCs w:val="28"/>
          <w:lang w:eastAsia="ru-RU"/>
        </w:rPr>
      </w:pPr>
    </w:p>
    <w:p w:rsidR="003E1FE4" w:rsidRPr="008A3BAB" w:rsidRDefault="003E1FE4" w:rsidP="008A3BAB">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 xml:space="preserve">Основные направления бюджетной и налоговой политики </w:t>
      </w:r>
      <w:r w:rsidRPr="008A3BAB">
        <w:rPr>
          <w:rFonts w:ascii="Times New Roman" w:hAnsi="Times New Roman"/>
          <w:sz w:val="28"/>
          <w:szCs w:val="28"/>
        </w:rPr>
        <w:t>Верхнебуреинского муниципального</w:t>
      </w:r>
      <w:r w:rsidRPr="008A3BAB">
        <w:rPr>
          <w:rFonts w:ascii="Times New Roman" w:hAnsi="Times New Roman"/>
          <w:sz w:val="28"/>
          <w:szCs w:val="28"/>
          <w:lang w:eastAsia="ru-RU"/>
        </w:rPr>
        <w:t xml:space="preserve"> района на 2018 год и на плановый период 2019 и 2020 годов (далее – Основные направления бюджетной и налоговой политики) подготовлены </w:t>
      </w:r>
      <w:r w:rsidRPr="008A3BAB">
        <w:rPr>
          <w:rFonts w:ascii="Times New Roman" w:hAnsi="Times New Roman"/>
          <w:sz w:val="28"/>
          <w:szCs w:val="28"/>
        </w:rPr>
        <w:t xml:space="preserve">в соответствии со </w:t>
      </w:r>
      <w:hyperlink r:id="rId7" w:history="1">
        <w:r w:rsidRPr="008A3BAB">
          <w:rPr>
            <w:rFonts w:ascii="Times New Roman" w:hAnsi="Times New Roman"/>
            <w:sz w:val="28"/>
            <w:szCs w:val="28"/>
          </w:rPr>
          <w:t>статьями 172 и 184.2</w:t>
        </w:r>
      </w:hyperlink>
      <w:r w:rsidRPr="008A3BAB">
        <w:rPr>
          <w:rFonts w:ascii="Times New Roman" w:hAnsi="Times New Roman"/>
          <w:sz w:val="28"/>
          <w:szCs w:val="28"/>
        </w:rPr>
        <w:t xml:space="preserve"> Бюджетного кодекса Российской Федерации и Решением Собрания депутатов Верхнебуреинского муниципального района от 30 июля </w:t>
      </w:r>
      <w:smartTag w:uri="urn:schemas-microsoft-com:office:smarttags" w:element="metricconverter">
        <w:smartTagPr>
          <w:attr w:name="ProductID" w:val="2012 г"/>
        </w:smartTagPr>
        <w:r w:rsidRPr="008A3BAB">
          <w:rPr>
            <w:rFonts w:ascii="Times New Roman" w:hAnsi="Times New Roman"/>
            <w:sz w:val="28"/>
            <w:szCs w:val="28"/>
          </w:rPr>
          <w:t>2012 г</w:t>
        </w:r>
      </w:smartTag>
      <w:r w:rsidRPr="008A3BAB">
        <w:rPr>
          <w:rFonts w:ascii="Times New Roman" w:hAnsi="Times New Roman"/>
          <w:sz w:val="28"/>
          <w:szCs w:val="28"/>
        </w:rPr>
        <w:t xml:space="preserve">. № 89  «Об утверждении </w:t>
      </w:r>
      <w:hyperlink r:id="rId8" w:history="1">
        <w:r w:rsidRPr="008A3BAB">
          <w:rPr>
            <w:rFonts w:ascii="Times New Roman" w:hAnsi="Times New Roman"/>
            <w:sz w:val="28"/>
            <w:szCs w:val="28"/>
          </w:rPr>
          <w:t>Положени</w:t>
        </w:r>
      </w:hyperlink>
      <w:r w:rsidRPr="008A3BAB">
        <w:rPr>
          <w:rFonts w:ascii="Times New Roman" w:hAnsi="Times New Roman"/>
          <w:sz w:val="28"/>
          <w:szCs w:val="28"/>
        </w:rPr>
        <w:t xml:space="preserve">я о бюджетном процессе в Верхнебуреинском муниципальном районе Хабаровского края», </w:t>
      </w:r>
      <w:r w:rsidRPr="008A3BAB">
        <w:rPr>
          <w:rFonts w:ascii="Times New Roman" w:hAnsi="Times New Roman"/>
          <w:spacing w:val="2"/>
          <w:sz w:val="28"/>
          <w:szCs w:val="28"/>
        </w:rPr>
        <w:t xml:space="preserve">исходя из приоритетов, сформулированных в Основных направлениях бюджетной, налоговой и таможенно-тарифной политики Российской Федерации на 2018 год и на плановый период 2019 и 2020 годов, Посланиях Президента Российской Федерации, </w:t>
      </w:r>
      <w:r w:rsidRPr="008A3BAB">
        <w:rPr>
          <w:rFonts w:ascii="Times New Roman" w:hAnsi="Times New Roman"/>
          <w:sz w:val="28"/>
          <w:szCs w:val="28"/>
        </w:rPr>
        <w:t>Основных направлениях бюджетной и налоговой политики Хабаровского края на 2018 год и плановый период 2019 и 2020 годов</w:t>
      </w:r>
      <w:r w:rsidRPr="008A3BAB">
        <w:rPr>
          <w:rFonts w:ascii="Times New Roman" w:hAnsi="Times New Roman"/>
          <w:spacing w:val="2"/>
          <w:sz w:val="28"/>
          <w:szCs w:val="28"/>
        </w:rPr>
        <w:t xml:space="preserve"> и муниципальной программой </w:t>
      </w:r>
      <w:r w:rsidRPr="008A3BAB">
        <w:rPr>
          <w:rFonts w:ascii="Times New Roman" w:hAnsi="Times New Roman"/>
          <w:sz w:val="28"/>
          <w:szCs w:val="28"/>
        </w:rPr>
        <w:t>«Управление муниципальными финансами в Верхнебуреинском муниципальном районе на 2014 - 2019 годы»,</w:t>
      </w:r>
      <w:r w:rsidRPr="008A3BAB">
        <w:rPr>
          <w:rFonts w:ascii="Times New Roman" w:hAnsi="Times New Roman"/>
          <w:sz w:val="28"/>
          <w:szCs w:val="28"/>
          <w:lang w:eastAsia="ru-RU"/>
        </w:rPr>
        <w:t xml:space="preserve"> муниципальных программах администрации Верхнебуреинского муниципального района (далее – муниципальные программы)</w:t>
      </w:r>
      <w:r w:rsidRPr="008A3BAB">
        <w:rPr>
          <w:rFonts w:ascii="Times New Roman" w:hAnsi="Times New Roman"/>
          <w:spacing w:val="2"/>
          <w:sz w:val="28"/>
          <w:szCs w:val="28"/>
        </w:rPr>
        <w:t>.</w:t>
      </w:r>
    </w:p>
    <w:p w:rsidR="003E1FE4" w:rsidRPr="008A3BAB" w:rsidRDefault="003E1FE4" w:rsidP="008A3BAB">
      <w:pPr>
        <w:spacing w:after="0" w:line="240" w:lineRule="auto"/>
        <w:ind w:firstLine="708"/>
        <w:jc w:val="both"/>
        <w:rPr>
          <w:rFonts w:ascii="Times New Roman" w:hAnsi="Times New Roman"/>
          <w:sz w:val="28"/>
          <w:szCs w:val="28"/>
        </w:rPr>
      </w:pPr>
      <w:r w:rsidRPr="008A3BAB">
        <w:rPr>
          <w:rFonts w:ascii="Times New Roman" w:hAnsi="Times New Roman"/>
          <w:sz w:val="28"/>
          <w:szCs w:val="28"/>
        </w:rPr>
        <w:t xml:space="preserve">Целью подготовки настоящего документа является описание условий, принимаемых для составления районного бюджета и консолидированного бюджета района на 2018 год и плановый период 2019 и 2020 годов, основных подходов к его формированию и общего порядка разработки его основных характеристик и прогнозируемых параметров. </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ab/>
        <w:t>Первой задачей должна стать реализация уже принятых решений в рамках бюджета 2017 года и планового периода 2018-2019 годов, а также подготовка нового бюджета на трехлетнюю перспективу.</w:t>
      </w:r>
    </w:p>
    <w:p w:rsidR="003E1FE4" w:rsidRPr="008A3BAB" w:rsidRDefault="003E1FE4" w:rsidP="008A3BAB">
      <w:pPr>
        <w:spacing w:after="0" w:line="240" w:lineRule="auto"/>
        <w:jc w:val="both"/>
        <w:rPr>
          <w:rFonts w:ascii="Times New Roman" w:hAnsi="Times New Roman"/>
          <w:sz w:val="28"/>
          <w:szCs w:val="28"/>
          <w:lang w:eastAsia="ru-RU"/>
        </w:rPr>
      </w:pPr>
      <w:r w:rsidRPr="008A3BAB">
        <w:rPr>
          <w:rFonts w:ascii="Times New Roman" w:hAnsi="Times New Roman"/>
          <w:sz w:val="28"/>
          <w:szCs w:val="28"/>
          <w:lang w:eastAsia="ru-RU"/>
        </w:rPr>
        <w:t xml:space="preserve">Разработка данного документа осуществлялась с учетом итогов реализации бюджетной и налоговой политики в период до 01 октября 2017 года. </w:t>
      </w:r>
    </w:p>
    <w:p w:rsidR="003E1FE4" w:rsidRDefault="003E1FE4" w:rsidP="009137BD">
      <w:pPr>
        <w:spacing w:after="0" w:line="240" w:lineRule="auto"/>
        <w:jc w:val="center"/>
        <w:rPr>
          <w:rFonts w:ascii="Times New Roman" w:hAnsi="Times New Roman"/>
          <w:sz w:val="28"/>
          <w:szCs w:val="28"/>
          <w:lang w:eastAsia="ru-RU"/>
        </w:rPr>
      </w:pPr>
    </w:p>
    <w:p w:rsidR="003E1FE4" w:rsidRPr="00E254DE" w:rsidRDefault="003E1FE4" w:rsidP="009137BD">
      <w:pPr>
        <w:pStyle w:val="ListParagraph"/>
        <w:numPr>
          <w:ilvl w:val="0"/>
          <w:numId w:val="22"/>
        </w:numPr>
        <w:spacing w:after="0" w:line="240" w:lineRule="auto"/>
        <w:jc w:val="center"/>
        <w:rPr>
          <w:rFonts w:ascii="Times New Roman" w:hAnsi="Times New Roman"/>
          <w:b/>
          <w:sz w:val="28"/>
          <w:szCs w:val="28"/>
          <w:lang w:eastAsia="ru-RU"/>
        </w:rPr>
      </w:pPr>
      <w:r w:rsidRPr="00E254DE">
        <w:rPr>
          <w:rFonts w:ascii="Times New Roman" w:hAnsi="Times New Roman"/>
          <w:b/>
          <w:sz w:val="28"/>
          <w:szCs w:val="28"/>
          <w:lang w:eastAsia="ru-RU"/>
        </w:rPr>
        <w:t>Бюджетная политика</w:t>
      </w:r>
    </w:p>
    <w:p w:rsidR="003E1FE4" w:rsidRPr="008A3BAB" w:rsidRDefault="003E1FE4" w:rsidP="008A3BAB">
      <w:pPr>
        <w:spacing w:after="0" w:line="240" w:lineRule="auto"/>
        <w:jc w:val="both"/>
        <w:rPr>
          <w:rFonts w:ascii="Times New Roman" w:hAnsi="Times New Roman"/>
          <w:sz w:val="28"/>
          <w:szCs w:val="28"/>
          <w:lang w:eastAsia="ru-RU"/>
        </w:rPr>
      </w:pPr>
    </w:p>
    <w:p w:rsidR="003E1FE4" w:rsidRPr="008A3BAB" w:rsidRDefault="003E1FE4" w:rsidP="009137BD">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1. Основные результаты бюджетной политики</w:t>
      </w:r>
    </w:p>
    <w:p w:rsidR="003E1FE4" w:rsidRPr="008A3BAB" w:rsidRDefault="003E1FE4" w:rsidP="009137BD">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Основными результатами реализации бюджетной политики в период 2016 -2017 годов стали:</w:t>
      </w:r>
    </w:p>
    <w:p w:rsidR="003E1FE4" w:rsidRPr="008A3BAB" w:rsidRDefault="003E1FE4" w:rsidP="009137BD">
      <w:pPr>
        <w:spacing w:after="0" w:line="240" w:lineRule="auto"/>
        <w:ind w:firstLine="708"/>
        <w:jc w:val="both"/>
        <w:rPr>
          <w:rFonts w:ascii="Times New Roman" w:hAnsi="Times New Roman"/>
          <w:bCs/>
          <w:iCs/>
          <w:sz w:val="28"/>
          <w:szCs w:val="28"/>
        </w:rPr>
      </w:pPr>
      <w:r w:rsidRPr="008A3BAB">
        <w:rPr>
          <w:rFonts w:ascii="Times New Roman" w:hAnsi="Times New Roman"/>
          <w:bCs/>
          <w:iCs/>
          <w:sz w:val="28"/>
          <w:szCs w:val="28"/>
        </w:rPr>
        <w:t>1.1. В сфере обеспечения сбалансированности бюджетной системы района:</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xml:space="preserve"> - обеспечение сбалансированности бюджетной системы района при соблюдении ограничений, установленных Бюджетным кодексом РФ по уровню дефицита районного бюджета и уровню муниципального</w:t>
      </w:r>
      <w:r>
        <w:rPr>
          <w:rFonts w:ascii="Times New Roman" w:hAnsi="Times New Roman"/>
          <w:sz w:val="28"/>
          <w:szCs w:val="28"/>
        </w:rPr>
        <w:t xml:space="preserve"> долга;</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xml:space="preserve"> - выполнение в полном объеме всех публичных обязательств, не допущена просроченная задолженность по заработной плате работников бюджетной сферы и другим приоритетным расходам, обеспечено выполнение целевых показателей по Указам П</w:t>
      </w:r>
      <w:r>
        <w:rPr>
          <w:rFonts w:ascii="Times New Roman" w:hAnsi="Times New Roman"/>
          <w:sz w:val="28"/>
          <w:szCs w:val="28"/>
        </w:rPr>
        <w:t>резидента Российской Федерации;</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внедрение в районе долгосрочного бюджетного планирования (прогнозирования). Бюджетный прогноз Верхнебуреинского муниципального района на долгосрочный период до 2022 года утвержден постановлением администрации Верхнебуреинского муниципального района 25.01.2017 № 32.</w:t>
      </w:r>
    </w:p>
    <w:p w:rsidR="003E1FE4" w:rsidRPr="008A3BAB" w:rsidRDefault="003E1FE4" w:rsidP="00E254DE">
      <w:pPr>
        <w:spacing w:after="0" w:line="240" w:lineRule="auto"/>
        <w:jc w:val="both"/>
        <w:rPr>
          <w:rFonts w:ascii="Times New Roman" w:hAnsi="Times New Roman"/>
          <w:sz w:val="28"/>
          <w:szCs w:val="28"/>
        </w:rPr>
      </w:pPr>
      <w:r>
        <w:rPr>
          <w:rFonts w:ascii="Times New Roman" w:hAnsi="Times New Roman"/>
          <w:sz w:val="28"/>
          <w:szCs w:val="28"/>
        </w:rPr>
        <w:t xml:space="preserve">      </w:t>
      </w:r>
      <w:r w:rsidRPr="008A3BAB">
        <w:rPr>
          <w:rFonts w:ascii="Times New Roman" w:hAnsi="Times New Roman"/>
          <w:bCs/>
          <w:iCs/>
          <w:sz w:val="28"/>
          <w:szCs w:val="28"/>
        </w:rPr>
        <w:t>1.2. В сфере повышения эффективности управления бюджетными расходами</w:t>
      </w:r>
      <w:r>
        <w:rPr>
          <w:rFonts w:ascii="Times New Roman" w:hAnsi="Times New Roman"/>
          <w:bCs/>
          <w:iCs/>
          <w:sz w:val="28"/>
          <w:szCs w:val="28"/>
        </w:rPr>
        <w:t>:</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повышение качества бюджетного планирования за счет рационального и эффективного распределения финансовых ресурсов на выполнение расходных обязательств района</w:t>
      </w:r>
      <w:r>
        <w:rPr>
          <w:rFonts w:ascii="Times New Roman" w:hAnsi="Times New Roman"/>
          <w:sz w:val="28"/>
          <w:szCs w:val="28"/>
        </w:rPr>
        <w:t>;</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совершенствование планирования бюджетных ассигнований районного бюджета на осуществление деятельности районных муниципальных учреждений на основании нормативных затрат на оказание муниципальных услуг и работ, повышение ответственности муниципальных учреждений за невыполнение</w:t>
      </w:r>
      <w:r w:rsidRPr="008A3BAB">
        <w:rPr>
          <w:rFonts w:ascii="Times New Roman" w:hAnsi="Times New Roman"/>
          <w:i/>
          <w:iCs/>
          <w:sz w:val="28"/>
          <w:szCs w:val="28"/>
        </w:rPr>
        <w:t xml:space="preserve"> </w:t>
      </w:r>
      <w:r w:rsidRPr="008A3BAB">
        <w:rPr>
          <w:rFonts w:ascii="Times New Roman" w:hAnsi="Times New Roman"/>
          <w:iCs/>
          <w:sz w:val="28"/>
          <w:szCs w:val="28"/>
        </w:rPr>
        <w:t xml:space="preserve">муниципального </w:t>
      </w:r>
      <w:r>
        <w:rPr>
          <w:rFonts w:ascii="Times New Roman" w:hAnsi="Times New Roman"/>
          <w:sz w:val="28"/>
          <w:szCs w:val="28"/>
        </w:rPr>
        <w:t>задания;</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повышение эффективности осуществления закупок товаров, работ, услуг для обеспечения нужд района за счет проведения мероприятий по интеграции бюджетного процесса и процедур закупок товаров, работ и услуг для нужд района, а также за счет предотвращения закупок товаров, работ, услуг с избыточными свойствами и (или) по за</w:t>
      </w:r>
      <w:r>
        <w:rPr>
          <w:rFonts w:ascii="Times New Roman" w:hAnsi="Times New Roman"/>
          <w:sz w:val="28"/>
          <w:szCs w:val="28"/>
        </w:rPr>
        <w:t>вышенным (необоснованным) ценам;</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осуществление контроля в сфере закупок в соответствии с частью 5 статьи 99 Федерального закона № 44-ФЗ</w:t>
      </w:r>
      <w:r>
        <w:rPr>
          <w:rFonts w:ascii="Times New Roman" w:hAnsi="Times New Roman"/>
          <w:sz w:val="28"/>
          <w:szCs w:val="28"/>
        </w:rPr>
        <w:t>;</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утверждение типовой формы соглашения о предоставл</w:t>
      </w:r>
      <w:r>
        <w:rPr>
          <w:rFonts w:ascii="Times New Roman" w:hAnsi="Times New Roman"/>
          <w:sz w:val="28"/>
          <w:szCs w:val="28"/>
        </w:rPr>
        <w:t>ении субсидий юридическим лицам;</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осуществление оптимизации расходов районного бюджета.</w:t>
      </w:r>
    </w:p>
    <w:p w:rsidR="003E1FE4" w:rsidRPr="008A3BAB" w:rsidRDefault="003E1FE4" w:rsidP="009137BD">
      <w:pPr>
        <w:spacing w:after="0" w:line="240" w:lineRule="auto"/>
        <w:ind w:firstLine="708"/>
        <w:jc w:val="both"/>
        <w:rPr>
          <w:rFonts w:ascii="Times New Roman" w:hAnsi="Times New Roman"/>
          <w:bCs/>
          <w:iCs/>
          <w:sz w:val="28"/>
          <w:szCs w:val="28"/>
        </w:rPr>
      </w:pPr>
      <w:r w:rsidRPr="008A3BAB">
        <w:rPr>
          <w:rFonts w:ascii="Times New Roman" w:hAnsi="Times New Roman"/>
          <w:bCs/>
          <w:iCs/>
          <w:sz w:val="28"/>
          <w:szCs w:val="28"/>
        </w:rPr>
        <w:t>1.3. В сфере межбюджетных отношений с муниципальными образованиями района. Создание условий для устойчивого исполнения местных бюджетов</w:t>
      </w:r>
      <w:r>
        <w:rPr>
          <w:rFonts w:ascii="Times New Roman" w:hAnsi="Times New Roman"/>
          <w:bCs/>
          <w:iCs/>
          <w:sz w:val="28"/>
          <w:szCs w:val="28"/>
        </w:rPr>
        <w:t>:</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в результате выравнивания финансовых возможностей местных бюджетов в 2016 году разрыв в бюджетной обеспеченности сократился с 9,17 до 1,06 раза (в 8,7 раза). Бюджеты городских и сельских поселений района по итогам 2016 года исполнены с профицитом 0,4 млн. р</w:t>
      </w:r>
      <w:r>
        <w:rPr>
          <w:rFonts w:ascii="Times New Roman" w:hAnsi="Times New Roman"/>
          <w:sz w:val="28"/>
          <w:szCs w:val="28"/>
        </w:rPr>
        <w:t>ублей;</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xml:space="preserve">- утверждение в муниципальных образованиях района порядков разработки и утверждения долгосрочных бюджетных прогнозов, подготовка и </w:t>
      </w:r>
      <w:r>
        <w:rPr>
          <w:rFonts w:ascii="Times New Roman" w:hAnsi="Times New Roman"/>
          <w:sz w:val="28"/>
          <w:szCs w:val="28"/>
        </w:rPr>
        <w:t>утверждение бюджетных прогнозов;</w:t>
      </w:r>
    </w:p>
    <w:p w:rsidR="003E1FE4" w:rsidRPr="008A3BAB" w:rsidRDefault="003E1FE4" w:rsidP="008A3BAB">
      <w:pPr>
        <w:spacing w:after="0" w:line="240" w:lineRule="auto"/>
        <w:jc w:val="both"/>
        <w:rPr>
          <w:rFonts w:ascii="Times New Roman" w:hAnsi="Times New Roman"/>
          <w:color w:val="000000"/>
          <w:sz w:val="28"/>
          <w:szCs w:val="28"/>
          <w:lang w:eastAsia="ru-RU"/>
        </w:rPr>
      </w:pPr>
      <w:r w:rsidRPr="008A3BAB">
        <w:rPr>
          <w:rFonts w:ascii="Times New Roman" w:hAnsi="Times New Roman"/>
          <w:color w:val="000000"/>
          <w:sz w:val="28"/>
          <w:szCs w:val="28"/>
          <w:lang w:eastAsia="ru-RU"/>
        </w:rPr>
        <w:t>- обеспечение высокого и надлежащего качества управления муниципальными финансами во всех муниципальных образованиях района.</w:t>
      </w:r>
    </w:p>
    <w:p w:rsidR="003E1FE4" w:rsidRPr="008A3BAB" w:rsidRDefault="003E1FE4" w:rsidP="009137BD">
      <w:pPr>
        <w:spacing w:after="0" w:line="240" w:lineRule="auto"/>
        <w:ind w:firstLine="708"/>
        <w:jc w:val="both"/>
        <w:rPr>
          <w:rFonts w:ascii="Times New Roman" w:hAnsi="Times New Roman"/>
          <w:bCs/>
          <w:iCs/>
          <w:sz w:val="28"/>
          <w:szCs w:val="28"/>
        </w:rPr>
      </w:pPr>
      <w:r w:rsidRPr="008A3BAB">
        <w:rPr>
          <w:rFonts w:ascii="Times New Roman" w:hAnsi="Times New Roman"/>
          <w:bCs/>
          <w:iCs/>
          <w:sz w:val="28"/>
          <w:szCs w:val="28"/>
        </w:rPr>
        <w:t>1.4. В сфере муни</w:t>
      </w:r>
      <w:r>
        <w:rPr>
          <w:rFonts w:ascii="Times New Roman" w:hAnsi="Times New Roman"/>
          <w:bCs/>
          <w:iCs/>
          <w:sz w:val="28"/>
          <w:szCs w:val="28"/>
        </w:rPr>
        <w:t>ципального финансового контроля:</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xml:space="preserve">- совершенствование нормативной правовой базы осуществления внутреннего муниципального финансового контроля, а также внутреннего финансового контроля и внутреннего финансового аудита в </w:t>
      </w:r>
      <w:r>
        <w:rPr>
          <w:rFonts w:ascii="Times New Roman" w:hAnsi="Times New Roman"/>
          <w:sz w:val="28"/>
          <w:szCs w:val="28"/>
        </w:rPr>
        <w:t>районе;</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начата работа по стандартизации деятельности по осуществлению внутреннего муниципального финансового контроля – утверждены общие требования к стандартам осуществления внутреннего муниципального финансового контроля.</w:t>
      </w:r>
    </w:p>
    <w:p w:rsidR="003E1FE4" w:rsidRPr="008A3BAB" w:rsidRDefault="003E1FE4" w:rsidP="009137BD">
      <w:pPr>
        <w:spacing w:after="0" w:line="240" w:lineRule="auto"/>
        <w:ind w:firstLine="708"/>
        <w:jc w:val="both"/>
        <w:rPr>
          <w:rFonts w:ascii="Times New Roman" w:hAnsi="Times New Roman"/>
          <w:sz w:val="28"/>
          <w:szCs w:val="28"/>
        </w:rPr>
      </w:pPr>
      <w:r w:rsidRPr="008A3BAB">
        <w:rPr>
          <w:rFonts w:ascii="Times New Roman" w:hAnsi="Times New Roman"/>
          <w:bCs/>
          <w:iCs/>
          <w:sz w:val="28"/>
          <w:szCs w:val="28"/>
        </w:rPr>
        <w:t>1.5. В сфере обеспечения открытости и прозрачности управления общественными финансами района</w:t>
      </w:r>
      <w:r>
        <w:rPr>
          <w:rFonts w:ascii="Times New Roman" w:hAnsi="Times New Roman"/>
          <w:bCs/>
          <w:iCs/>
          <w:sz w:val="28"/>
          <w:szCs w:val="28"/>
        </w:rPr>
        <w:t>:</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публикация и актуализация на официальном сайте администрации Верхнебуреинского муниципального района http://admvbr.ru электронных брошюр «Отчет для граждан» и «Бюджет для граждан»</w:t>
      </w:r>
      <w:r>
        <w:rPr>
          <w:rFonts w:ascii="Times New Roman" w:hAnsi="Times New Roman"/>
          <w:sz w:val="28"/>
          <w:szCs w:val="28"/>
        </w:rPr>
        <w:t>;</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в 2016 – 2017 годах по очной форме проведены публичные слушания по проекту решения Собрания депутатов о районном бюджете на 2017 год и на плановый период 2018 и 2019 годов, по проекту решения об исполнении районного</w:t>
      </w:r>
      <w:r>
        <w:rPr>
          <w:rFonts w:ascii="Times New Roman" w:hAnsi="Times New Roman"/>
          <w:sz w:val="28"/>
          <w:szCs w:val="28"/>
        </w:rPr>
        <w:t xml:space="preserve"> бюджета за 2016 год;</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участие в краевом конкурсе проектов по представлению бюджета для граждан.</w:t>
      </w:r>
    </w:p>
    <w:p w:rsidR="003E1FE4" w:rsidRPr="008A3BAB" w:rsidRDefault="003E1FE4" w:rsidP="009137BD">
      <w:pPr>
        <w:spacing w:after="0" w:line="240" w:lineRule="auto"/>
        <w:ind w:firstLine="708"/>
        <w:jc w:val="both"/>
        <w:rPr>
          <w:rFonts w:ascii="Times New Roman" w:hAnsi="Times New Roman"/>
          <w:bCs/>
          <w:iCs/>
          <w:sz w:val="28"/>
          <w:szCs w:val="28"/>
        </w:rPr>
      </w:pPr>
      <w:r w:rsidRPr="008A3BAB">
        <w:rPr>
          <w:rFonts w:ascii="Times New Roman" w:hAnsi="Times New Roman"/>
          <w:bCs/>
          <w:iCs/>
          <w:sz w:val="28"/>
          <w:szCs w:val="28"/>
        </w:rPr>
        <w:t>1.6. В сфере развития в крае государственной интегрированной информационной системы управления общественными финансами «Электронный бюджет» (далее – система «Электронного бюджета»</w:t>
      </w:r>
      <w:r>
        <w:rPr>
          <w:rFonts w:ascii="Times New Roman" w:hAnsi="Times New Roman"/>
          <w:bCs/>
          <w:iCs/>
          <w:sz w:val="28"/>
          <w:szCs w:val="28"/>
        </w:rPr>
        <w:t>):</w:t>
      </w:r>
    </w:p>
    <w:p w:rsidR="003E1FE4" w:rsidRDefault="003E1FE4" w:rsidP="00AF1855">
      <w:pPr>
        <w:spacing w:after="0" w:line="240" w:lineRule="auto"/>
        <w:ind w:firstLine="708"/>
        <w:jc w:val="both"/>
        <w:rPr>
          <w:rFonts w:ascii="Times New Roman" w:hAnsi="Times New Roman"/>
          <w:sz w:val="28"/>
          <w:szCs w:val="28"/>
        </w:rPr>
      </w:pPr>
      <w:r w:rsidRPr="008A3BAB">
        <w:rPr>
          <w:rFonts w:ascii="Times New Roman" w:hAnsi="Times New Roman"/>
          <w:sz w:val="28"/>
          <w:szCs w:val="28"/>
        </w:rPr>
        <w:t xml:space="preserve">В 2016 – 2017 годах в системе «Электронного бюджета»: </w:t>
      </w:r>
    </w:p>
    <w:p w:rsidR="003E1FE4" w:rsidRDefault="003E1FE4" w:rsidP="00AF1855">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8A3BAB">
        <w:rPr>
          <w:rFonts w:ascii="Times New Roman" w:hAnsi="Times New Roman"/>
          <w:sz w:val="28"/>
          <w:szCs w:val="28"/>
        </w:rPr>
        <w:t xml:space="preserve">вносились изменения в базовые перечни услуг и работ; сформирован реестр участников и неучастников бюджетного процесса; </w:t>
      </w:r>
    </w:p>
    <w:p w:rsidR="003E1FE4" w:rsidRDefault="003E1FE4" w:rsidP="00AF1855">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8A3BAB">
        <w:rPr>
          <w:rFonts w:ascii="Times New Roman" w:hAnsi="Times New Roman"/>
          <w:sz w:val="28"/>
          <w:szCs w:val="28"/>
        </w:rPr>
        <w:t xml:space="preserve">сформированы ведомственные перечни услуг и работ и обеспечено их размещение на общероссийском сайте </w:t>
      </w:r>
      <w:r w:rsidRPr="008A3BAB">
        <w:rPr>
          <w:rFonts w:ascii="Times New Roman" w:hAnsi="Times New Roman"/>
          <w:sz w:val="28"/>
          <w:szCs w:val="28"/>
          <w:lang w:val="en-US"/>
        </w:rPr>
        <w:t>bus</w:t>
      </w:r>
      <w:r w:rsidRPr="008A3BAB">
        <w:rPr>
          <w:rFonts w:ascii="Times New Roman" w:hAnsi="Times New Roman"/>
          <w:sz w:val="28"/>
          <w:szCs w:val="28"/>
        </w:rPr>
        <w:t>.</w:t>
      </w:r>
      <w:r w:rsidRPr="008A3BAB">
        <w:rPr>
          <w:rFonts w:ascii="Times New Roman" w:hAnsi="Times New Roman"/>
          <w:sz w:val="28"/>
          <w:szCs w:val="28"/>
          <w:lang w:val="en-US"/>
        </w:rPr>
        <w:t>gov</w:t>
      </w:r>
      <w:r w:rsidRPr="008A3BAB">
        <w:rPr>
          <w:rFonts w:ascii="Times New Roman" w:hAnsi="Times New Roman"/>
          <w:sz w:val="28"/>
          <w:szCs w:val="28"/>
        </w:rPr>
        <w:t>.</w:t>
      </w:r>
      <w:r w:rsidRPr="008A3BAB">
        <w:rPr>
          <w:rFonts w:ascii="Times New Roman" w:hAnsi="Times New Roman"/>
          <w:sz w:val="28"/>
          <w:szCs w:val="28"/>
          <w:lang w:val="en-US"/>
        </w:rPr>
        <w:t>ru</w:t>
      </w:r>
      <w:r w:rsidRPr="008A3BAB">
        <w:rPr>
          <w:rFonts w:ascii="Times New Roman" w:hAnsi="Times New Roman"/>
          <w:sz w:val="28"/>
          <w:szCs w:val="28"/>
        </w:rPr>
        <w:t xml:space="preserve">; </w:t>
      </w:r>
    </w:p>
    <w:p w:rsidR="003E1FE4" w:rsidRPr="008A3BAB" w:rsidRDefault="003E1FE4" w:rsidP="00AF1855">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Pr="008A3BAB">
        <w:rPr>
          <w:rFonts w:ascii="Times New Roman" w:hAnsi="Times New Roman"/>
          <w:sz w:val="28"/>
          <w:szCs w:val="28"/>
        </w:rPr>
        <w:t xml:space="preserve">организована работа по подключению к подсистеме «Учет и отчетность» для предоставления консолидированной бюджетной отчетности об исполнении бюджета района как «пилотного региона». </w:t>
      </w:r>
    </w:p>
    <w:p w:rsidR="003E1FE4" w:rsidRPr="008A3BAB" w:rsidRDefault="003E1FE4" w:rsidP="008A3BAB">
      <w:pPr>
        <w:spacing w:after="0" w:line="240" w:lineRule="auto"/>
        <w:jc w:val="both"/>
        <w:rPr>
          <w:rFonts w:ascii="Times New Roman" w:hAnsi="Times New Roman"/>
          <w:sz w:val="28"/>
          <w:szCs w:val="28"/>
        </w:rPr>
      </w:pPr>
    </w:p>
    <w:p w:rsidR="003E1FE4" w:rsidRPr="00E254DE" w:rsidRDefault="003E1FE4" w:rsidP="00E254DE">
      <w:pPr>
        <w:spacing w:after="0" w:line="240" w:lineRule="exact"/>
        <w:jc w:val="center"/>
        <w:rPr>
          <w:rFonts w:ascii="Times New Roman" w:hAnsi="Times New Roman"/>
          <w:b/>
          <w:sz w:val="28"/>
          <w:szCs w:val="28"/>
          <w:lang w:eastAsia="ru-RU"/>
        </w:rPr>
      </w:pPr>
      <w:r w:rsidRPr="008A3BAB">
        <w:rPr>
          <w:rFonts w:ascii="Times New Roman" w:hAnsi="Times New Roman"/>
          <w:sz w:val="28"/>
          <w:szCs w:val="28"/>
          <w:lang w:eastAsia="ru-RU"/>
        </w:rPr>
        <w:t>2</w:t>
      </w:r>
      <w:r w:rsidRPr="00E254DE">
        <w:rPr>
          <w:rFonts w:ascii="Times New Roman" w:hAnsi="Times New Roman"/>
          <w:b/>
          <w:sz w:val="28"/>
          <w:szCs w:val="28"/>
          <w:lang w:eastAsia="ru-RU"/>
        </w:rPr>
        <w:t>. Условия реализации бюджетной политики в 2018 году и плановом периоде 2019 и 2020 годов</w:t>
      </w:r>
    </w:p>
    <w:p w:rsidR="003E1FE4" w:rsidRPr="008A3BAB" w:rsidRDefault="003E1FE4" w:rsidP="00E254DE">
      <w:pPr>
        <w:spacing w:after="0" w:line="240" w:lineRule="exact"/>
        <w:jc w:val="both"/>
        <w:rPr>
          <w:rFonts w:ascii="Times New Roman" w:hAnsi="Times New Roman"/>
          <w:sz w:val="28"/>
          <w:szCs w:val="28"/>
          <w:highlight w:val="green"/>
          <w:lang w:eastAsia="ru-RU"/>
        </w:rPr>
      </w:pPr>
    </w:p>
    <w:p w:rsidR="003E1FE4" w:rsidRPr="008A3BAB" w:rsidRDefault="003E1FE4" w:rsidP="008A3BAB">
      <w:pPr>
        <w:spacing w:after="0" w:line="240" w:lineRule="auto"/>
        <w:jc w:val="both"/>
        <w:rPr>
          <w:rFonts w:ascii="Times New Roman" w:hAnsi="Times New Roman"/>
          <w:bCs/>
          <w:sz w:val="28"/>
          <w:szCs w:val="28"/>
        </w:rPr>
      </w:pPr>
      <w:r w:rsidRPr="008A3BAB">
        <w:rPr>
          <w:rFonts w:ascii="Times New Roman" w:hAnsi="Times New Roman"/>
          <w:bCs/>
          <w:sz w:val="28"/>
          <w:szCs w:val="28"/>
        </w:rPr>
        <w:tab/>
        <w:t>Проектирование предельных объемов бюджетных ассигнований на 2018 – 2020 годы произведено на основе бюджетных ассигнований 2018 года, утвержденных решением о бюджете на 2017-2019 годы.</w:t>
      </w:r>
    </w:p>
    <w:p w:rsidR="003E1FE4" w:rsidRPr="008A3BAB" w:rsidRDefault="003E1FE4" w:rsidP="008A3BAB">
      <w:pPr>
        <w:spacing w:after="0" w:line="240" w:lineRule="auto"/>
        <w:jc w:val="both"/>
        <w:rPr>
          <w:rFonts w:ascii="Times New Roman" w:hAnsi="Times New Roman"/>
          <w:bCs/>
          <w:sz w:val="28"/>
          <w:szCs w:val="28"/>
        </w:rPr>
      </w:pPr>
      <w:r w:rsidRPr="008A3BAB">
        <w:rPr>
          <w:rFonts w:ascii="Times New Roman" w:hAnsi="Times New Roman"/>
          <w:bCs/>
          <w:sz w:val="28"/>
          <w:szCs w:val="28"/>
        </w:rPr>
        <w:t>В соответствии с законодательством учтены расходы на оплату труда с начислениями с учетом выполнения указов Президента Российской Федерации, расходы на исполнение дорожного фонда, расходы по обслуживанию муниципального долга района, расходы на выравнивание бюджетов городских и сельских поселений района, инвестиции, объемы и приоритеты софинансирования мероприятий из краевого бюджета.</w:t>
      </w:r>
    </w:p>
    <w:p w:rsidR="003E1FE4" w:rsidRPr="008A3BAB" w:rsidRDefault="003E1FE4" w:rsidP="00F6217E">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Основные характеристики районного бюджета на 2018 год и плановый период 2019 и 2020 года соответственно составят:</w:t>
      </w:r>
    </w:p>
    <w:p w:rsidR="003E1FE4" w:rsidRPr="008A3BAB" w:rsidRDefault="003E1FE4" w:rsidP="00F6217E">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1) общий объем доходов в 2018 году 1 105,8 млн. рублей, в 2019 году 1 087,4 млн. рублей, в 2020 году – 1 091,2 млн. рублей;</w:t>
      </w:r>
    </w:p>
    <w:p w:rsidR="003E1FE4" w:rsidRPr="008A3BAB" w:rsidRDefault="003E1FE4" w:rsidP="00F6217E">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2) общий объем расходов в 2018 году 1 111,5 млн. рублей, в 2019 году – 1 093,2 млн.</w:t>
      </w:r>
      <w:r w:rsidRPr="008A3BAB">
        <w:rPr>
          <w:rFonts w:ascii="Times New Roman" w:hAnsi="Times New Roman"/>
          <w:b/>
          <w:bCs/>
          <w:sz w:val="28"/>
          <w:szCs w:val="28"/>
          <w:lang w:eastAsia="ru-RU"/>
        </w:rPr>
        <w:t xml:space="preserve"> </w:t>
      </w:r>
      <w:r w:rsidRPr="008A3BAB">
        <w:rPr>
          <w:rFonts w:ascii="Times New Roman" w:hAnsi="Times New Roman"/>
          <w:sz w:val="28"/>
          <w:szCs w:val="28"/>
          <w:lang w:eastAsia="ru-RU"/>
        </w:rPr>
        <w:t xml:space="preserve">рублей, в 2020 году – 1 097,2 млн. рублей; </w:t>
      </w:r>
    </w:p>
    <w:p w:rsidR="003E1FE4" w:rsidRPr="008A3BAB" w:rsidRDefault="003E1FE4" w:rsidP="00F6217E">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3) дефицит в 2018 году 5,7 млн. рублей (1,3 % от объёма налоговых и неналоговых доходов), в 2019 году – 5,9 млн. рублей (1,3 % от объёма налоговых и неналоговых доходов), в 2020 году – 6,0 млн. рублей (1,2 % от объёма налоговых и неналоговых доходов).</w:t>
      </w:r>
    </w:p>
    <w:p w:rsidR="003E1FE4" w:rsidRPr="008A3BAB" w:rsidRDefault="003E1FE4" w:rsidP="00F6217E">
      <w:pPr>
        <w:spacing w:after="0" w:line="240" w:lineRule="auto"/>
        <w:ind w:firstLine="708"/>
        <w:jc w:val="both"/>
        <w:rPr>
          <w:rFonts w:ascii="Times New Roman" w:hAnsi="Times New Roman"/>
          <w:bCs/>
          <w:sz w:val="28"/>
          <w:szCs w:val="28"/>
          <w:u w:val="single"/>
          <w:lang w:eastAsia="ru-RU"/>
        </w:rPr>
      </w:pPr>
      <w:r w:rsidRPr="008A3BAB">
        <w:rPr>
          <w:rFonts w:ascii="Times New Roman" w:hAnsi="Times New Roman"/>
          <w:sz w:val="28"/>
          <w:szCs w:val="28"/>
          <w:lang w:eastAsia="ru-RU"/>
        </w:rPr>
        <w:t>Снижение общего объема доходов и расходов районного бюджета связано с уменьшением межбюджетных трансфертов из краевого бюджета, направляемых на социальную поддержку в отраслях образование и ЖКХ.</w:t>
      </w:r>
    </w:p>
    <w:p w:rsidR="003E1FE4" w:rsidRPr="008A3BAB" w:rsidRDefault="003E1FE4" w:rsidP="00F6217E">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 xml:space="preserve">Объём муниципального долга района составит: </w:t>
      </w:r>
    </w:p>
    <w:p w:rsidR="003E1FE4" w:rsidRPr="008A3BAB" w:rsidRDefault="003E1FE4" w:rsidP="00F6217E">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на 01.01.2019 г. – 144,0 млн. рублей (32,3 % от объёма налоговых и неналоговых доходов);</w:t>
      </w:r>
    </w:p>
    <w:p w:rsidR="003E1FE4" w:rsidRPr="008A3BAB" w:rsidRDefault="003E1FE4" w:rsidP="00F6217E">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на 01.01.2020 г. – 144,0 млн. рублей (30,9 %);</w:t>
      </w:r>
    </w:p>
    <w:p w:rsidR="003E1FE4" w:rsidRPr="008A3BAB" w:rsidRDefault="003E1FE4" w:rsidP="00F6217E">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на 01.01.2021 г. – 144,0 млн. рублей (29,9 %).</w:t>
      </w:r>
    </w:p>
    <w:p w:rsidR="003E1FE4" w:rsidRPr="008A3BAB" w:rsidRDefault="003E1FE4" w:rsidP="00F6217E">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 xml:space="preserve">Структуру муниципального долга составят бюджетные кредиты, полученные из краевого бюджета на обеспечение поставок топлива в муниципальный район, а также для осуществления мероприятий, связанных с предупреждением чрезвычайных ситуаций, которые могут привести к нарушению функционирования систем жизнеобеспечения населения, и ликвидацией их последствий. </w:t>
      </w:r>
    </w:p>
    <w:p w:rsidR="003E1FE4" w:rsidRPr="008A3BAB" w:rsidRDefault="003E1FE4" w:rsidP="00F6217E">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Исполнение районного бюджета в 2018 году и плановом периоде 2019 и 2020</w:t>
      </w:r>
      <w:r w:rsidRPr="008A3BAB">
        <w:rPr>
          <w:rFonts w:ascii="Times New Roman" w:hAnsi="Times New Roman"/>
          <w:spacing w:val="-20"/>
          <w:sz w:val="28"/>
          <w:szCs w:val="28"/>
          <w:lang w:eastAsia="ru-RU"/>
        </w:rPr>
        <w:t xml:space="preserve"> </w:t>
      </w:r>
      <w:r w:rsidRPr="008A3BAB">
        <w:rPr>
          <w:rFonts w:ascii="Times New Roman" w:hAnsi="Times New Roman"/>
          <w:sz w:val="28"/>
          <w:szCs w:val="28"/>
          <w:lang w:eastAsia="ru-RU"/>
        </w:rPr>
        <w:t xml:space="preserve">годов будет осуществляться в условиях ограничений по расходам на содержание органов местного самоуправления, уровню дефицита бюджета и муниципального долга района, закрепленных в Соглашении с Министерством финансов Хабаровского края. </w:t>
      </w:r>
    </w:p>
    <w:p w:rsidR="003E1FE4" w:rsidRPr="008A3BAB" w:rsidRDefault="003E1FE4" w:rsidP="008A3BAB">
      <w:pPr>
        <w:spacing w:after="0" w:line="240" w:lineRule="auto"/>
        <w:jc w:val="both"/>
        <w:rPr>
          <w:rFonts w:ascii="Times New Roman" w:hAnsi="Times New Roman"/>
          <w:sz w:val="28"/>
          <w:szCs w:val="28"/>
          <w:lang w:eastAsia="ru-RU"/>
        </w:rPr>
      </w:pPr>
    </w:p>
    <w:p w:rsidR="003E1FE4" w:rsidRPr="00E254DE" w:rsidRDefault="003E1FE4" w:rsidP="00F6217E">
      <w:pPr>
        <w:spacing w:after="0" w:line="240" w:lineRule="auto"/>
        <w:jc w:val="center"/>
        <w:rPr>
          <w:rFonts w:ascii="Times New Roman" w:hAnsi="Times New Roman"/>
          <w:b/>
          <w:sz w:val="28"/>
          <w:szCs w:val="28"/>
          <w:lang w:eastAsia="ru-RU"/>
        </w:rPr>
      </w:pPr>
      <w:r w:rsidRPr="00E254DE">
        <w:rPr>
          <w:rFonts w:ascii="Times New Roman" w:hAnsi="Times New Roman"/>
          <w:b/>
          <w:sz w:val="28"/>
          <w:szCs w:val="28"/>
          <w:lang w:eastAsia="ru-RU"/>
        </w:rPr>
        <w:t>3. Цели и задачи бюджетной политики района на 2018 - 2020 годы</w:t>
      </w:r>
    </w:p>
    <w:p w:rsidR="003E1FE4" w:rsidRPr="008A3BAB" w:rsidRDefault="003E1FE4" w:rsidP="008A3BAB">
      <w:pPr>
        <w:spacing w:after="0" w:line="240" w:lineRule="auto"/>
        <w:jc w:val="both"/>
        <w:rPr>
          <w:rFonts w:ascii="Times New Roman" w:hAnsi="Times New Roman"/>
          <w:sz w:val="28"/>
          <w:szCs w:val="28"/>
          <w:lang w:eastAsia="ru-RU"/>
        </w:rPr>
      </w:pPr>
    </w:p>
    <w:p w:rsidR="003E1FE4" w:rsidRPr="008A3BAB" w:rsidRDefault="003E1FE4" w:rsidP="0006627C">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Основной целью бюджетной политики является обеспечение устойчивости и сбалансированности бюджетной системы района и исполнение приоритетных обязательств наиболее эффективным способом</w:t>
      </w:r>
    </w:p>
    <w:p w:rsidR="003E1FE4" w:rsidRPr="008A3BAB" w:rsidRDefault="003E1FE4" w:rsidP="008A3BAB">
      <w:pPr>
        <w:spacing w:after="0" w:line="240" w:lineRule="auto"/>
        <w:jc w:val="both"/>
        <w:rPr>
          <w:rFonts w:ascii="Times New Roman" w:hAnsi="Times New Roman"/>
          <w:sz w:val="28"/>
          <w:szCs w:val="28"/>
          <w:lang w:eastAsia="ru-RU"/>
        </w:rPr>
      </w:pPr>
      <w:r w:rsidRPr="008A3BAB">
        <w:rPr>
          <w:rFonts w:ascii="Times New Roman" w:hAnsi="Times New Roman"/>
          <w:sz w:val="28"/>
          <w:szCs w:val="28"/>
          <w:lang w:eastAsia="ru-RU"/>
        </w:rPr>
        <w:t xml:space="preserve"> </w:t>
      </w:r>
      <w:r w:rsidRPr="008A3BAB">
        <w:rPr>
          <w:rFonts w:ascii="Times New Roman" w:hAnsi="Times New Roman"/>
          <w:sz w:val="28"/>
          <w:szCs w:val="28"/>
          <w:lang w:eastAsia="ru-RU"/>
        </w:rPr>
        <w:tab/>
        <w:t>Для достижения поставленной цели необходимо обеспечить решение следующих основных задач:</w:t>
      </w:r>
    </w:p>
    <w:p w:rsidR="003E1FE4" w:rsidRPr="008A3BAB" w:rsidRDefault="003E1FE4" w:rsidP="0006627C">
      <w:pPr>
        <w:spacing w:after="0" w:line="240" w:lineRule="auto"/>
        <w:ind w:firstLine="708"/>
        <w:jc w:val="both"/>
        <w:rPr>
          <w:rFonts w:ascii="Times New Roman" w:hAnsi="Times New Roman"/>
          <w:sz w:val="28"/>
          <w:szCs w:val="28"/>
          <w:lang w:eastAsia="ru-RU"/>
        </w:rPr>
      </w:pPr>
      <w:r w:rsidRPr="008A3BAB">
        <w:rPr>
          <w:rFonts w:ascii="Times New Roman" w:hAnsi="Times New Roman"/>
          <w:bCs/>
          <w:iCs/>
          <w:sz w:val="28"/>
          <w:szCs w:val="28"/>
          <w:lang w:eastAsia="ru-RU"/>
        </w:rPr>
        <w:t>3.1. Переход на проектные методы управления бюджетными расходами с учетом бюджетного планирования на долгосрочный период.</w:t>
      </w:r>
      <w:r w:rsidRPr="008A3BAB">
        <w:rPr>
          <w:rFonts w:ascii="Times New Roman" w:hAnsi="Times New Roman"/>
          <w:sz w:val="28"/>
          <w:szCs w:val="28"/>
          <w:lang w:eastAsia="ru-RU"/>
        </w:rPr>
        <w:t xml:space="preserve"> </w:t>
      </w:r>
    </w:p>
    <w:p w:rsidR="003E1FE4" w:rsidRPr="008A3BAB" w:rsidRDefault="003E1FE4" w:rsidP="0006627C">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Внедрение проектного подхода управления при реализации муниципальных программ района повысит эффективность и результативность инструментов программного управления за счет концентрации административных и финансовых ресурсов на достижении конкретных результатов. Необходимо сформировать гибкую и комплексную систему управления бюджетными расходами, связанную с системой муниципального стратегического управления.</w:t>
      </w:r>
    </w:p>
    <w:p w:rsidR="003E1FE4" w:rsidRPr="008A3BAB" w:rsidRDefault="003E1FE4" w:rsidP="0006627C">
      <w:pPr>
        <w:spacing w:after="0" w:line="240" w:lineRule="auto"/>
        <w:ind w:firstLine="708"/>
        <w:jc w:val="both"/>
        <w:rPr>
          <w:rFonts w:ascii="Times New Roman" w:hAnsi="Times New Roman"/>
          <w:sz w:val="28"/>
          <w:szCs w:val="28"/>
          <w:lang w:eastAsia="ru-RU"/>
        </w:rPr>
      </w:pPr>
      <w:r w:rsidRPr="008A3BAB">
        <w:rPr>
          <w:rFonts w:ascii="Times New Roman" w:hAnsi="Times New Roman"/>
          <w:bCs/>
          <w:iCs/>
          <w:sz w:val="28"/>
          <w:szCs w:val="28"/>
          <w:lang w:eastAsia="ru-RU"/>
        </w:rPr>
        <w:t>3.2. Повышение эффективности управления бюджетными расходами</w:t>
      </w:r>
      <w:r w:rsidRPr="008A3BAB">
        <w:rPr>
          <w:rFonts w:ascii="Times New Roman" w:hAnsi="Times New Roman"/>
          <w:sz w:val="28"/>
          <w:szCs w:val="28"/>
          <w:lang w:eastAsia="ru-RU"/>
        </w:rPr>
        <w:t>.</w:t>
      </w:r>
    </w:p>
    <w:p w:rsidR="003E1FE4" w:rsidRPr="008A3BAB" w:rsidRDefault="003E1FE4" w:rsidP="0006627C">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Выполнение данной задачи включает повышение операционной эффективности и оптимизацию расходования средств районного бюджета за счет:</w:t>
      </w:r>
    </w:p>
    <w:p w:rsidR="003E1FE4" w:rsidRPr="008A3BAB" w:rsidRDefault="003E1FE4" w:rsidP="008A3BAB">
      <w:pPr>
        <w:spacing w:after="0" w:line="240" w:lineRule="auto"/>
        <w:jc w:val="both"/>
        <w:rPr>
          <w:rFonts w:ascii="Times New Roman" w:hAnsi="Times New Roman"/>
          <w:sz w:val="28"/>
          <w:szCs w:val="28"/>
          <w:lang w:eastAsia="ru-RU"/>
        </w:rPr>
      </w:pPr>
      <w:r w:rsidRPr="008A3BAB">
        <w:rPr>
          <w:rFonts w:ascii="Times New Roman" w:hAnsi="Times New Roman"/>
          <w:sz w:val="28"/>
          <w:szCs w:val="28"/>
          <w:lang w:eastAsia="ru-RU"/>
        </w:rPr>
        <w:t>– нормирования расходов на закупки для нужд района, исключения закупок с избыточными потребительскими свойствами;</w:t>
      </w:r>
    </w:p>
    <w:p w:rsidR="003E1FE4" w:rsidRPr="008A3BAB" w:rsidRDefault="003E1FE4" w:rsidP="008A3BAB">
      <w:pPr>
        <w:spacing w:after="0" w:line="240" w:lineRule="auto"/>
        <w:jc w:val="both"/>
        <w:rPr>
          <w:rFonts w:ascii="Times New Roman" w:hAnsi="Times New Roman"/>
          <w:sz w:val="28"/>
          <w:szCs w:val="28"/>
          <w:lang w:eastAsia="ru-RU"/>
        </w:rPr>
      </w:pPr>
      <w:r w:rsidRPr="008A3BAB">
        <w:rPr>
          <w:rFonts w:ascii="Times New Roman" w:hAnsi="Times New Roman"/>
          <w:sz w:val="28"/>
          <w:szCs w:val="28"/>
          <w:lang w:eastAsia="ru-RU"/>
        </w:rPr>
        <w:t>– направления экономии бюджетных средств, полученной в результате закупочной деятельности на уменьшение дефицита районного бюджета;</w:t>
      </w:r>
    </w:p>
    <w:p w:rsidR="003E1FE4" w:rsidRPr="008A3BAB" w:rsidRDefault="003E1FE4" w:rsidP="008A3BAB">
      <w:pPr>
        <w:spacing w:after="0" w:line="240" w:lineRule="auto"/>
        <w:jc w:val="both"/>
        <w:rPr>
          <w:rFonts w:ascii="Times New Roman" w:hAnsi="Times New Roman"/>
          <w:sz w:val="28"/>
          <w:szCs w:val="28"/>
          <w:lang w:eastAsia="ru-RU"/>
        </w:rPr>
      </w:pPr>
      <w:r w:rsidRPr="008A3BAB">
        <w:rPr>
          <w:rFonts w:ascii="Times New Roman" w:hAnsi="Times New Roman"/>
          <w:sz w:val="28"/>
          <w:szCs w:val="28"/>
          <w:lang w:eastAsia="ru-RU"/>
        </w:rPr>
        <w:t>– сокращения дебиторской и кредиторской задолженности;</w:t>
      </w:r>
    </w:p>
    <w:p w:rsidR="003E1FE4" w:rsidRPr="008A3BAB" w:rsidRDefault="003E1FE4" w:rsidP="008A3BAB">
      <w:pPr>
        <w:spacing w:after="0" w:line="240" w:lineRule="auto"/>
        <w:jc w:val="both"/>
        <w:rPr>
          <w:rFonts w:ascii="Times New Roman" w:hAnsi="Times New Roman"/>
          <w:sz w:val="28"/>
          <w:szCs w:val="28"/>
          <w:lang w:eastAsia="ru-RU"/>
        </w:rPr>
      </w:pPr>
      <w:r w:rsidRPr="008A3BAB">
        <w:rPr>
          <w:rFonts w:ascii="Times New Roman" w:hAnsi="Times New Roman"/>
          <w:sz w:val="28"/>
          <w:szCs w:val="28"/>
          <w:lang w:eastAsia="ru-RU"/>
        </w:rPr>
        <w:t>– поддержания ликвидности единого счета районного бюджета;</w:t>
      </w:r>
    </w:p>
    <w:p w:rsidR="003E1FE4" w:rsidRPr="008A3BAB" w:rsidRDefault="003E1FE4" w:rsidP="008A3BAB">
      <w:pPr>
        <w:spacing w:after="0" w:line="240" w:lineRule="auto"/>
        <w:jc w:val="both"/>
        <w:rPr>
          <w:rFonts w:ascii="Times New Roman" w:hAnsi="Times New Roman"/>
          <w:sz w:val="28"/>
          <w:szCs w:val="28"/>
          <w:lang w:eastAsia="ru-RU"/>
        </w:rPr>
      </w:pPr>
      <w:r w:rsidRPr="008A3BAB">
        <w:rPr>
          <w:rFonts w:ascii="Times New Roman" w:hAnsi="Times New Roman"/>
          <w:sz w:val="28"/>
          <w:szCs w:val="28"/>
          <w:lang w:eastAsia="ru-RU"/>
        </w:rPr>
        <w:t>– обеспечения равномерности расходования бюджетных средств в течение финансового года.</w:t>
      </w:r>
    </w:p>
    <w:p w:rsidR="003E1FE4" w:rsidRDefault="003E1FE4" w:rsidP="0006627C">
      <w:pPr>
        <w:spacing w:after="0" w:line="240" w:lineRule="auto"/>
        <w:ind w:firstLine="708"/>
        <w:jc w:val="both"/>
        <w:rPr>
          <w:rFonts w:ascii="Times New Roman" w:hAnsi="Times New Roman"/>
          <w:sz w:val="28"/>
          <w:szCs w:val="28"/>
          <w:lang w:eastAsia="ru-RU"/>
        </w:rPr>
      </w:pPr>
      <w:r w:rsidRPr="008A3BAB">
        <w:rPr>
          <w:rFonts w:ascii="Times New Roman" w:hAnsi="Times New Roman"/>
          <w:bCs/>
          <w:iCs/>
          <w:sz w:val="28"/>
          <w:szCs w:val="28"/>
          <w:lang w:eastAsia="ru-RU"/>
        </w:rPr>
        <w:t>3.3. Повышение доступности и качества муниципальных услуг за счет совершенствования механизмов финансового обеспечения деятельности подведомственных учреждений</w:t>
      </w:r>
      <w:r w:rsidRPr="008A3BAB">
        <w:rPr>
          <w:rFonts w:ascii="Times New Roman" w:hAnsi="Times New Roman"/>
          <w:sz w:val="28"/>
          <w:szCs w:val="28"/>
          <w:lang w:eastAsia="ru-RU"/>
        </w:rPr>
        <w:t xml:space="preserve">. </w:t>
      </w:r>
    </w:p>
    <w:p w:rsidR="003E1FE4" w:rsidRPr="008A3BAB" w:rsidRDefault="003E1FE4" w:rsidP="0006627C">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Решение данной задачи включает:</w:t>
      </w:r>
    </w:p>
    <w:p w:rsidR="003E1FE4" w:rsidRPr="008A3BAB" w:rsidRDefault="003E1FE4" w:rsidP="008A3BAB">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8A3BAB">
        <w:rPr>
          <w:rFonts w:ascii="Times New Roman" w:hAnsi="Times New Roman"/>
          <w:sz w:val="28"/>
          <w:szCs w:val="28"/>
          <w:lang w:eastAsia="ru-RU"/>
        </w:rPr>
        <w:t>Создание стимулов для рационального и экономного использования бюджетных средств, сокращения доли неэффективных бюджетных расходов.</w:t>
      </w:r>
    </w:p>
    <w:p w:rsidR="003E1FE4" w:rsidRPr="008A3BAB" w:rsidRDefault="003E1FE4" w:rsidP="0006627C">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Привлечение к оказанию муниципальных услуг негосударственных и немуниципальных организаций. Необходимо сформировать конкурентную модель оказания муниципальных услуг, обеспечивающую повышение их качества.</w:t>
      </w:r>
    </w:p>
    <w:p w:rsidR="003E1FE4" w:rsidRPr="008A3BAB" w:rsidRDefault="003E1FE4" w:rsidP="0006627C">
      <w:pPr>
        <w:spacing w:after="0" w:line="240" w:lineRule="auto"/>
        <w:ind w:firstLine="708"/>
        <w:jc w:val="both"/>
        <w:rPr>
          <w:rFonts w:ascii="Times New Roman" w:hAnsi="Times New Roman"/>
          <w:sz w:val="28"/>
          <w:szCs w:val="28"/>
          <w:lang w:eastAsia="ru-RU"/>
        </w:rPr>
      </w:pPr>
      <w:r w:rsidRPr="008A3BAB">
        <w:rPr>
          <w:rFonts w:ascii="Times New Roman" w:hAnsi="Times New Roman"/>
          <w:bCs/>
          <w:iCs/>
          <w:sz w:val="28"/>
          <w:szCs w:val="28"/>
          <w:lang w:eastAsia="ru-RU"/>
        </w:rPr>
        <w:t>3.4. Поддержание оптимального уровня муниципального долга района.</w:t>
      </w:r>
    </w:p>
    <w:p w:rsidR="003E1FE4" w:rsidRPr="008A3BAB" w:rsidRDefault="003E1FE4" w:rsidP="0006627C">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Необходимо проведение взвешенной долговой политики, направленной на повышение долговой устойчивости района, обеспечение потребностей в заемном финансировании, оптимизацию структуры муниципального долга при минимизации расходов на его обслуживание, увеличение сроков привлечения заемных средств в целях исключения пиковых нагрузок на районный бюджет при погашении долговых обязательств, своевременное исполнение долговых обязательств, поддержание объема муниципального долга в пределах ограничений, установленных бюджетным законодательством.</w:t>
      </w:r>
    </w:p>
    <w:p w:rsidR="003E1FE4" w:rsidRPr="008A3BAB" w:rsidRDefault="003E1FE4" w:rsidP="0006627C">
      <w:pPr>
        <w:spacing w:after="0" w:line="240" w:lineRule="auto"/>
        <w:ind w:firstLine="708"/>
        <w:jc w:val="both"/>
        <w:rPr>
          <w:rFonts w:ascii="Times New Roman" w:hAnsi="Times New Roman"/>
          <w:sz w:val="28"/>
          <w:szCs w:val="28"/>
          <w:lang w:eastAsia="ru-RU"/>
        </w:rPr>
      </w:pPr>
      <w:r w:rsidRPr="008A3BAB">
        <w:rPr>
          <w:rFonts w:ascii="Times New Roman" w:hAnsi="Times New Roman"/>
          <w:bCs/>
          <w:iCs/>
          <w:sz w:val="28"/>
          <w:szCs w:val="28"/>
          <w:lang w:eastAsia="ru-RU"/>
        </w:rPr>
        <w:t>3.5. Повышение эффективности финансовых взаимоотношений с муниципальными образованиями района.</w:t>
      </w:r>
    </w:p>
    <w:p w:rsidR="003E1FE4" w:rsidRPr="008A3BAB" w:rsidRDefault="003E1FE4" w:rsidP="0006627C">
      <w:pPr>
        <w:spacing w:after="0" w:line="240" w:lineRule="auto"/>
        <w:ind w:firstLine="708"/>
        <w:jc w:val="both"/>
        <w:rPr>
          <w:rFonts w:ascii="Times New Roman" w:hAnsi="Times New Roman"/>
          <w:sz w:val="28"/>
          <w:szCs w:val="28"/>
          <w:lang w:eastAsia="ru-RU"/>
        </w:rPr>
      </w:pPr>
      <w:r w:rsidRPr="008A3BAB">
        <w:rPr>
          <w:rFonts w:ascii="Times New Roman" w:hAnsi="Times New Roman"/>
          <w:sz w:val="28"/>
          <w:szCs w:val="28"/>
          <w:lang w:eastAsia="ru-RU"/>
        </w:rPr>
        <w:t>В 2018 – 2020 годах главным приоритетом развития межбюджетных отношений в районе остается стимулирование социально – экономического развития муниципальных образований района при росте ответственности органов местного самоуправления за использование средств, предоставляемых из районного бюджета.</w:t>
      </w:r>
    </w:p>
    <w:p w:rsidR="003E1FE4" w:rsidRPr="008A3BAB" w:rsidRDefault="003E1FE4" w:rsidP="008A3BAB">
      <w:pPr>
        <w:spacing w:after="0" w:line="240" w:lineRule="auto"/>
        <w:jc w:val="both"/>
        <w:rPr>
          <w:rFonts w:ascii="Times New Roman" w:hAnsi="Times New Roman"/>
          <w:sz w:val="28"/>
          <w:szCs w:val="28"/>
        </w:rPr>
      </w:pPr>
      <w:r>
        <w:rPr>
          <w:rFonts w:ascii="Times New Roman" w:hAnsi="Times New Roman"/>
          <w:sz w:val="28"/>
          <w:szCs w:val="28"/>
        </w:rPr>
        <w:t xml:space="preserve">      </w:t>
      </w:r>
      <w:r w:rsidRPr="008A3BAB">
        <w:rPr>
          <w:rFonts w:ascii="Times New Roman" w:hAnsi="Times New Roman"/>
          <w:sz w:val="28"/>
          <w:szCs w:val="28"/>
        </w:rPr>
        <w:t>Будет продолжена работа по:</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осуществлению контроля за выполнением городскими и сельскими поселениями района обязательств по достижению значений показателей результативности использования субсидий местным бюджетам;</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xml:space="preserve">- предоставлению средств на выравнивание обеспеченности муниципальных образований района; </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повышению ответственности главных распорядителей бюджетных средств районного бюджета по своевременному заключению соглашений на предоставление межбюджетных трансфертов бюджетам городских и сельских поселений района.</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применению механизма предоставления межбюджетных трансфертов под фактическую потребность.</w:t>
      </w:r>
    </w:p>
    <w:p w:rsidR="003E1FE4" w:rsidRPr="008A3BAB" w:rsidRDefault="003E1FE4" w:rsidP="0006627C">
      <w:pPr>
        <w:spacing w:after="0" w:line="240" w:lineRule="auto"/>
        <w:ind w:firstLine="708"/>
        <w:jc w:val="both"/>
        <w:rPr>
          <w:rFonts w:ascii="Times New Roman" w:hAnsi="Times New Roman"/>
          <w:sz w:val="28"/>
          <w:szCs w:val="28"/>
        </w:rPr>
      </w:pPr>
      <w:r w:rsidRPr="008A3BAB">
        <w:rPr>
          <w:rFonts w:ascii="Times New Roman" w:hAnsi="Times New Roman"/>
          <w:bCs/>
          <w:iCs/>
          <w:sz w:val="28"/>
          <w:szCs w:val="28"/>
        </w:rPr>
        <w:t xml:space="preserve">3.6. Повышение качества муниципального финансового контроля. </w:t>
      </w:r>
    </w:p>
    <w:p w:rsidR="003E1FE4" w:rsidRPr="008A3BAB" w:rsidRDefault="003E1FE4" w:rsidP="0006627C">
      <w:pPr>
        <w:spacing w:after="0" w:line="240" w:lineRule="auto"/>
        <w:ind w:firstLine="708"/>
        <w:jc w:val="both"/>
        <w:rPr>
          <w:rFonts w:ascii="Times New Roman" w:hAnsi="Times New Roman"/>
          <w:sz w:val="28"/>
          <w:szCs w:val="28"/>
        </w:rPr>
      </w:pPr>
      <w:r>
        <w:rPr>
          <w:rFonts w:ascii="Times New Roman" w:hAnsi="Times New Roman"/>
          <w:sz w:val="28"/>
          <w:szCs w:val="28"/>
        </w:rPr>
        <w:t>О</w:t>
      </w:r>
      <w:r w:rsidRPr="008A3BAB">
        <w:rPr>
          <w:rFonts w:ascii="Times New Roman" w:hAnsi="Times New Roman"/>
          <w:sz w:val="28"/>
          <w:szCs w:val="28"/>
        </w:rPr>
        <w:t>беспечение эффективного муниципального финансового контроля позволит осуществлять более полный, своевременный контроль внутренних бюджетных процедур и, в результате, повысить качество финансового менеджмента главных распорядителей средств районного бюджета.</w:t>
      </w:r>
    </w:p>
    <w:p w:rsidR="003E1FE4" w:rsidRPr="008A3BAB" w:rsidRDefault="003E1FE4" w:rsidP="0006627C">
      <w:pPr>
        <w:spacing w:after="0" w:line="240" w:lineRule="auto"/>
        <w:ind w:firstLine="708"/>
        <w:jc w:val="both"/>
        <w:rPr>
          <w:rFonts w:ascii="Times New Roman" w:hAnsi="Times New Roman"/>
          <w:sz w:val="28"/>
          <w:szCs w:val="28"/>
        </w:rPr>
      </w:pPr>
      <w:r w:rsidRPr="008A3BAB">
        <w:rPr>
          <w:rFonts w:ascii="Times New Roman" w:hAnsi="Times New Roman"/>
          <w:bCs/>
          <w:iCs/>
          <w:sz w:val="28"/>
          <w:szCs w:val="28"/>
        </w:rPr>
        <w:t>3.7. Повышение открытости и доступности бюджетных данных.</w:t>
      </w:r>
    </w:p>
    <w:p w:rsidR="003E1FE4" w:rsidRPr="008A3BAB" w:rsidRDefault="003E1FE4" w:rsidP="0006627C">
      <w:pPr>
        <w:spacing w:after="0" w:line="240" w:lineRule="auto"/>
        <w:ind w:firstLine="708"/>
        <w:jc w:val="both"/>
        <w:rPr>
          <w:rFonts w:ascii="Times New Roman" w:hAnsi="Times New Roman"/>
          <w:sz w:val="28"/>
          <w:szCs w:val="28"/>
        </w:rPr>
      </w:pPr>
      <w:r>
        <w:rPr>
          <w:rFonts w:ascii="Times New Roman" w:hAnsi="Times New Roman"/>
          <w:sz w:val="28"/>
          <w:szCs w:val="28"/>
        </w:rPr>
        <w:t>Б</w:t>
      </w:r>
      <w:r w:rsidRPr="008A3BAB">
        <w:rPr>
          <w:rFonts w:ascii="Times New Roman" w:hAnsi="Times New Roman"/>
          <w:sz w:val="28"/>
          <w:szCs w:val="28"/>
        </w:rPr>
        <w:t xml:space="preserve">удет продолжена работа по проведению публичных слушаний по проектам районного бюджета и по отчетам их исполнения; публикации электронных брошюр «Бюджет для граждан» и «Отчет для граждан». </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sz w:val="28"/>
          <w:szCs w:val="28"/>
        </w:rPr>
        <w:t xml:space="preserve">    </w:t>
      </w:r>
      <w:r w:rsidRPr="008A3BAB">
        <w:rPr>
          <w:rFonts w:ascii="Times New Roman" w:hAnsi="Times New Roman"/>
          <w:sz w:val="28"/>
          <w:szCs w:val="28"/>
        </w:rPr>
        <w:tab/>
        <w:t>Продолжится совершенствование электронных брошюр для участия в краевом конкурсе проектов бюджета для граждан, а также оказание информационной поддержки реализации общероссийского проекта "Содействие повышению уровня финансовой грамотности населения и развитию финансового образования в Российской Федерации».</w:t>
      </w:r>
    </w:p>
    <w:p w:rsidR="003E1FE4" w:rsidRPr="008A3BAB" w:rsidRDefault="003E1FE4" w:rsidP="0006627C">
      <w:pPr>
        <w:spacing w:after="0" w:line="240" w:lineRule="auto"/>
        <w:ind w:firstLine="708"/>
        <w:jc w:val="both"/>
        <w:rPr>
          <w:rFonts w:ascii="Times New Roman" w:hAnsi="Times New Roman"/>
          <w:bCs/>
          <w:iCs/>
          <w:sz w:val="28"/>
          <w:szCs w:val="28"/>
        </w:rPr>
      </w:pPr>
      <w:r w:rsidRPr="008A3BAB">
        <w:rPr>
          <w:rFonts w:ascii="Times New Roman" w:hAnsi="Times New Roman"/>
          <w:bCs/>
          <w:iCs/>
          <w:sz w:val="28"/>
          <w:szCs w:val="28"/>
        </w:rPr>
        <w:t>3.8. Включение процессов управления бюджетными данными в крае в систему «Электронного бюджета».</w:t>
      </w:r>
    </w:p>
    <w:p w:rsidR="003E1FE4" w:rsidRPr="008A3BAB" w:rsidRDefault="003E1FE4" w:rsidP="0006627C">
      <w:pPr>
        <w:spacing w:after="0" w:line="240" w:lineRule="auto"/>
        <w:ind w:firstLine="708"/>
        <w:jc w:val="both"/>
        <w:rPr>
          <w:rFonts w:ascii="Times New Roman" w:hAnsi="Times New Roman"/>
          <w:sz w:val="28"/>
          <w:szCs w:val="28"/>
        </w:rPr>
      </w:pPr>
      <w:r w:rsidRPr="008A3BAB">
        <w:rPr>
          <w:rFonts w:ascii="Times New Roman" w:hAnsi="Times New Roman"/>
          <w:sz w:val="28"/>
          <w:szCs w:val="28"/>
        </w:rPr>
        <w:t>Внедрение комп</w:t>
      </w:r>
      <w:r>
        <w:rPr>
          <w:rFonts w:ascii="Times New Roman" w:hAnsi="Times New Roman"/>
          <w:sz w:val="28"/>
          <w:szCs w:val="28"/>
        </w:rPr>
        <w:t xml:space="preserve">онентов информационной системы «Электронный бюджет» </w:t>
      </w:r>
      <w:r w:rsidRPr="008A3BAB">
        <w:rPr>
          <w:rFonts w:ascii="Times New Roman" w:hAnsi="Times New Roman"/>
          <w:sz w:val="28"/>
          <w:szCs w:val="28"/>
        </w:rPr>
        <w:t xml:space="preserve">позволит обеспечить стандартизацию и автоматизацию бюджетных процедур, переход на юридически значимый электронный документооборот, преемственность и достоверность бюджетных данных. </w:t>
      </w:r>
    </w:p>
    <w:p w:rsidR="003E1FE4" w:rsidRPr="008A3BAB" w:rsidRDefault="003E1FE4" w:rsidP="00095D27">
      <w:pPr>
        <w:spacing w:after="0" w:line="240" w:lineRule="auto"/>
        <w:ind w:firstLine="708"/>
        <w:jc w:val="both"/>
        <w:rPr>
          <w:rFonts w:ascii="Times New Roman" w:hAnsi="Times New Roman"/>
          <w:bCs/>
          <w:iCs/>
          <w:sz w:val="28"/>
          <w:szCs w:val="28"/>
        </w:rPr>
      </w:pPr>
      <w:r w:rsidRPr="008A3BAB">
        <w:rPr>
          <w:rFonts w:ascii="Times New Roman" w:hAnsi="Times New Roman"/>
          <w:bCs/>
          <w:iCs/>
          <w:sz w:val="28"/>
          <w:szCs w:val="28"/>
        </w:rPr>
        <w:t>3.9. Совершенствование нормативного правового регулирования в связи с изменением федерального и краевого бюджетного законодательства.</w:t>
      </w:r>
    </w:p>
    <w:p w:rsidR="003E1FE4" w:rsidRPr="008A3BAB" w:rsidRDefault="003E1FE4" w:rsidP="008A3BAB">
      <w:pPr>
        <w:spacing w:after="0" w:line="240" w:lineRule="auto"/>
        <w:jc w:val="both"/>
        <w:rPr>
          <w:rFonts w:ascii="Times New Roman" w:hAnsi="Times New Roman"/>
          <w:b/>
          <w:bCs/>
          <w:sz w:val="28"/>
          <w:szCs w:val="28"/>
        </w:rPr>
      </w:pPr>
    </w:p>
    <w:p w:rsidR="003E1FE4" w:rsidRPr="00E254DE" w:rsidRDefault="003E1FE4" w:rsidP="00095D27">
      <w:pPr>
        <w:pStyle w:val="ListParagraph"/>
        <w:numPr>
          <w:ilvl w:val="0"/>
          <w:numId w:val="22"/>
        </w:numPr>
        <w:spacing w:after="0" w:line="240" w:lineRule="auto"/>
        <w:jc w:val="center"/>
        <w:rPr>
          <w:rFonts w:ascii="Times New Roman" w:hAnsi="Times New Roman"/>
          <w:b/>
          <w:bCs/>
          <w:spacing w:val="8"/>
          <w:sz w:val="28"/>
          <w:szCs w:val="28"/>
        </w:rPr>
      </w:pPr>
      <w:r w:rsidRPr="00E254DE">
        <w:rPr>
          <w:rFonts w:ascii="Times New Roman" w:hAnsi="Times New Roman"/>
          <w:b/>
          <w:bCs/>
          <w:spacing w:val="8"/>
          <w:sz w:val="28"/>
          <w:szCs w:val="28"/>
        </w:rPr>
        <w:t>Налоговая политика</w:t>
      </w:r>
    </w:p>
    <w:p w:rsidR="003E1FE4" w:rsidRPr="00E254DE" w:rsidRDefault="003E1FE4" w:rsidP="00095D27">
      <w:pPr>
        <w:spacing w:after="0" w:line="240" w:lineRule="auto"/>
        <w:jc w:val="both"/>
        <w:rPr>
          <w:rFonts w:ascii="Times New Roman" w:hAnsi="Times New Roman"/>
          <w:b/>
          <w:bCs/>
          <w:spacing w:val="8"/>
          <w:sz w:val="28"/>
          <w:szCs w:val="28"/>
        </w:rPr>
      </w:pPr>
    </w:p>
    <w:p w:rsidR="003E1FE4" w:rsidRPr="00095D27" w:rsidRDefault="003E1FE4" w:rsidP="00095D27">
      <w:pPr>
        <w:spacing w:after="0" w:line="240" w:lineRule="auto"/>
        <w:ind w:firstLine="708"/>
        <w:jc w:val="both"/>
        <w:rPr>
          <w:rFonts w:ascii="Times New Roman" w:hAnsi="Times New Roman"/>
          <w:bCs/>
          <w:spacing w:val="8"/>
          <w:sz w:val="28"/>
          <w:szCs w:val="28"/>
        </w:rPr>
      </w:pPr>
      <w:r>
        <w:rPr>
          <w:rFonts w:ascii="Times New Roman" w:hAnsi="Times New Roman"/>
          <w:bCs/>
          <w:spacing w:val="8"/>
          <w:sz w:val="28"/>
          <w:szCs w:val="28"/>
        </w:rPr>
        <w:t>1. </w:t>
      </w:r>
      <w:r w:rsidRPr="00095D27">
        <w:rPr>
          <w:rFonts w:ascii="Times New Roman" w:hAnsi="Times New Roman"/>
          <w:bCs/>
          <w:spacing w:val="8"/>
          <w:sz w:val="28"/>
          <w:szCs w:val="28"/>
        </w:rPr>
        <w:t>Основные итоги реализации налоговой политики в 2016-2017 годах</w:t>
      </w:r>
    </w:p>
    <w:p w:rsidR="003E1FE4" w:rsidRPr="008A3BAB" w:rsidRDefault="003E1FE4" w:rsidP="00095D27">
      <w:pPr>
        <w:spacing w:after="0" w:line="240" w:lineRule="auto"/>
        <w:ind w:firstLine="708"/>
        <w:jc w:val="both"/>
        <w:rPr>
          <w:rFonts w:ascii="Times New Roman" w:hAnsi="Times New Roman"/>
          <w:sz w:val="28"/>
          <w:szCs w:val="28"/>
        </w:rPr>
      </w:pPr>
      <w:r w:rsidRPr="008A3BAB">
        <w:rPr>
          <w:rFonts w:ascii="Times New Roman" w:hAnsi="Times New Roman"/>
          <w:spacing w:val="7"/>
          <w:sz w:val="28"/>
          <w:szCs w:val="28"/>
        </w:rPr>
        <w:t xml:space="preserve">Реализуемая в 2016-2017 годах налоговая политика была направлена </w:t>
      </w:r>
      <w:r w:rsidRPr="008A3BAB">
        <w:rPr>
          <w:rFonts w:ascii="Times New Roman" w:hAnsi="Times New Roman"/>
          <w:sz w:val="28"/>
          <w:szCs w:val="28"/>
        </w:rPr>
        <w:t>на поддержание сбалансированности бюджетной системы района, стимулирование инвестиционной деятельности реального сектора экономики, обеспечение необходимого уровня доходов консолидированного бюджета района через реализацию комплекса мер, направленных на собираемость налогов и иных обязательных платежей в бюджет района.</w:t>
      </w:r>
    </w:p>
    <w:p w:rsidR="003E1FE4" w:rsidRPr="008A3BAB" w:rsidRDefault="003E1FE4" w:rsidP="00095D27">
      <w:pPr>
        <w:spacing w:after="0" w:line="240" w:lineRule="auto"/>
        <w:ind w:firstLine="708"/>
        <w:jc w:val="both"/>
        <w:rPr>
          <w:rFonts w:ascii="Times New Roman" w:hAnsi="Times New Roman"/>
          <w:sz w:val="28"/>
          <w:szCs w:val="28"/>
        </w:rPr>
      </w:pPr>
      <w:r w:rsidRPr="008A3BAB">
        <w:rPr>
          <w:rFonts w:ascii="Times New Roman" w:hAnsi="Times New Roman"/>
          <w:sz w:val="28"/>
          <w:szCs w:val="28"/>
        </w:rPr>
        <w:t xml:space="preserve">В целях </w:t>
      </w:r>
      <w:r w:rsidRPr="008A3BAB">
        <w:rPr>
          <w:rFonts w:ascii="Times New Roman" w:hAnsi="Times New Roman"/>
          <w:spacing w:val="7"/>
          <w:sz w:val="28"/>
          <w:szCs w:val="28"/>
        </w:rPr>
        <w:t>расширения доходной базы местных бюджетов</w:t>
      </w:r>
      <w:r w:rsidRPr="008A3BAB">
        <w:rPr>
          <w:rFonts w:ascii="Times New Roman" w:hAnsi="Times New Roman"/>
          <w:b/>
          <w:i/>
          <w:spacing w:val="7"/>
          <w:sz w:val="28"/>
          <w:szCs w:val="28"/>
        </w:rPr>
        <w:t xml:space="preserve"> </w:t>
      </w:r>
      <w:r w:rsidRPr="008A3BAB">
        <w:rPr>
          <w:rFonts w:ascii="Times New Roman" w:hAnsi="Times New Roman"/>
          <w:spacing w:val="7"/>
          <w:sz w:val="28"/>
          <w:szCs w:val="28"/>
        </w:rPr>
        <w:t>р</w:t>
      </w:r>
      <w:r w:rsidRPr="008A3BAB">
        <w:rPr>
          <w:rFonts w:ascii="Times New Roman" w:hAnsi="Times New Roman"/>
          <w:sz w:val="28"/>
          <w:szCs w:val="28"/>
        </w:rPr>
        <w:t>еализованы следующие мероприятия:</w:t>
      </w:r>
    </w:p>
    <w:p w:rsidR="003E1FE4" w:rsidRPr="008A3BAB" w:rsidRDefault="003E1FE4" w:rsidP="00095D27">
      <w:pPr>
        <w:spacing w:after="0" w:line="240" w:lineRule="auto"/>
        <w:ind w:firstLine="708"/>
        <w:jc w:val="both"/>
        <w:rPr>
          <w:rFonts w:ascii="Times New Roman" w:hAnsi="Times New Roman"/>
          <w:sz w:val="28"/>
          <w:szCs w:val="28"/>
        </w:rPr>
      </w:pPr>
      <w:r w:rsidRPr="008A3BAB">
        <w:rPr>
          <w:rFonts w:ascii="Times New Roman" w:hAnsi="Times New Roman"/>
          <w:sz w:val="28"/>
          <w:szCs w:val="28"/>
        </w:rPr>
        <w:t>- утверждены планы работы органов местного самоуправления на 2017-2019 годы по исполнению Мероприятий по выполнению показателей по мобилизации доходов и повышению собираемости платежей в бюджет, по сокращению муниципального долга Верхнебуреинского муниципального района (мероприятия по росту доходов, оптимизации расходов и совершенствованию бюджетной политики района);</w:t>
      </w:r>
    </w:p>
    <w:p w:rsidR="003E1FE4" w:rsidRPr="008A3BAB" w:rsidRDefault="003E1FE4" w:rsidP="00095D27">
      <w:pPr>
        <w:spacing w:after="0" w:line="240" w:lineRule="auto"/>
        <w:ind w:firstLine="708"/>
        <w:jc w:val="both"/>
        <w:rPr>
          <w:rFonts w:ascii="Times New Roman" w:hAnsi="Times New Roman"/>
          <w:sz w:val="28"/>
          <w:szCs w:val="28"/>
        </w:rPr>
      </w:pPr>
      <w:r w:rsidRPr="008A3BAB">
        <w:rPr>
          <w:rFonts w:ascii="Times New Roman" w:hAnsi="Times New Roman"/>
          <w:sz w:val="28"/>
          <w:szCs w:val="28"/>
        </w:rPr>
        <w:t>- в результате проведения ежемесячного мониторинга платежей в 2016 году выявлены организации, допустившие снижение поступлений налога на доходы физических лиц в сопоставимых условиях к уровню предыдущего года, дополнительно мобилизовано в бюджет 6,4 млн. рублей; в первом полугодии текущего года дополнительно поступило налога в сумме 3,1 млн. рублей;</w:t>
      </w:r>
    </w:p>
    <w:p w:rsidR="003E1FE4" w:rsidRPr="008A3BAB" w:rsidRDefault="003E1FE4" w:rsidP="00095D27">
      <w:pPr>
        <w:spacing w:after="0" w:line="240" w:lineRule="auto"/>
        <w:ind w:firstLine="708"/>
        <w:jc w:val="both"/>
        <w:rPr>
          <w:rFonts w:ascii="Times New Roman" w:hAnsi="Times New Roman"/>
          <w:sz w:val="28"/>
          <w:szCs w:val="28"/>
        </w:rPr>
      </w:pPr>
      <w:r w:rsidRPr="008A3BAB">
        <w:rPr>
          <w:rFonts w:ascii="Times New Roman" w:hAnsi="Times New Roman"/>
          <w:sz w:val="28"/>
          <w:szCs w:val="28"/>
        </w:rPr>
        <w:t>-  постановлением администрации района от 04.04.2016 № 203 утвержден план мероприятий по легализации трудовых отношений, ликвидации просроченной задолженности по заработной плате и страховым взносам в Пенсионный фонд Российской Федерации в Верхнебуреинском районе на 2016-2017 годы, при реализации плана в 2016 году рассмотрен 21 работодатель, выявлен 701 работник без оформления трудовых отношений, в первом полугодии текущего года рассмотрено 30 работодателей, выявлено 205 работников, по результатам работы трудовые договоры заключены со всеми работниками, темп роста по налогу на доходы физических лиц в сопоставимых условиях составил в 2016 году – 104,9 процента, в первом полугодии текущего года - 108,4 процента;</w:t>
      </w:r>
    </w:p>
    <w:p w:rsidR="003E1FE4" w:rsidRPr="008A3BAB" w:rsidRDefault="003E1FE4" w:rsidP="00095D27">
      <w:pPr>
        <w:spacing w:after="0" w:line="240" w:lineRule="auto"/>
        <w:ind w:firstLine="708"/>
        <w:jc w:val="both"/>
        <w:rPr>
          <w:rFonts w:ascii="Times New Roman" w:hAnsi="Times New Roman"/>
          <w:sz w:val="28"/>
          <w:szCs w:val="28"/>
        </w:rPr>
      </w:pPr>
      <w:r w:rsidRPr="008A3BAB">
        <w:rPr>
          <w:rFonts w:ascii="Times New Roman" w:hAnsi="Times New Roman"/>
          <w:sz w:val="28"/>
          <w:szCs w:val="28"/>
        </w:rPr>
        <w:t>- в результате мероприятий по выявлению, постановке на налоговый учет и привлечению к налогообложению субъектов финансово-хозяйственной деятельности, в том числе имеющих стационарные рабочие места на территории района дополнительно мобилизовано в бюджет района в 2016 году 7,3 млн. рублей, в первом полугодии текущего года – 0,8 млн. рублей;</w:t>
      </w:r>
    </w:p>
    <w:p w:rsidR="003E1FE4" w:rsidRPr="008A3BAB" w:rsidRDefault="003E1FE4" w:rsidP="00095D27">
      <w:pPr>
        <w:spacing w:after="0" w:line="240" w:lineRule="auto"/>
        <w:ind w:firstLine="708"/>
        <w:jc w:val="both"/>
        <w:rPr>
          <w:rFonts w:ascii="Times New Roman" w:hAnsi="Times New Roman"/>
          <w:sz w:val="28"/>
          <w:szCs w:val="28"/>
        </w:rPr>
      </w:pPr>
      <w:r w:rsidRPr="008A3BAB">
        <w:rPr>
          <w:rFonts w:ascii="Times New Roman" w:hAnsi="Times New Roman"/>
          <w:sz w:val="28"/>
          <w:szCs w:val="28"/>
        </w:rPr>
        <w:t>- по результатам мероприятий в отношении не зарегистрированного недвижимого имущества на право собственности – выявлено, оформлено в собственность</w:t>
      </w:r>
      <w:r w:rsidRPr="008A3BAB">
        <w:rPr>
          <w:rFonts w:ascii="Times New Roman" w:hAnsi="Times New Roman"/>
          <w:b/>
          <w:sz w:val="28"/>
          <w:szCs w:val="28"/>
        </w:rPr>
        <w:t xml:space="preserve"> </w:t>
      </w:r>
      <w:r w:rsidRPr="008A3BAB">
        <w:rPr>
          <w:rFonts w:ascii="Times New Roman" w:hAnsi="Times New Roman"/>
          <w:sz w:val="28"/>
          <w:szCs w:val="28"/>
        </w:rPr>
        <w:t>и поставлено на налоговый учет</w:t>
      </w:r>
      <w:r w:rsidRPr="008A3BAB">
        <w:rPr>
          <w:rFonts w:ascii="Times New Roman" w:hAnsi="Times New Roman"/>
          <w:b/>
          <w:sz w:val="28"/>
          <w:szCs w:val="28"/>
        </w:rPr>
        <w:t xml:space="preserve"> </w:t>
      </w:r>
      <w:r w:rsidRPr="008A3BAB">
        <w:rPr>
          <w:rFonts w:ascii="Times New Roman" w:hAnsi="Times New Roman"/>
          <w:sz w:val="28"/>
          <w:szCs w:val="28"/>
        </w:rPr>
        <w:t>15 объектов;</w:t>
      </w:r>
    </w:p>
    <w:p w:rsidR="003E1FE4" w:rsidRPr="008A3BAB" w:rsidRDefault="003E1FE4" w:rsidP="00095D27">
      <w:pPr>
        <w:spacing w:after="0" w:line="240" w:lineRule="auto"/>
        <w:ind w:firstLine="708"/>
        <w:jc w:val="both"/>
        <w:rPr>
          <w:rFonts w:ascii="Times New Roman" w:hAnsi="Times New Roman"/>
          <w:sz w:val="28"/>
          <w:szCs w:val="28"/>
        </w:rPr>
      </w:pPr>
      <w:r w:rsidRPr="008A3BAB">
        <w:rPr>
          <w:rFonts w:ascii="Times New Roman" w:hAnsi="Times New Roman"/>
          <w:sz w:val="28"/>
          <w:szCs w:val="28"/>
        </w:rPr>
        <w:t>- в результате работы по улучшению администрирования неналоговых платежей, в том числе претензионной, комиссионной и исковой, дополнительно мобилизовано в бюджет района в 2016 году 3,9 млн. рублей; в первом полугодии текущего года – 1,5 млн. рублей.</w:t>
      </w:r>
    </w:p>
    <w:p w:rsidR="003E1FE4" w:rsidRPr="008A3BAB" w:rsidRDefault="003E1FE4" w:rsidP="00095D27">
      <w:pPr>
        <w:spacing w:after="0" w:line="240" w:lineRule="auto"/>
        <w:ind w:firstLine="708"/>
        <w:jc w:val="both"/>
        <w:rPr>
          <w:rFonts w:ascii="Times New Roman" w:hAnsi="Times New Roman"/>
          <w:spacing w:val="7"/>
          <w:sz w:val="28"/>
          <w:szCs w:val="28"/>
        </w:rPr>
      </w:pPr>
      <w:r w:rsidRPr="008A3BAB">
        <w:rPr>
          <w:rFonts w:ascii="Times New Roman" w:hAnsi="Times New Roman"/>
          <w:sz w:val="28"/>
          <w:szCs w:val="28"/>
        </w:rPr>
        <w:t xml:space="preserve">В целях </w:t>
      </w:r>
      <w:r w:rsidRPr="008A3BAB">
        <w:rPr>
          <w:rFonts w:ascii="Times New Roman" w:hAnsi="Times New Roman"/>
          <w:spacing w:val="7"/>
          <w:sz w:val="28"/>
          <w:szCs w:val="28"/>
        </w:rPr>
        <w:t>сокращения налоговой недоимки:</w:t>
      </w:r>
    </w:p>
    <w:p w:rsidR="003E1FE4" w:rsidRPr="008A3BAB" w:rsidRDefault="003E1FE4" w:rsidP="00095D27">
      <w:pPr>
        <w:spacing w:after="0" w:line="240" w:lineRule="auto"/>
        <w:ind w:firstLine="708"/>
        <w:jc w:val="both"/>
        <w:rPr>
          <w:rFonts w:ascii="Times New Roman" w:hAnsi="Times New Roman"/>
          <w:spacing w:val="-1"/>
          <w:sz w:val="28"/>
          <w:szCs w:val="28"/>
        </w:rPr>
      </w:pPr>
      <w:r w:rsidRPr="008A3BAB">
        <w:rPr>
          <w:rFonts w:ascii="Times New Roman" w:hAnsi="Times New Roman"/>
          <w:spacing w:val="-1"/>
          <w:sz w:val="28"/>
          <w:szCs w:val="28"/>
        </w:rPr>
        <w:t>- утверждено задание отраслевым отделам, структурным подразделениям администрации района, главам городских и сельских поселений района по снижению недоимки по курируемым платежам;</w:t>
      </w:r>
    </w:p>
    <w:p w:rsidR="003E1FE4" w:rsidRPr="008A3BAB" w:rsidRDefault="003E1FE4" w:rsidP="00095D27">
      <w:pPr>
        <w:spacing w:after="0" w:line="240" w:lineRule="auto"/>
        <w:ind w:firstLine="708"/>
        <w:jc w:val="both"/>
        <w:rPr>
          <w:rFonts w:ascii="Times New Roman" w:hAnsi="Times New Roman"/>
          <w:sz w:val="28"/>
          <w:szCs w:val="28"/>
        </w:rPr>
      </w:pPr>
      <w:r w:rsidRPr="008A3BAB">
        <w:rPr>
          <w:rFonts w:ascii="Times New Roman" w:hAnsi="Times New Roman"/>
          <w:spacing w:val="-1"/>
          <w:sz w:val="28"/>
          <w:szCs w:val="28"/>
        </w:rPr>
        <w:t xml:space="preserve">- по результатам </w:t>
      </w:r>
      <w:r w:rsidRPr="008A3BAB">
        <w:rPr>
          <w:rFonts w:ascii="Times New Roman" w:hAnsi="Times New Roman"/>
          <w:sz w:val="28"/>
          <w:szCs w:val="28"/>
        </w:rPr>
        <w:t xml:space="preserve">работы </w:t>
      </w:r>
      <w:r w:rsidRPr="008A3BAB">
        <w:rPr>
          <w:rFonts w:ascii="Times New Roman" w:hAnsi="Times New Roman"/>
          <w:bCs/>
          <w:sz w:val="28"/>
          <w:szCs w:val="28"/>
        </w:rPr>
        <w:t>межведомственной Комиссии администрации Верхнебуреинского муниципального района по обеспечению доходов, сокращению задолженности по налоговым и неналоговым платежам в бюджет, легализации заработной платы и трудовых отношений (далее – Комиссия) дополнительно мобилизовано в бюджет района в 2016 году 16,5 млн. рублей,</w:t>
      </w:r>
      <w:r w:rsidRPr="008A3BAB">
        <w:rPr>
          <w:rFonts w:ascii="Times New Roman" w:hAnsi="Times New Roman"/>
          <w:sz w:val="28"/>
          <w:szCs w:val="28"/>
        </w:rPr>
        <w:t xml:space="preserve"> в первом полугодии текущего года – 5,3 млн. рублей.</w:t>
      </w:r>
    </w:p>
    <w:p w:rsidR="003E1FE4" w:rsidRPr="008A3BAB" w:rsidRDefault="003E1FE4" w:rsidP="00095D27">
      <w:pPr>
        <w:spacing w:after="0" w:line="240" w:lineRule="auto"/>
        <w:ind w:firstLine="708"/>
        <w:jc w:val="both"/>
        <w:rPr>
          <w:rFonts w:ascii="Times New Roman" w:hAnsi="Times New Roman"/>
          <w:spacing w:val="7"/>
          <w:sz w:val="28"/>
          <w:szCs w:val="28"/>
        </w:rPr>
      </w:pPr>
      <w:r w:rsidRPr="008A3BAB">
        <w:rPr>
          <w:rFonts w:ascii="Times New Roman" w:hAnsi="Times New Roman"/>
          <w:spacing w:val="7"/>
          <w:sz w:val="28"/>
          <w:szCs w:val="28"/>
        </w:rPr>
        <w:t>В целях содействия совершенствованию администрирования налоговых платежей:</w:t>
      </w:r>
    </w:p>
    <w:p w:rsidR="003E1FE4" w:rsidRPr="008A3BAB" w:rsidRDefault="003E1FE4" w:rsidP="00095D27">
      <w:pPr>
        <w:spacing w:after="0" w:line="240" w:lineRule="auto"/>
        <w:ind w:firstLine="708"/>
        <w:jc w:val="both"/>
        <w:rPr>
          <w:rFonts w:ascii="Times New Roman" w:hAnsi="Times New Roman"/>
          <w:sz w:val="28"/>
          <w:szCs w:val="28"/>
        </w:rPr>
      </w:pPr>
      <w:r w:rsidRPr="008A3BAB">
        <w:rPr>
          <w:rFonts w:ascii="Times New Roman" w:hAnsi="Times New Roman"/>
          <w:b/>
          <w:spacing w:val="7"/>
          <w:sz w:val="28"/>
          <w:szCs w:val="28"/>
        </w:rPr>
        <w:t xml:space="preserve">- </w:t>
      </w:r>
      <w:r w:rsidRPr="008A3BAB">
        <w:rPr>
          <w:rFonts w:ascii="Times New Roman" w:hAnsi="Times New Roman"/>
          <w:sz w:val="28"/>
          <w:szCs w:val="28"/>
        </w:rPr>
        <w:t>ежегодно устанавливаются отраслевым отделам и структурным подразделениям администрации района, администрациям городских и сельских поселений (по рекомендательной форме) контрольные показатели по мобилизации курируемых доходов; задание по мобилизации доходов в бюджет района выполнено в 2016 году на 102,4 процента, в первом полугодии текущего года – на 102,5 процента.</w:t>
      </w:r>
    </w:p>
    <w:p w:rsidR="003E1FE4" w:rsidRPr="008A3BAB" w:rsidRDefault="003E1FE4" w:rsidP="00095D27">
      <w:pPr>
        <w:spacing w:after="0" w:line="240" w:lineRule="auto"/>
        <w:ind w:firstLine="708"/>
        <w:jc w:val="both"/>
        <w:rPr>
          <w:rFonts w:ascii="Times New Roman" w:hAnsi="Times New Roman"/>
          <w:sz w:val="28"/>
          <w:szCs w:val="28"/>
        </w:rPr>
      </w:pPr>
      <w:r w:rsidRPr="008A3BAB">
        <w:rPr>
          <w:rFonts w:ascii="Times New Roman" w:hAnsi="Times New Roman"/>
          <w:sz w:val="28"/>
          <w:szCs w:val="28"/>
        </w:rPr>
        <w:t>- при взаимодействии с органами федерального казначейства и налоговыми органами в 2016 году выявлено 52 организации, допустивших снижение платежей к уровню 2015 года, в первом полугодии текущего года выявлено 43 организации, с которыми проведена целенаправленная работа по выяснению причин и сложившихся условий, по принятию мер по недопущению снижения платежей и погашения недоимки в бюджет.</w:t>
      </w:r>
    </w:p>
    <w:p w:rsidR="003E1FE4" w:rsidRPr="008A3BAB" w:rsidRDefault="003E1FE4" w:rsidP="008A3BAB">
      <w:pPr>
        <w:spacing w:after="0" w:line="240" w:lineRule="auto"/>
        <w:jc w:val="both"/>
        <w:rPr>
          <w:rFonts w:ascii="Times New Roman" w:hAnsi="Times New Roman"/>
          <w:iCs/>
          <w:spacing w:val="5"/>
          <w:sz w:val="28"/>
          <w:szCs w:val="28"/>
        </w:rPr>
      </w:pPr>
      <w:r w:rsidRPr="008A3BAB">
        <w:rPr>
          <w:rFonts w:ascii="Times New Roman" w:hAnsi="Times New Roman"/>
          <w:iCs/>
          <w:spacing w:val="6"/>
          <w:sz w:val="28"/>
          <w:szCs w:val="28"/>
        </w:rPr>
        <w:t>В целях совершенствования муниципальной правовой базы,</w:t>
      </w:r>
      <w:r w:rsidRPr="008A3BAB">
        <w:rPr>
          <w:rFonts w:ascii="Times New Roman" w:hAnsi="Times New Roman"/>
          <w:iCs/>
          <w:spacing w:val="5"/>
          <w:sz w:val="28"/>
          <w:szCs w:val="28"/>
        </w:rPr>
        <w:t xml:space="preserve"> </w:t>
      </w:r>
      <w:r w:rsidRPr="008A3BAB">
        <w:rPr>
          <w:rFonts w:ascii="Times New Roman" w:hAnsi="Times New Roman"/>
          <w:iCs/>
          <w:spacing w:val="8"/>
          <w:sz w:val="28"/>
          <w:szCs w:val="28"/>
        </w:rPr>
        <w:t xml:space="preserve">приведение </w:t>
      </w:r>
      <w:r w:rsidRPr="008A3BAB">
        <w:rPr>
          <w:rFonts w:ascii="Times New Roman" w:hAnsi="Times New Roman"/>
          <w:iCs/>
          <w:spacing w:val="6"/>
          <w:sz w:val="28"/>
          <w:szCs w:val="28"/>
        </w:rPr>
        <w:t>ее</w:t>
      </w:r>
      <w:r w:rsidRPr="008A3BAB">
        <w:rPr>
          <w:rFonts w:ascii="Times New Roman" w:hAnsi="Times New Roman"/>
          <w:iCs/>
          <w:spacing w:val="8"/>
          <w:sz w:val="28"/>
          <w:szCs w:val="28"/>
        </w:rPr>
        <w:t xml:space="preserve"> в соответствие с нормами федерального и краевого </w:t>
      </w:r>
      <w:r w:rsidRPr="008A3BAB">
        <w:rPr>
          <w:rFonts w:ascii="Times New Roman" w:hAnsi="Times New Roman"/>
          <w:iCs/>
          <w:spacing w:val="5"/>
          <w:sz w:val="28"/>
          <w:szCs w:val="28"/>
        </w:rPr>
        <w:t>законодательства:</w:t>
      </w:r>
    </w:p>
    <w:p w:rsidR="003E1FE4" w:rsidRPr="008A3BAB" w:rsidRDefault="003E1FE4" w:rsidP="00095D27">
      <w:pPr>
        <w:spacing w:after="0" w:line="240" w:lineRule="auto"/>
        <w:ind w:firstLine="708"/>
        <w:jc w:val="both"/>
        <w:rPr>
          <w:rFonts w:ascii="Times New Roman" w:hAnsi="Times New Roman"/>
          <w:sz w:val="28"/>
          <w:szCs w:val="28"/>
        </w:rPr>
      </w:pPr>
      <w:r w:rsidRPr="008A3BAB">
        <w:rPr>
          <w:rFonts w:ascii="Times New Roman" w:hAnsi="Times New Roman"/>
          <w:sz w:val="28"/>
          <w:szCs w:val="28"/>
        </w:rPr>
        <w:t>-</w:t>
      </w:r>
      <w:r w:rsidRPr="008A3BAB">
        <w:rPr>
          <w:rFonts w:ascii="Times New Roman" w:hAnsi="Times New Roman"/>
          <w:spacing w:val="7"/>
          <w:sz w:val="28"/>
          <w:szCs w:val="28"/>
        </w:rPr>
        <w:t xml:space="preserve"> в рамках перехода к налогообложению недвижимости исходя из кадастровой стоимости,</w:t>
      </w:r>
      <w:r w:rsidRPr="008A3BAB">
        <w:rPr>
          <w:rFonts w:ascii="Times New Roman" w:hAnsi="Times New Roman"/>
          <w:sz w:val="28"/>
          <w:szCs w:val="28"/>
        </w:rPr>
        <w:t xml:space="preserve"> муниципальными правовыми актами с</w:t>
      </w:r>
      <w:r w:rsidRPr="008A3BAB">
        <w:rPr>
          <w:rFonts w:ascii="Times New Roman" w:hAnsi="Times New Roman"/>
          <w:spacing w:val="7"/>
          <w:sz w:val="28"/>
          <w:szCs w:val="28"/>
        </w:rPr>
        <w:t xml:space="preserve"> 1 января 2016 года установлены особенности определения налоговой базы для таких объектов недвижимого имущества </w:t>
      </w:r>
      <w:r w:rsidRPr="008A3BAB">
        <w:rPr>
          <w:rFonts w:ascii="Times New Roman" w:hAnsi="Times New Roman"/>
          <w:sz w:val="28"/>
          <w:szCs w:val="28"/>
        </w:rPr>
        <w:t xml:space="preserve">как торговые центры (комплексы) общей площадью свыше 2 000 квадратных метров и помещений в них включенных, в соответствии со </w:t>
      </w:r>
      <w:hyperlink r:id="rId9" w:history="1">
        <w:r w:rsidRPr="008A3BAB">
          <w:rPr>
            <w:rFonts w:ascii="Times New Roman" w:hAnsi="Times New Roman"/>
            <w:sz w:val="28"/>
            <w:szCs w:val="28"/>
          </w:rPr>
          <w:t>статьей 378.2</w:t>
        </w:r>
      </w:hyperlink>
      <w:r w:rsidRPr="008A3BAB">
        <w:rPr>
          <w:rFonts w:ascii="Times New Roman" w:hAnsi="Times New Roman"/>
          <w:sz w:val="28"/>
          <w:szCs w:val="28"/>
        </w:rPr>
        <w:t xml:space="preserve"> части второй Налогового кодекса </w:t>
      </w:r>
      <w:r w:rsidRPr="008A3BAB">
        <w:rPr>
          <w:rFonts w:ascii="Times New Roman" w:hAnsi="Times New Roman"/>
          <w:spacing w:val="7"/>
          <w:sz w:val="28"/>
          <w:szCs w:val="28"/>
        </w:rPr>
        <w:t xml:space="preserve">согласно перечню объектов недвижимого имущества </w:t>
      </w:r>
      <w:r w:rsidRPr="008A3BAB">
        <w:rPr>
          <w:rFonts w:ascii="Times New Roman" w:hAnsi="Times New Roman"/>
          <w:sz w:val="28"/>
          <w:szCs w:val="28"/>
        </w:rPr>
        <w:t>(налоговые ставки от кадастровой стоимости установлены: в 2016 году – 1,0 процент, в 2017 году – 1,3 процента, в 2018 году – 1,6 процента, в 2019 году и последующие годы – 2,0 процента);</w:t>
      </w:r>
    </w:p>
    <w:p w:rsidR="003E1FE4" w:rsidRPr="008A3BAB" w:rsidRDefault="003E1FE4" w:rsidP="00095D27">
      <w:pPr>
        <w:spacing w:after="0" w:line="240" w:lineRule="auto"/>
        <w:ind w:firstLine="708"/>
        <w:jc w:val="both"/>
        <w:rPr>
          <w:rFonts w:ascii="Times New Roman" w:hAnsi="Times New Roman"/>
          <w:sz w:val="28"/>
          <w:szCs w:val="28"/>
        </w:rPr>
      </w:pPr>
      <w:r w:rsidRPr="008A3BAB">
        <w:rPr>
          <w:rFonts w:ascii="Times New Roman" w:hAnsi="Times New Roman"/>
          <w:sz w:val="28"/>
          <w:szCs w:val="28"/>
        </w:rPr>
        <w:t>- в соответствии с законом Хабаровского края от 30.09.2015 № 116 «О единой дате начала применения на территории Хабаровского края порядка определения налоговой базы по налогу на имущество физических лиц исходя из кадастровой стоимости объектов налогообложения» во всех муниципальных образованиях района приняты муниципальные правовые акты по внесению изменений в положения о налоге на имущество физических лиц, установлены оптимальные ставки и определены категории льготников по результатам проведенного анализа планируемых платежей по налогу, исходя из кадастровой стоимости;</w:t>
      </w:r>
    </w:p>
    <w:p w:rsidR="003E1FE4" w:rsidRPr="008A3BAB" w:rsidRDefault="003E1FE4" w:rsidP="00095D27">
      <w:pPr>
        <w:spacing w:after="0" w:line="240" w:lineRule="auto"/>
        <w:ind w:firstLine="708"/>
        <w:jc w:val="both"/>
        <w:rPr>
          <w:rFonts w:ascii="Times New Roman" w:hAnsi="Times New Roman"/>
          <w:sz w:val="28"/>
          <w:szCs w:val="28"/>
        </w:rPr>
      </w:pPr>
      <w:r w:rsidRPr="008A3BAB">
        <w:rPr>
          <w:rFonts w:ascii="Times New Roman" w:hAnsi="Times New Roman"/>
          <w:sz w:val="28"/>
          <w:szCs w:val="28"/>
        </w:rPr>
        <w:t xml:space="preserve">- в текущем году </w:t>
      </w:r>
      <w:r w:rsidRPr="008A3BAB">
        <w:rPr>
          <w:rStyle w:val="4"/>
          <w:i w:val="0"/>
          <w:iCs/>
          <w:szCs w:val="28"/>
        </w:rPr>
        <w:t xml:space="preserve">проведен </w:t>
      </w:r>
      <w:r w:rsidRPr="008A3BAB">
        <w:rPr>
          <w:rStyle w:val="2"/>
          <w:szCs w:val="28"/>
        </w:rPr>
        <w:t>мониторинг муниципальных правовых актов о земельном налоге и едином налоге на вмененный доход для отдельных видов деятельности на предмет их соответствия действующему налоговому законодательству;</w:t>
      </w:r>
      <w:r w:rsidRPr="008A3BAB">
        <w:rPr>
          <w:rStyle w:val="4"/>
          <w:i w:val="0"/>
          <w:iCs/>
          <w:szCs w:val="28"/>
        </w:rPr>
        <w:t xml:space="preserve"> на основании оценки эффективности налоговых льгот по земельному налогу за 2015 год, в соответствии с порядками, установленными муниципальными нормативными правовыми актами муниципальных образований Верхнебуреинского муниципального района, проведен анализ эффективности налоговых льгот, выявлены невостребованные и неэффективные льготы, утвержден План </w:t>
      </w:r>
      <w:r w:rsidRPr="008A3BAB">
        <w:rPr>
          <w:rFonts w:ascii="Times New Roman" w:hAnsi="Times New Roman"/>
          <w:sz w:val="28"/>
          <w:szCs w:val="28"/>
        </w:rPr>
        <w:t>администрации Верхнебуреинского муниципального района по устранению с 01 января 2018 г. неэффективных налоговых льгот, и оптимизации налоговых льгот (пониженных ставок по местным налогам, коэффициента К2 по единому налогу на вмененный доход для отдельных видов деятельности), установленных в муниципальных образованиях Верхнебуреинского района</w:t>
      </w:r>
      <w:r w:rsidRPr="008A3BAB">
        <w:rPr>
          <w:rStyle w:val="4"/>
          <w:iCs/>
          <w:szCs w:val="28"/>
        </w:rPr>
        <w:t xml:space="preserve"> </w:t>
      </w:r>
      <w:r w:rsidRPr="008A3BAB">
        <w:rPr>
          <w:rStyle w:val="4"/>
          <w:i w:val="0"/>
          <w:iCs/>
          <w:szCs w:val="28"/>
        </w:rPr>
        <w:t xml:space="preserve">(Постановление администрации Верхнебуреинского муниципального района от 30.05.2017 №305), в результате  проведенных мероприятий </w:t>
      </w:r>
      <w:r w:rsidRPr="008A3BAB">
        <w:rPr>
          <w:rStyle w:val="2"/>
          <w:szCs w:val="28"/>
        </w:rPr>
        <w:t>внесены изменения в муни</w:t>
      </w:r>
      <w:r w:rsidRPr="008A3BAB">
        <w:rPr>
          <w:rStyle w:val="2"/>
          <w:szCs w:val="28"/>
        </w:rPr>
        <w:softHyphen/>
        <w:t>ципальные нормативные правовые акты в части увеличения пониженных налоговых ста</w:t>
      </w:r>
      <w:r w:rsidRPr="008A3BAB">
        <w:rPr>
          <w:rStyle w:val="2"/>
          <w:szCs w:val="28"/>
        </w:rPr>
        <w:softHyphen/>
        <w:t>вок и отмены неэффективных и невостребованных налоговых льгот</w:t>
      </w:r>
      <w:r w:rsidRPr="008A3BAB">
        <w:rPr>
          <w:rStyle w:val="4"/>
          <w:i w:val="0"/>
          <w:iCs/>
          <w:szCs w:val="28"/>
        </w:rPr>
        <w:t>, планируемые дополнительные доходы бюджета в 2018 году по земельному налогу ожидаются в сумме 0,5 млн. рублей, по</w:t>
      </w:r>
      <w:r w:rsidRPr="008A3BAB">
        <w:rPr>
          <w:rStyle w:val="4"/>
          <w:iCs/>
          <w:szCs w:val="28"/>
        </w:rPr>
        <w:t xml:space="preserve"> </w:t>
      </w:r>
      <w:r w:rsidRPr="008A3BAB">
        <w:rPr>
          <w:rFonts w:ascii="Times New Roman" w:hAnsi="Times New Roman"/>
          <w:sz w:val="28"/>
          <w:szCs w:val="28"/>
        </w:rPr>
        <w:t>единому налогу на вмененный доход для отдельных видов деятельности – 0,8 млн. рублей;</w:t>
      </w:r>
    </w:p>
    <w:p w:rsidR="003E1FE4" w:rsidRPr="008A3BAB" w:rsidRDefault="003E1FE4" w:rsidP="00095D27">
      <w:pPr>
        <w:spacing w:after="0" w:line="240" w:lineRule="auto"/>
        <w:ind w:firstLine="708"/>
        <w:jc w:val="both"/>
        <w:rPr>
          <w:rFonts w:ascii="Times New Roman" w:hAnsi="Times New Roman"/>
          <w:sz w:val="28"/>
          <w:szCs w:val="28"/>
        </w:rPr>
      </w:pPr>
      <w:r w:rsidRPr="008A3BAB">
        <w:rPr>
          <w:rFonts w:ascii="Times New Roman" w:hAnsi="Times New Roman"/>
          <w:sz w:val="28"/>
          <w:szCs w:val="28"/>
        </w:rPr>
        <w:t>- по результатам проведенной</w:t>
      </w:r>
      <w:r w:rsidRPr="008A3BAB">
        <w:rPr>
          <w:rFonts w:ascii="Times New Roman" w:hAnsi="Times New Roman"/>
          <w:bCs/>
          <w:iCs/>
          <w:sz w:val="28"/>
          <w:szCs w:val="28"/>
        </w:rPr>
        <w:t xml:space="preserve"> </w:t>
      </w:r>
      <w:r w:rsidRPr="008A3BAB">
        <w:rPr>
          <w:rFonts w:ascii="Times New Roman" w:hAnsi="Times New Roman"/>
          <w:bCs/>
          <w:spacing w:val="8"/>
          <w:sz w:val="28"/>
          <w:szCs w:val="28"/>
        </w:rPr>
        <w:t>оценки бюджетной и социальной эффективности налоговых льгот за налоговый период 2016 года к</w:t>
      </w:r>
      <w:r w:rsidRPr="008A3BAB">
        <w:rPr>
          <w:rFonts w:ascii="Times New Roman" w:hAnsi="Times New Roman"/>
          <w:sz w:val="28"/>
          <w:szCs w:val="28"/>
        </w:rPr>
        <w:t>онсолидированная сумма льгот в соответствие с п.2 ст.387 НК РФ по муниципальным образованиям района составила 861 тыс. рублей.  По итогам оценки предоставленных льгот выявлена высокая социальная эффективность (</w:t>
      </w:r>
      <w:r w:rsidRPr="008A3BAB">
        <w:rPr>
          <w:rFonts w:ascii="Times New Roman" w:hAnsi="Times New Roman"/>
          <w:i/>
          <w:sz w:val="28"/>
          <w:szCs w:val="28"/>
        </w:rPr>
        <w:t>Ксэ по консолидированным показателям составил 1,00</w:t>
      </w:r>
      <w:r w:rsidRPr="008A3BAB">
        <w:rPr>
          <w:rFonts w:ascii="Times New Roman" w:hAnsi="Times New Roman"/>
          <w:sz w:val="28"/>
          <w:szCs w:val="28"/>
        </w:rPr>
        <w:t>), бюджетная эффективность – недостаточная (</w:t>
      </w:r>
      <w:r w:rsidRPr="008A3BAB">
        <w:rPr>
          <w:rFonts w:ascii="Times New Roman" w:hAnsi="Times New Roman"/>
          <w:i/>
          <w:sz w:val="28"/>
          <w:szCs w:val="28"/>
        </w:rPr>
        <w:t>Кбэ по консолидированным показателям составил 0,85</w:t>
      </w:r>
      <w:r w:rsidRPr="008A3BAB">
        <w:rPr>
          <w:rFonts w:ascii="Times New Roman" w:hAnsi="Times New Roman"/>
          <w:sz w:val="28"/>
          <w:szCs w:val="28"/>
        </w:rPr>
        <w:t>). Обобщенный (интегральный) коэффициент оценки бюджетной и социальной эффективности достаточно приемлемый (0,93) установленного значения показателя для оценки льгот (0,8). Основной категорией льготников являются физические лица особой социально-демографической группы – пенсионеры и многодетные семьи, поэтому установленные льготы на 2017 год сохранены в полном объеме.</w:t>
      </w:r>
    </w:p>
    <w:p w:rsidR="003E1FE4" w:rsidRPr="008A3BAB" w:rsidRDefault="003E1FE4" w:rsidP="00095D27">
      <w:pPr>
        <w:spacing w:after="0" w:line="240" w:lineRule="auto"/>
        <w:ind w:firstLine="708"/>
        <w:jc w:val="both"/>
        <w:rPr>
          <w:rFonts w:ascii="Times New Roman" w:hAnsi="Times New Roman"/>
          <w:bCs/>
          <w:iCs/>
          <w:sz w:val="28"/>
          <w:szCs w:val="28"/>
        </w:rPr>
      </w:pPr>
      <w:r w:rsidRPr="008A3BAB">
        <w:rPr>
          <w:rFonts w:ascii="Times New Roman" w:hAnsi="Times New Roman"/>
          <w:bCs/>
          <w:iCs/>
          <w:sz w:val="28"/>
          <w:szCs w:val="28"/>
        </w:rPr>
        <w:t>За налоговый период 2017 года объем налоговых льгот, установленных муниципальными правовыми актами, оценивается в сумме 1,0 млн. рублей. Прогноз объема налоговых льгот по местным налогам в 2018 году снизится на 0,5 млн. рублей в условиях действующего налогового законодательства.</w:t>
      </w:r>
    </w:p>
    <w:p w:rsidR="003E1FE4" w:rsidRPr="008A3BAB" w:rsidRDefault="003E1FE4" w:rsidP="00095D27">
      <w:pPr>
        <w:spacing w:after="0" w:line="240" w:lineRule="auto"/>
        <w:ind w:firstLine="708"/>
        <w:jc w:val="both"/>
        <w:rPr>
          <w:rFonts w:ascii="Times New Roman" w:hAnsi="Times New Roman"/>
          <w:sz w:val="28"/>
          <w:szCs w:val="28"/>
        </w:rPr>
      </w:pPr>
      <w:r w:rsidRPr="008A3BAB">
        <w:rPr>
          <w:rFonts w:ascii="Times New Roman" w:hAnsi="Times New Roman"/>
          <w:sz w:val="28"/>
          <w:szCs w:val="28"/>
        </w:rPr>
        <w:t>За 2016 год финансовым органом администрации района зарегистрированы и учтены краевые налоговые льготы в сумме 72,1 млн. рублей, в том числе по налогу на имущество организаций - 71,9 млн. рублей по АО «Ургалуголь» при реализации инвестиционного проекта. Данная льгота связана с поддержкой производственной деятельности, которая дала возможность снизить организации налоговую нагрузку. Денежные средства, высвобожденные от уплаты налога в результате применения льготы, направлены на расширение действующего производства, обновление основных фондов и повышение эффективности работы предприятия.</w:t>
      </w:r>
    </w:p>
    <w:p w:rsidR="003E1FE4" w:rsidRPr="008A3BAB" w:rsidRDefault="003E1FE4" w:rsidP="008A3BAB">
      <w:pPr>
        <w:spacing w:after="0" w:line="240" w:lineRule="auto"/>
        <w:jc w:val="both"/>
        <w:rPr>
          <w:rFonts w:ascii="Times New Roman" w:hAnsi="Times New Roman"/>
          <w:b/>
          <w:color w:val="FF0000"/>
          <w:spacing w:val="7"/>
          <w:sz w:val="28"/>
          <w:szCs w:val="28"/>
        </w:rPr>
      </w:pPr>
    </w:p>
    <w:p w:rsidR="003E1FE4" w:rsidRPr="00E254DE" w:rsidRDefault="003E1FE4" w:rsidP="00E254DE">
      <w:pPr>
        <w:spacing w:after="0" w:line="240" w:lineRule="exact"/>
        <w:jc w:val="center"/>
        <w:rPr>
          <w:rFonts w:ascii="Times New Roman" w:hAnsi="Times New Roman"/>
          <w:b/>
          <w:spacing w:val="7"/>
          <w:sz w:val="28"/>
          <w:szCs w:val="28"/>
        </w:rPr>
      </w:pPr>
      <w:r w:rsidRPr="008A3BAB">
        <w:rPr>
          <w:rFonts w:ascii="Times New Roman" w:hAnsi="Times New Roman"/>
          <w:spacing w:val="7"/>
          <w:sz w:val="28"/>
          <w:szCs w:val="28"/>
        </w:rPr>
        <w:t xml:space="preserve">2. </w:t>
      </w:r>
      <w:r w:rsidRPr="00E254DE">
        <w:rPr>
          <w:rFonts w:ascii="Times New Roman" w:hAnsi="Times New Roman"/>
          <w:b/>
          <w:spacing w:val="7"/>
          <w:sz w:val="28"/>
          <w:szCs w:val="28"/>
        </w:rPr>
        <w:t>Основные направления налоговой политики на 2018 год и плановый период 2019 и 2020 годов</w:t>
      </w:r>
    </w:p>
    <w:p w:rsidR="003E1FE4" w:rsidRPr="008A3BAB" w:rsidRDefault="003E1FE4" w:rsidP="00E254DE">
      <w:pPr>
        <w:spacing w:after="0" w:line="240" w:lineRule="auto"/>
        <w:ind w:firstLine="708"/>
        <w:jc w:val="both"/>
        <w:rPr>
          <w:rFonts w:ascii="Times New Roman" w:hAnsi="Times New Roman"/>
          <w:sz w:val="28"/>
          <w:szCs w:val="28"/>
        </w:rPr>
      </w:pPr>
      <w:r w:rsidRPr="008A3BAB">
        <w:rPr>
          <w:rFonts w:ascii="Times New Roman" w:hAnsi="Times New Roman"/>
          <w:sz w:val="28"/>
          <w:szCs w:val="28"/>
        </w:rPr>
        <w:t>Основной целью налоговой политики Верхнебуреинского муниципального района на 2018 год и плановый период 2019 и 2020 годов является увеличение собственного налогового потенциала бюджета района.</w:t>
      </w:r>
    </w:p>
    <w:p w:rsidR="003E1FE4" w:rsidRPr="008A3BAB" w:rsidRDefault="003E1FE4" w:rsidP="00E254DE">
      <w:pPr>
        <w:spacing w:after="0" w:line="240" w:lineRule="auto"/>
        <w:ind w:firstLine="708"/>
        <w:jc w:val="both"/>
        <w:rPr>
          <w:rFonts w:ascii="Times New Roman" w:hAnsi="Times New Roman"/>
          <w:sz w:val="28"/>
          <w:szCs w:val="28"/>
        </w:rPr>
      </w:pPr>
      <w:r w:rsidRPr="008A3BAB">
        <w:rPr>
          <w:rFonts w:ascii="Times New Roman" w:hAnsi="Times New Roman"/>
          <w:sz w:val="28"/>
          <w:szCs w:val="28"/>
        </w:rPr>
        <w:t>При этом не планируется значительного повышения налоговой нагрузки на налогоплательщиков путем повышения ставок или отмены социально значимых налоговых льгот.</w:t>
      </w:r>
    </w:p>
    <w:p w:rsidR="003E1FE4" w:rsidRPr="008A3BAB" w:rsidRDefault="003E1FE4" w:rsidP="00E254DE">
      <w:pPr>
        <w:spacing w:after="0" w:line="240" w:lineRule="auto"/>
        <w:ind w:firstLine="708"/>
        <w:jc w:val="both"/>
        <w:rPr>
          <w:rFonts w:ascii="Times New Roman" w:hAnsi="Times New Roman"/>
          <w:sz w:val="28"/>
          <w:szCs w:val="28"/>
        </w:rPr>
      </w:pPr>
      <w:r w:rsidRPr="008A3BAB">
        <w:rPr>
          <w:rFonts w:ascii="Times New Roman" w:hAnsi="Times New Roman"/>
          <w:sz w:val="28"/>
          <w:szCs w:val="28"/>
        </w:rPr>
        <w:t>С целью увеличения поступления доходов в бюджет района планируется осуществление следующих мер:</w:t>
      </w:r>
    </w:p>
    <w:p w:rsidR="003E1FE4" w:rsidRPr="008A3BAB" w:rsidRDefault="003E1FE4" w:rsidP="00E254DE">
      <w:pPr>
        <w:spacing w:after="0" w:line="240" w:lineRule="auto"/>
        <w:ind w:firstLine="708"/>
        <w:jc w:val="both"/>
        <w:rPr>
          <w:rFonts w:ascii="Times New Roman" w:hAnsi="Times New Roman"/>
          <w:sz w:val="28"/>
          <w:szCs w:val="28"/>
        </w:rPr>
      </w:pPr>
      <w:r w:rsidRPr="008A3BAB">
        <w:rPr>
          <w:rFonts w:ascii="Times New Roman" w:hAnsi="Times New Roman"/>
          <w:sz w:val="28"/>
          <w:szCs w:val="28"/>
        </w:rPr>
        <w:t>1. Создание благоприятных условий для устойчивого развития экономики района, активизация инвестиционной и инновационной деятельности, поддержка развития субъектов малого и среднего предпринимательства путем проведения мониторинга финансовых и экономических показателей организаций; мониторинга налоговых поступлений от крупнейших плательщиков; выявления и постановки на налоговый учет организаций, осуществляющих деятельность в районе.</w:t>
      </w:r>
    </w:p>
    <w:p w:rsidR="003E1FE4" w:rsidRPr="008A3BAB" w:rsidRDefault="003E1FE4" w:rsidP="00E254DE">
      <w:pPr>
        <w:tabs>
          <w:tab w:val="left" w:pos="1260"/>
        </w:tabs>
        <w:spacing w:after="0" w:line="240" w:lineRule="auto"/>
        <w:ind w:firstLine="708"/>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Pr="008A3BAB">
        <w:rPr>
          <w:rFonts w:ascii="Times New Roman" w:hAnsi="Times New Roman"/>
          <w:sz w:val="28"/>
          <w:szCs w:val="28"/>
        </w:rPr>
        <w:t>Проведение совместной работы с налоговыми и иными федеральными и краевыми органами власти по обеспечению полноты и своевременности поступлений доходов бюджета, по рассмотрению вопросов снижения недоимки, легализации заработной платы и своевременной ее выплаты через реализацию плана мероприятий по выполнению показателей по мобилизации доходов в бюджет края и в бюджет района, проведение работы по собираемости неуплаченных налогов в бюджет; осуществление работы комиссий по сокращению недоимки в бюджет.</w:t>
      </w:r>
    </w:p>
    <w:p w:rsidR="003E1FE4" w:rsidRPr="008A3BAB" w:rsidRDefault="003E1FE4" w:rsidP="00E254DE">
      <w:pPr>
        <w:tabs>
          <w:tab w:val="left" w:pos="1080"/>
        </w:tabs>
        <w:spacing w:after="0" w:line="240" w:lineRule="auto"/>
        <w:ind w:firstLine="708"/>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r>
      <w:r w:rsidRPr="008A3BAB">
        <w:rPr>
          <w:rFonts w:ascii="Times New Roman" w:hAnsi="Times New Roman"/>
          <w:sz w:val="28"/>
          <w:szCs w:val="28"/>
        </w:rPr>
        <w:t>Активизация работы в части актуализации базы данных, необходимой для начисления имущественных налогов, и расширения налогооблагаемой базы по ним путем реализации мероприятий по выявлению и побуждению физических лиц к оформлению правоустанавливающих документов на незарегистрированное недвижимое имущество в установленном порядке; по определению (уточнению) характеристик объектов недвижимого имущества и направления уточненных сведений в орган регистрации прав.</w:t>
      </w:r>
    </w:p>
    <w:p w:rsidR="003E1FE4" w:rsidRPr="008A3BAB" w:rsidRDefault="003E1FE4" w:rsidP="00E254DE">
      <w:pPr>
        <w:spacing w:after="0" w:line="240" w:lineRule="auto"/>
        <w:ind w:firstLine="708"/>
        <w:jc w:val="both"/>
        <w:rPr>
          <w:rFonts w:ascii="Times New Roman" w:hAnsi="Times New Roman"/>
          <w:sz w:val="28"/>
          <w:szCs w:val="28"/>
        </w:rPr>
      </w:pPr>
      <w:r w:rsidRPr="008A3BAB">
        <w:rPr>
          <w:rFonts w:ascii="Times New Roman" w:hAnsi="Times New Roman"/>
          <w:sz w:val="28"/>
          <w:szCs w:val="28"/>
        </w:rPr>
        <w:t>4. Проведение работы по оптимизации существующей системы предоставления налоговых льгот, с учетом их социальной, экономической и бюджетной эффективности; совершенствование муниципальной нормативной правовой базы, приведение ее в соответствие с нормами федерального и краевого законодательства.</w:t>
      </w:r>
    </w:p>
    <w:p w:rsidR="003E1FE4" w:rsidRPr="008A3BAB" w:rsidRDefault="003E1FE4" w:rsidP="00E254DE">
      <w:pPr>
        <w:spacing w:after="0" w:line="240" w:lineRule="auto"/>
        <w:ind w:firstLine="708"/>
        <w:jc w:val="both"/>
        <w:rPr>
          <w:rFonts w:ascii="Times New Roman" w:hAnsi="Times New Roman"/>
          <w:sz w:val="28"/>
          <w:szCs w:val="28"/>
        </w:rPr>
      </w:pPr>
      <w:r w:rsidRPr="008A3BAB">
        <w:rPr>
          <w:rFonts w:ascii="Times New Roman" w:hAnsi="Times New Roman"/>
          <w:sz w:val="28"/>
          <w:szCs w:val="28"/>
        </w:rPr>
        <w:t xml:space="preserve">Учитывая социальную направленность предоставленных налоговых льгот, на очередной 2018 год будут сохранены льготы по земельному налогу неработающим пенсионерам, не занимающимся предпринимательской деятельностью, использующим оформленные в соответствии с законодательством земельные участки для личных целей. </w:t>
      </w:r>
    </w:p>
    <w:p w:rsidR="003E1FE4" w:rsidRPr="008A3BAB" w:rsidRDefault="003E1FE4" w:rsidP="00E254DE">
      <w:pPr>
        <w:spacing w:after="0" w:line="240" w:lineRule="auto"/>
        <w:ind w:firstLine="708"/>
        <w:jc w:val="both"/>
        <w:rPr>
          <w:rFonts w:ascii="Times New Roman" w:hAnsi="Times New Roman"/>
          <w:sz w:val="28"/>
          <w:szCs w:val="28"/>
        </w:rPr>
      </w:pPr>
      <w:r w:rsidRPr="008A3BAB">
        <w:rPr>
          <w:rFonts w:ascii="Times New Roman" w:hAnsi="Times New Roman"/>
          <w:sz w:val="28"/>
          <w:szCs w:val="28"/>
        </w:rPr>
        <w:t>В целях создания благоприятного делового и инвестиционного климата в реализации инвестиционных проектов для организаций и индивидуальных предпринимателей, получивших статус субъектов инвестиционной деятельности установлена льгота по земельному налогу.</w:t>
      </w:r>
    </w:p>
    <w:p w:rsidR="003E1FE4" w:rsidRPr="008A3BAB" w:rsidRDefault="003E1FE4" w:rsidP="00E254DE">
      <w:pPr>
        <w:spacing w:after="0" w:line="240" w:lineRule="auto"/>
        <w:ind w:firstLine="708"/>
        <w:jc w:val="both"/>
        <w:rPr>
          <w:rFonts w:ascii="Times New Roman" w:hAnsi="Times New Roman"/>
          <w:bCs/>
          <w:iCs/>
          <w:sz w:val="28"/>
          <w:szCs w:val="28"/>
        </w:rPr>
      </w:pPr>
      <w:r w:rsidRPr="008A3BAB">
        <w:rPr>
          <w:rFonts w:ascii="Times New Roman" w:hAnsi="Times New Roman"/>
          <w:sz w:val="28"/>
          <w:szCs w:val="28"/>
        </w:rPr>
        <w:t>Формируя и реализуя налоговую политику, важно не только сохранить уровень сложившегося налогового бремени, но и продолжить его оптимизацию, соблюдая при этом баланс интересов района и налогоплательщиков.</w:t>
      </w:r>
    </w:p>
    <w:p w:rsidR="003E1FE4" w:rsidRPr="008A3BAB" w:rsidRDefault="003E1FE4" w:rsidP="00E254DE">
      <w:pPr>
        <w:spacing w:after="0" w:line="240" w:lineRule="auto"/>
        <w:ind w:firstLine="708"/>
        <w:jc w:val="both"/>
        <w:rPr>
          <w:rFonts w:ascii="Times New Roman" w:hAnsi="Times New Roman"/>
          <w:sz w:val="28"/>
          <w:szCs w:val="28"/>
        </w:rPr>
      </w:pPr>
      <w:r w:rsidRPr="008A3BAB">
        <w:rPr>
          <w:rFonts w:ascii="Times New Roman" w:hAnsi="Times New Roman"/>
          <w:bCs/>
          <w:sz w:val="28"/>
          <w:szCs w:val="28"/>
        </w:rPr>
        <w:t>Бюджет на 2018 год и плановый период 2019 и 2020 годов рассчитан на основе консервативного варианта прогноза социально-экономического развития Верхнебуреинского муниципального района на среднесрочную перспективу.</w:t>
      </w:r>
      <w:r w:rsidRPr="008A3BAB">
        <w:rPr>
          <w:rFonts w:ascii="Times New Roman" w:hAnsi="Times New Roman"/>
          <w:sz w:val="28"/>
          <w:szCs w:val="28"/>
        </w:rPr>
        <w:tab/>
        <w:t>Прогнозом основных показателей социально-экономического развития Хабаровского края и прогнозом социально-экономического развития Верхнебуреинского муниципального района до 2020 года определены основные показатели, которые приняты в расчете доходов местного бюджета:</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95"/>
        <w:gridCol w:w="1417"/>
        <w:gridCol w:w="1276"/>
        <w:gridCol w:w="1276"/>
        <w:gridCol w:w="1276"/>
      </w:tblGrid>
      <w:tr w:rsidR="003E1FE4" w:rsidRPr="00801E38" w:rsidTr="00C60082">
        <w:trPr>
          <w:trHeight w:val="1121"/>
        </w:trPr>
        <w:tc>
          <w:tcPr>
            <w:tcW w:w="4395" w:type="dxa"/>
            <w:vAlign w:val="center"/>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Показатели -</w:t>
            </w:r>
          </w:p>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(в %% к соответствующему периоду)</w:t>
            </w:r>
          </w:p>
        </w:tc>
        <w:tc>
          <w:tcPr>
            <w:tcW w:w="1417" w:type="dxa"/>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Оценка 2017г. к отчету 2016г.</w:t>
            </w:r>
          </w:p>
        </w:tc>
        <w:tc>
          <w:tcPr>
            <w:tcW w:w="1276" w:type="dxa"/>
            <w:vAlign w:val="center"/>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Прогноз 2018г. к оценке 2017г.</w:t>
            </w:r>
          </w:p>
        </w:tc>
        <w:tc>
          <w:tcPr>
            <w:tcW w:w="1276" w:type="dxa"/>
            <w:vAlign w:val="center"/>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Прогноз 2019г. к прогнозу 2018г.</w:t>
            </w:r>
          </w:p>
        </w:tc>
        <w:tc>
          <w:tcPr>
            <w:tcW w:w="1276" w:type="dxa"/>
            <w:vAlign w:val="center"/>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Прогноз 2020г. к прогнозу 2019г.</w:t>
            </w:r>
          </w:p>
        </w:tc>
      </w:tr>
      <w:tr w:rsidR="003E1FE4" w:rsidRPr="00801E38" w:rsidTr="00C60082">
        <w:trPr>
          <w:trHeight w:val="402"/>
        </w:trPr>
        <w:tc>
          <w:tcPr>
            <w:tcW w:w="4395" w:type="dxa"/>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Темп роста фонда оплаты труда</w:t>
            </w:r>
          </w:p>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(ПСЭР района), в т .ч.:</w:t>
            </w:r>
          </w:p>
        </w:tc>
        <w:tc>
          <w:tcPr>
            <w:tcW w:w="1417" w:type="dxa"/>
            <w:vAlign w:val="center"/>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103,1</w:t>
            </w:r>
          </w:p>
        </w:tc>
        <w:tc>
          <w:tcPr>
            <w:tcW w:w="1276" w:type="dxa"/>
            <w:vAlign w:val="center"/>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105,0</w:t>
            </w:r>
          </w:p>
        </w:tc>
        <w:tc>
          <w:tcPr>
            <w:tcW w:w="1276" w:type="dxa"/>
            <w:vAlign w:val="center"/>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102,3</w:t>
            </w:r>
          </w:p>
        </w:tc>
        <w:tc>
          <w:tcPr>
            <w:tcW w:w="1276" w:type="dxa"/>
            <w:vAlign w:val="center"/>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102,3</w:t>
            </w:r>
          </w:p>
        </w:tc>
      </w:tr>
      <w:tr w:rsidR="003E1FE4" w:rsidRPr="00801E38" w:rsidTr="00C60082">
        <w:trPr>
          <w:trHeight w:val="564"/>
        </w:trPr>
        <w:tc>
          <w:tcPr>
            <w:tcW w:w="4395" w:type="dxa"/>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темп роста налогооблагаемого фонда оплаты труда (ПСЭР района)</w:t>
            </w:r>
          </w:p>
        </w:tc>
        <w:tc>
          <w:tcPr>
            <w:tcW w:w="1417" w:type="dxa"/>
            <w:vAlign w:val="center"/>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103,1</w:t>
            </w:r>
          </w:p>
        </w:tc>
        <w:tc>
          <w:tcPr>
            <w:tcW w:w="1276" w:type="dxa"/>
            <w:vAlign w:val="center"/>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105,0</w:t>
            </w:r>
          </w:p>
        </w:tc>
        <w:tc>
          <w:tcPr>
            <w:tcW w:w="1276" w:type="dxa"/>
            <w:vAlign w:val="center"/>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102,3</w:t>
            </w:r>
          </w:p>
        </w:tc>
        <w:tc>
          <w:tcPr>
            <w:tcW w:w="1276" w:type="dxa"/>
            <w:vAlign w:val="center"/>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102,3</w:t>
            </w:r>
          </w:p>
        </w:tc>
      </w:tr>
      <w:tr w:rsidR="003E1FE4" w:rsidRPr="00801E38" w:rsidTr="00C60082">
        <w:trPr>
          <w:trHeight w:val="564"/>
        </w:trPr>
        <w:tc>
          <w:tcPr>
            <w:tcW w:w="4395" w:type="dxa"/>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Индекс потребительских цен (декабрь к декабрю), (ПСЭР края)</w:t>
            </w:r>
          </w:p>
        </w:tc>
        <w:tc>
          <w:tcPr>
            <w:tcW w:w="1417" w:type="dxa"/>
            <w:vAlign w:val="center"/>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104,5</w:t>
            </w:r>
          </w:p>
        </w:tc>
        <w:tc>
          <w:tcPr>
            <w:tcW w:w="1276" w:type="dxa"/>
            <w:vAlign w:val="center"/>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104,0</w:t>
            </w:r>
          </w:p>
        </w:tc>
        <w:tc>
          <w:tcPr>
            <w:tcW w:w="1276" w:type="dxa"/>
            <w:vAlign w:val="center"/>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104,0</w:t>
            </w:r>
          </w:p>
        </w:tc>
        <w:tc>
          <w:tcPr>
            <w:tcW w:w="1276" w:type="dxa"/>
            <w:vAlign w:val="center"/>
          </w:tcPr>
          <w:p w:rsidR="003E1FE4" w:rsidRPr="00801E38" w:rsidRDefault="003E1FE4" w:rsidP="008A3BAB">
            <w:pPr>
              <w:spacing w:after="0" w:line="240" w:lineRule="auto"/>
              <w:jc w:val="both"/>
              <w:rPr>
                <w:rFonts w:ascii="Times New Roman" w:hAnsi="Times New Roman"/>
                <w:sz w:val="28"/>
                <w:szCs w:val="28"/>
              </w:rPr>
            </w:pPr>
            <w:r w:rsidRPr="00801E38">
              <w:rPr>
                <w:rFonts w:ascii="Times New Roman" w:hAnsi="Times New Roman"/>
                <w:sz w:val="28"/>
                <w:szCs w:val="28"/>
              </w:rPr>
              <w:t>104,0</w:t>
            </w:r>
          </w:p>
        </w:tc>
      </w:tr>
    </w:tbl>
    <w:p w:rsidR="003E1FE4" w:rsidRPr="008A3BAB" w:rsidRDefault="003E1FE4" w:rsidP="008A3BAB">
      <w:pPr>
        <w:spacing w:after="0" w:line="240" w:lineRule="auto"/>
        <w:jc w:val="both"/>
        <w:rPr>
          <w:rFonts w:ascii="Times New Roman" w:hAnsi="Times New Roman"/>
          <w:bCs/>
          <w:sz w:val="28"/>
          <w:szCs w:val="28"/>
        </w:rPr>
      </w:pPr>
    </w:p>
    <w:p w:rsidR="003E1FE4" w:rsidRPr="008A3BAB" w:rsidRDefault="003E1FE4" w:rsidP="00D97E06">
      <w:pPr>
        <w:spacing w:after="0" w:line="240" w:lineRule="auto"/>
        <w:ind w:firstLine="708"/>
        <w:jc w:val="both"/>
        <w:rPr>
          <w:rFonts w:ascii="Times New Roman" w:hAnsi="Times New Roman"/>
          <w:sz w:val="28"/>
          <w:szCs w:val="28"/>
        </w:rPr>
      </w:pPr>
      <w:r w:rsidRPr="008A3BAB">
        <w:rPr>
          <w:rFonts w:ascii="Times New Roman" w:hAnsi="Times New Roman"/>
          <w:bCs/>
          <w:sz w:val="28"/>
          <w:szCs w:val="28"/>
        </w:rPr>
        <w:t xml:space="preserve">Применено </w:t>
      </w:r>
      <w:r w:rsidRPr="008A3BAB">
        <w:rPr>
          <w:rFonts w:ascii="Times New Roman" w:hAnsi="Times New Roman"/>
          <w:sz w:val="28"/>
          <w:szCs w:val="28"/>
        </w:rPr>
        <w:t>действующее налоговое и бюджетное законодательство, а также учтены изменения законодательства, вступающие в действие с 1 января 2018 года:</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color w:val="FF0000"/>
          <w:sz w:val="28"/>
          <w:szCs w:val="28"/>
        </w:rPr>
        <w:tab/>
      </w:r>
      <w:r w:rsidRPr="008A3BAB">
        <w:rPr>
          <w:rFonts w:ascii="Times New Roman" w:hAnsi="Times New Roman"/>
          <w:sz w:val="28"/>
          <w:szCs w:val="28"/>
        </w:rPr>
        <w:t>- определены дополнительные нормативы отчисления в бюджет района по налогу на доходы физических лиц и объем доходов взамен расчетной дотации:</w:t>
      </w:r>
    </w:p>
    <w:p w:rsidR="003E1FE4" w:rsidRPr="008A3BAB" w:rsidRDefault="003E1FE4" w:rsidP="008A3BAB">
      <w:pPr>
        <w:spacing w:after="0" w:line="240" w:lineRule="auto"/>
        <w:jc w:val="both"/>
        <w:rPr>
          <w:rFonts w:ascii="Times New Roman" w:hAnsi="Times New Roman"/>
          <w:sz w:val="28"/>
          <w:szCs w:val="28"/>
          <w:lang w:eastAsia="ar-SA"/>
        </w:rPr>
      </w:pPr>
      <w:r w:rsidRPr="008A3BAB">
        <w:rPr>
          <w:rFonts w:ascii="Times New Roman" w:hAnsi="Times New Roman"/>
          <w:color w:val="FF0000"/>
          <w:sz w:val="28"/>
          <w:szCs w:val="28"/>
        </w:rPr>
        <w:tab/>
      </w:r>
      <w:r w:rsidRPr="008A3BAB">
        <w:rPr>
          <w:rFonts w:ascii="Times New Roman" w:hAnsi="Times New Roman"/>
          <w:sz w:val="28"/>
          <w:szCs w:val="28"/>
          <w:lang w:eastAsia="ar-SA"/>
        </w:rPr>
        <w:t xml:space="preserve">на 2018 год в сумме </w:t>
      </w:r>
      <w:r w:rsidRPr="008A3BAB">
        <w:rPr>
          <w:rFonts w:ascii="Times New Roman" w:hAnsi="Times New Roman"/>
          <w:b/>
          <w:sz w:val="28"/>
          <w:szCs w:val="28"/>
          <w:lang w:eastAsia="ar-SA"/>
        </w:rPr>
        <w:t>328 276,64</w:t>
      </w:r>
      <w:r w:rsidRPr="008A3BAB">
        <w:rPr>
          <w:rFonts w:ascii="Times New Roman" w:hAnsi="Times New Roman"/>
          <w:sz w:val="28"/>
          <w:szCs w:val="28"/>
          <w:lang w:eastAsia="ar-SA"/>
        </w:rPr>
        <w:t xml:space="preserve"> тыс. рублей в размере </w:t>
      </w:r>
      <w:r w:rsidRPr="008A3BAB">
        <w:rPr>
          <w:rFonts w:ascii="Times New Roman" w:hAnsi="Times New Roman"/>
          <w:b/>
          <w:sz w:val="28"/>
          <w:szCs w:val="28"/>
          <w:lang w:eastAsia="ar-SA"/>
        </w:rPr>
        <w:t>37,3687%</w:t>
      </w:r>
      <w:r w:rsidRPr="008A3BAB">
        <w:rPr>
          <w:rFonts w:ascii="Times New Roman" w:hAnsi="Times New Roman"/>
          <w:sz w:val="28"/>
          <w:szCs w:val="28"/>
          <w:lang w:eastAsia="ar-SA"/>
        </w:rPr>
        <w:t>;</w:t>
      </w:r>
    </w:p>
    <w:p w:rsidR="003E1FE4" w:rsidRPr="008A3BAB" w:rsidRDefault="003E1FE4" w:rsidP="00D97E06">
      <w:pPr>
        <w:spacing w:after="0" w:line="240" w:lineRule="auto"/>
        <w:ind w:firstLine="708"/>
        <w:jc w:val="both"/>
        <w:rPr>
          <w:rFonts w:ascii="Times New Roman" w:hAnsi="Times New Roman"/>
          <w:sz w:val="28"/>
          <w:szCs w:val="28"/>
          <w:lang w:eastAsia="ar-SA"/>
        </w:rPr>
      </w:pPr>
      <w:r w:rsidRPr="008A3BAB">
        <w:rPr>
          <w:rFonts w:ascii="Times New Roman" w:hAnsi="Times New Roman"/>
          <w:sz w:val="28"/>
          <w:szCs w:val="28"/>
          <w:lang w:eastAsia="ar-SA"/>
        </w:rPr>
        <w:t xml:space="preserve">на 2019 год в сумме </w:t>
      </w:r>
      <w:r w:rsidRPr="008A3BAB">
        <w:rPr>
          <w:rFonts w:ascii="Times New Roman" w:hAnsi="Times New Roman"/>
          <w:b/>
          <w:sz w:val="28"/>
          <w:szCs w:val="28"/>
          <w:lang w:eastAsia="ar-SA"/>
        </w:rPr>
        <w:t>344 186,80</w:t>
      </w:r>
      <w:r w:rsidRPr="008A3BAB">
        <w:rPr>
          <w:rFonts w:ascii="Times New Roman" w:hAnsi="Times New Roman"/>
          <w:sz w:val="28"/>
          <w:szCs w:val="28"/>
          <w:lang w:eastAsia="ar-SA"/>
        </w:rPr>
        <w:t xml:space="preserve"> тыс. рублей в размере </w:t>
      </w:r>
      <w:r w:rsidRPr="008A3BAB">
        <w:rPr>
          <w:rFonts w:ascii="Times New Roman" w:hAnsi="Times New Roman"/>
          <w:b/>
          <w:sz w:val="28"/>
          <w:szCs w:val="28"/>
          <w:lang w:eastAsia="ar-SA"/>
        </w:rPr>
        <w:t>38,3071%</w:t>
      </w:r>
      <w:r w:rsidRPr="008A3BAB">
        <w:rPr>
          <w:rFonts w:ascii="Times New Roman" w:hAnsi="Times New Roman"/>
          <w:sz w:val="28"/>
          <w:szCs w:val="28"/>
          <w:lang w:eastAsia="ar-SA"/>
        </w:rPr>
        <w:t>;</w:t>
      </w:r>
    </w:p>
    <w:p w:rsidR="003E1FE4" w:rsidRPr="008A3BAB" w:rsidRDefault="003E1FE4" w:rsidP="00D97E06">
      <w:pPr>
        <w:spacing w:after="0" w:line="240" w:lineRule="auto"/>
        <w:ind w:firstLine="708"/>
        <w:jc w:val="both"/>
        <w:rPr>
          <w:rFonts w:ascii="Times New Roman" w:hAnsi="Times New Roman"/>
          <w:b/>
          <w:sz w:val="28"/>
          <w:szCs w:val="28"/>
          <w:lang w:eastAsia="ar-SA"/>
        </w:rPr>
      </w:pPr>
      <w:r w:rsidRPr="008A3BAB">
        <w:rPr>
          <w:rFonts w:ascii="Times New Roman" w:hAnsi="Times New Roman"/>
          <w:sz w:val="28"/>
          <w:szCs w:val="28"/>
          <w:lang w:eastAsia="ar-SA"/>
        </w:rPr>
        <w:t xml:space="preserve">на 2020 год в сумме </w:t>
      </w:r>
      <w:r w:rsidRPr="008A3BAB">
        <w:rPr>
          <w:rFonts w:ascii="Times New Roman" w:hAnsi="Times New Roman"/>
          <w:b/>
          <w:sz w:val="28"/>
          <w:szCs w:val="28"/>
          <w:lang w:eastAsia="ar-SA"/>
        </w:rPr>
        <w:t>357 330,10</w:t>
      </w:r>
      <w:r w:rsidRPr="008A3BAB">
        <w:rPr>
          <w:rFonts w:ascii="Times New Roman" w:hAnsi="Times New Roman"/>
          <w:sz w:val="28"/>
          <w:szCs w:val="28"/>
          <w:lang w:eastAsia="ar-SA"/>
        </w:rPr>
        <w:t xml:space="preserve"> тыс. рублей в размере </w:t>
      </w:r>
      <w:r w:rsidRPr="008A3BAB">
        <w:rPr>
          <w:rFonts w:ascii="Times New Roman" w:hAnsi="Times New Roman"/>
          <w:b/>
          <w:sz w:val="28"/>
          <w:szCs w:val="28"/>
          <w:lang w:eastAsia="ar-SA"/>
        </w:rPr>
        <w:t>38,8696%.</w:t>
      </w:r>
    </w:p>
    <w:p w:rsidR="003E1FE4" w:rsidRPr="008A3BAB" w:rsidRDefault="003E1FE4" w:rsidP="00D97E06">
      <w:pPr>
        <w:spacing w:after="0" w:line="240" w:lineRule="auto"/>
        <w:ind w:firstLine="708"/>
        <w:jc w:val="both"/>
        <w:rPr>
          <w:rFonts w:ascii="Times New Roman" w:hAnsi="Times New Roman"/>
          <w:sz w:val="28"/>
          <w:szCs w:val="28"/>
          <w:lang w:eastAsia="ar-SA"/>
        </w:rPr>
      </w:pPr>
      <w:r w:rsidRPr="008A3BAB">
        <w:rPr>
          <w:rFonts w:ascii="Times New Roman" w:hAnsi="Times New Roman"/>
          <w:sz w:val="28"/>
          <w:szCs w:val="28"/>
          <w:lang w:eastAsia="ar-SA"/>
        </w:rPr>
        <w:t>- по акцизам на нефтепродукты, доходы от которых зачисляются по установленным субъектами дефферинцированным нормативам отчислений в местные бюджеты для формирования муниципальных дорожных фондов, ставки увеличены в 2018 и 2019 годах на 4%, но при этом норматив зачисления в бюджет края в 2018 году снижен на 4%, на 2019 год – увеличение произойдет на 2,8%;</w:t>
      </w:r>
    </w:p>
    <w:p w:rsidR="003E1FE4" w:rsidRPr="008A3BAB" w:rsidRDefault="003E1FE4" w:rsidP="00D97E06">
      <w:pPr>
        <w:spacing w:after="0" w:line="240" w:lineRule="auto"/>
        <w:ind w:firstLine="708"/>
        <w:jc w:val="both"/>
        <w:rPr>
          <w:rFonts w:ascii="Times New Roman" w:hAnsi="Times New Roman"/>
          <w:sz w:val="28"/>
          <w:szCs w:val="28"/>
          <w:lang w:eastAsia="ar-SA"/>
        </w:rPr>
      </w:pPr>
      <w:r w:rsidRPr="008A3BAB">
        <w:rPr>
          <w:rFonts w:ascii="Times New Roman" w:hAnsi="Times New Roman"/>
          <w:sz w:val="28"/>
          <w:szCs w:val="28"/>
          <w:lang w:eastAsia="ar-SA"/>
        </w:rPr>
        <w:t xml:space="preserve">-  </w:t>
      </w:r>
      <w:r w:rsidRPr="008A3BAB">
        <w:rPr>
          <w:rFonts w:ascii="Times New Roman" w:hAnsi="Times New Roman"/>
          <w:bCs/>
          <w:sz w:val="28"/>
          <w:szCs w:val="28"/>
        </w:rPr>
        <w:t>в бюджеты муниципальных районов от налога, взимаемого в связи с применением упрощенной системы налогообложения норматив увеличивается с 27% в 2017 году, до 30% - с 01.01.2018, д</w:t>
      </w:r>
      <w:r w:rsidRPr="008A3BAB">
        <w:rPr>
          <w:rFonts w:ascii="Times New Roman" w:hAnsi="Times New Roman"/>
          <w:sz w:val="28"/>
          <w:szCs w:val="28"/>
        </w:rPr>
        <w:t xml:space="preserve">ля поселений - норматив останется без изменений (27 %), увеличение на 3 процентных пункта обеспечено районным бюджетам, в том числе по минимальному налогу, зачисление платежей по которому с 01.01.2017 присоединены к КБК платежей </w:t>
      </w:r>
      <w:r w:rsidRPr="008A3BAB">
        <w:rPr>
          <w:rFonts w:ascii="Times New Roman" w:hAnsi="Times New Roman"/>
          <w:bCs/>
          <w:sz w:val="28"/>
          <w:szCs w:val="28"/>
        </w:rPr>
        <w:t xml:space="preserve">упрощенной системы налогообложения </w:t>
      </w:r>
      <w:r w:rsidRPr="008A3BAB">
        <w:rPr>
          <w:rFonts w:ascii="Times New Roman" w:hAnsi="Times New Roman"/>
          <w:sz w:val="28"/>
          <w:szCs w:val="28"/>
        </w:rPr>
        <w:t>по объекту «доходы-расходы»;</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bCs/>
          <w:sz w:val="28"/>
          <w:szCs w:val="28"/>
        </w:rPr>
        <w:t xml:space="preserve">- </w:t>
      </w:r>
      <w:r w:rsidRPr="008A3BAB">
        <w:rPr>
          <w:rFonts w:ascii="Times New Roman" w:hAnsi="Times New Roman"/>
          <w:sz w:val="28"/>
          <w:szCs w:val="28"/>
        </w:rPr>
        <w:t>оптимизированы установленные значения корректирующего коэффициента базовой доходности К2&lt;1 при применении системы налогообложения в виде ЕНВД на индекс инфляции, установленный в федеральном законе о федеральном бюджете на текущий год равный 1,04, дополнительные доходы районного бюджета в 2018 году оцениваются в сумме 866 тыс. рублей;</w:t>
      </w:r>
    </w:p>
    <w:p w:rsidR="003E1FE4" w:rsidRPr="008A3BAB" w:rsidRDefault="003E1FE4" w:rsidP="00D97E06">
      <w:pPr>
        <w:spacing w:after="0" w:line="240" w:lineRule="auto"/>
        <w:ind w:firstLine="708"/>
        <w:jc w:val="both"/>
        <w:rPr>
          <w:rFonts w:ascii="Times New Roman" w:hAnsi="Times New Roman"/>
          <w:sz w:val="28"/>
          <w:szCs w:val="28"/>
        </w:rPr>
      </w:pPr>
      <w:r w:rsidRPr="008A3BAB">
        <w:rPr>
          <w:rFonts w:ascii="Times New Roman" w:hAnsi="Times New Roman"/>
          <w:sz w:val="28"/>
          <w:szCs w:val="28"/>
        </w:rPr>
        <w:t>- муниципальными нормативными правовыми актами внесены изменения в положения о земельном налоге в части отмены невостребованных и неэффективных льгот (пониженных ставок), дополнительные доходы консолидированного бюджета района в 2018 году оцениваются в сумме 513 тыс. рублей;</w:t>
      </w:r>
    </w:p>
    <w:p w:rsidR="003E1FE4" w:rsidRPr="008A3BAB" w:rsidRDefault="003E1FE4" w:rsidP="00D97E06">
      <w:pPr>
        <w:spacing w:after="0" w:line="240" w:lineRule="auto"/>
        <w:ind w:firstLine="708"/>
        <w:jc w:val="both"/>
        <w:rPr>
          <w:rFonts w:ascii="Times New Roman" w:hAnsi="Times New Roman"/>
          <w:sz w:val="28"/>
          <w:szCs w:val="28"/>
        </w:rPr>
      </w:pPr>
      <w:r w:rsidRPr="008A3BAB">
        <w:rPr>
          <w:rFonts w:ascii="Times New Roman" w:hAnsi="Times New Roman"/>
          <w:sz w:val="28"/>
          <w:szCs w:val="28"/>
        </w:rPr>
        <w:t xml:space="preserve">- при расчете показателей консолидированного бюджета по налогу на имущество физических лиц, учтено применение с 1 января 2017 года на территории Хабаровского края порядка определения налоговой базы исходя из кадастровой </w:t>
      </w:r>
      <w:bookmarkStart w:id="0" w:name="_GoBack"/>
      <w:bookmarkEnd w:id="0"/>
      <w:r w:rsidRPr="008A3BAB">
        <w:rPr>
          <w:rFonts w:ascii="Times New Roman" w:hAnsi="Times New Roman"/>
          <w:sz w:val="28"/>
          <w:szCs w:val="28"/>
        </w:rPr>
        <w:t>стоимости объектов налогообложения и ставок, установленных представительными органами муниципальных образований района.</w:t>
      </w:r>
    </w:p>
    <w:p w:rsidR="003E1FE4" w:rsidRPr="008A3BAB" w:rsidRDefault="003E1FE4" w:rsidP="008A3BAB">
      <w:pPr>
        <w:spacing w:after="0" w:line="240" w:lineRule="auto"/>
        <w:jc w:val="both"/>
        <w:rPr>
          <w:rFonts w:ascii="Times New Roman" w:hAnsi="Times New Roman"/>
          <w:sz w:val="28"/>
          <w:szCs w:val="28"/>
        </w:rPr>
      </w:pPr>
      <w:r w:rsidRPr="008A3BAB">
        <w:rPr>
          <w:rFonts w:ascii="Times New Roman" w:hAnsi="Times New Roman"/>
          <w:color w:val="FF0000"/>
          <w:sz w:val="28"/>
          <w:szCs w:val="28"/>
        </w:rPr>
        <w:tab/>
      </w:r>
      <w:r w:rsidRPr="008A3BAB">
        <w:rPr>
          <w:rFonts w:ascii="Times New Roman" w:hAnsi="Times New Roman"/>
          <w:sz w:val="28"/>
          <w:szCs w:val="28"/>
        </w:rPr>
        <w:t xml:space="preserve">Прогноз собственных доходов районного бюджета на 2018 год составил </w:t>
      </w:r>
      <w:r w:rsidRPr="005E4DE8">
        <w:rPr>
          <w:rFonts w:ascii="Times New Roman" w:hAnsi="Times New Roman"/>
          <w:sz w:val="28"/>
          <w:szCs w:val="28"/>
        </w:rPr>
        <w:t>483,3 млн. рублей, прирост платежей к показателю оценки исполнения</w:t>
      </w:r>
      <w:r w:rsidRPr="008A3BAB">
        <w:rPr>
          <w:rFonts w:ascii="Times New Roman" w:hAnsi="Times New Roman"/>
          <w:sz w:val="28"/>
          <w:szCs w:val="28"/>
        </w:rPr>
        <w:t xml:space="preserve"> районного бюджета в 2017 году</w:t>
      </w:r>
      <w:r w:rsidRPr="008A3BAB">
        <w:rPr>
          <w:rFonts w:ascii="Times New Roman" w:hAnsi="Times New Roman"/>
          <w:color w:val="FF0000"/>
          <w:sz w:val="28"/>
          <w:szCs w:val="28"/>
        </w:rPr>
        <w:t xml:space="preserve"> </w:t>
      </w:r>
      <w:r w:rsidRPr="008A3BAB">
        <w:rPr>
          <w:rFonts w:ascii="Times New Roman" w:hAnsi="Times New Roman"/>
          <w:sz w:val="28"/>
          <w:szCs w:val="28"/>
        </w:rPr>
        <w:t>оценивается на 65,4 млн. рублей или на 15,7 процента, в том числе за счет увеличения размера дополнительного норматива отчислений от налога на доходы физических лиц в бюджет района на 2,4368 процентных пункта и субсидии на выравнивание бюджетной обеспеченности в 2,8 раза.</w:t>
      </w:r>
    </w:p>
    <w:p w:rsidR="003E1FE4" w:rsidRPr="008A3BAB" w:rsidRDefault="003E1FE4" w:rsidP="008A3BAB">
      <w:pPr>
        <w:spacing w:after="0" w:line="240" w:lineRule="auto"/>
        <w:jc w:val="both"/>
        <w:rPr>
          <w:rFonts w:ascii="Times New Roman" w:hAnsi="Times New Roman"/>
          <w:b/>
          <w:color w:val="FF0000"/>
          <w:spacing w:val="7"/>
          <w:sz w:val="28"/>
          <w:szCs w:val="28"/>
          <w:highlight w:val="yellow"/>
        </w:rPr>
      </w:pPr>
      <w:r w:rsidRPr="008A3BAB">
        <w:rPr>
          <w:rFonts w:ascii="Times New Roman" w:hAnsi="Times New Roman"/>
          <w:sz w:val="28"/>
          <w:szCs w:val="28"/>
        </w:rPr>
        <w:t xml:space="preserve">                                                 </w:t>
      </w:r>
      <w:r w:rsidRPr="008A3BAB">
        <w:rPr>
          <w:rFonts w:ascii="Times New Roman" w:hAnsi="Times New Roman"/>
          <w:spacing w:val="-1"/>
          <w:sz w:val="28"/>
          <w:szCs w:val="28"/>
        </w:rPr>
        <w:t>_______________________</w:t>
      </w:r>
    </w:p>
    <w:sectPr w:rsidR="003E1FE4" w:rsidRPr="008A3BAB" w:rsidSect="00E254DE">
      <w:headerReference w:type="default" r:id="rId10"/>
      <w:pgSz w:w="11906" w:h="16838"/>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FE4" w:rsidRDefault="003E1FE4" w:rsidP="007C3A0A">
      <w:pPr>
        <w:spacing w:after="0" w:line="240" w:lineRule="auto"/>
      </w:pPr>
      <w:r>
        <w:separator/>
      </w:r>
    </w:p>
  </w:endnote>
  <w:endnote w:type="continuationSeparator" w:id="0">
    <w:p w:rsidR="003E1FE4" w:rsidRDefault="003E1FE4" w:rsidP="007C3A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altName w:val="Century Gothic"/>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FE4" w:rsidRDefault="003E1FE4" w:rsidP="007C3A0A">
      <w:pPr>
        <w:spacing w:after="0" w:line="240" w:lineRule="auto"/>
      </w:pPr>
      <w:r>
        <w:separator/>
      </w:r>
    </w:p>
  </w:footnote>
  <w:footnote w:type="continuationSeparator" w:id="0">
    <w:p w:rsidR="003E1FE4" w:rsidRDefault="003E1FE4" w:rsidP="007C3A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FE4" w:rsidRDefault="003E1FE4">
    <w:pPr>
      <w:pStyle w:val="Header"/>
      <w:jc w:val="center"/>
    </w:pPr>
    <w:fldSimple w:instr="PAGE   \* MERGEFORMAT">
      <w:r>
        <w:rPr>
          <w:noProof/>
        </w:rPr>
        <w:t>1</w:t>
      </w:r>
    </w:fldSimple>
  </w:p>
  <w:p w:rsidR="003E1FE4" w:rsidRDefault="003E1FE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F020B"/>
    <w:multiLevelType w:val="hybridMultilevel"/>
    <w:tmpl w:val="FBC8B31A"/>
    <w:lvl w:ilvl="0" w:tplc="5F68B370">
      <w:start w:val="1"/>
      <w:numFmt w:val="bullet"/>
      <w:lvlText w:val="•"/>
      <w:lvlJc w:val="left"/>
      <w:pPr>
        <w:tabs>
          <w:tab w:val="num" w:pos="720"/>
        </w:tabs>
        <w:ind w:left="720" w:hanging="360"/>
      </w:pPr>
      <w:rPr>
        <w:rFonts w:ascii="Arial" w:hAnsi="Arial" w:hint="default"/>
      </w:rPr>
    </w:lvl>
    <w:lvl w:ilvl="1" w:tplc="46CA0F12" w:tentative="1">
      <w:start w:val="1"/>
      <w:numFmt w:val="bullet"/>
      <w:lvlText w:val="•"/>
      <w:lvlJc w:val="left"/>
      <w:pPr>
        <w:tabs>
          <w:tab w:val="num" w:pos="1440"/>
        </w:tabs>
        <w:ind w:left="1440" w:hanging="360"/>
      </w:pPr>
      <w:rPr>
        <w:rFonts w:ascii="Arial" w:hAnsi="Arial" w:hint="default"/>
      </w:rPr>
    </w:lvl>
    <w:lvl w:ilvl="2" w:tplc="6DC46CF2" w:tentative="1">
      <w:start w:val="1"/>
      <w:numFmt w:val="bullet"/>
      <w:lvlText w:val="•"/>
      <w:lvlJc w:val="left"/>
      <w:pPr>
        <w:tabs>
          <w:tab w:val="num" w:pos="2160"/>
        </w:tabs>
        <w:ind w:left="2160" w:hanging="360"/>
      </w:pPr>
      <w:rPr>
        <w:rFonts w:ascii="Arial" w:hAnsi="Arial" w:hint="default"/>
      </w:rPr>
    </w:lvl>
    <w:lvl w:ilvl="3" w:tplc="21004A2C" w:tentative="1">
      <w:start w:val="1"/>
      <w:numFmt w:val="bullet"/>
      <w:lvlText w:val="•"/>
      <w:lvlJc w:val="left"/>
      <w:pPr>
        <w:tabs>
          <w:tab w:val="num" w:pos="2880"/>
        </w:tabs>
        <w:ind w:left="2880" w:hanging="360"/>
      </w:pPr>
      <w:rPr>
        <w:rFonts w:ascii="Arial" w:hAnsi="Arial" w:hint="default"/>
      </w:rPr>
    </w:lvl>
    <w:lvl w:ilvl="4" w:tplc="DB5873B0" w:tentative="1">
      <w:start w:val="1"/>
      <w:numFmt w:val="bullet"/>
      <w:lvlText w:val="•"/>
      <w:lvlJc w:val="left"/>
      <w:pPr>
        <w:tabs>
          <w:tab w:val="num" w:pos="3600"/>
        </w:tabs>
        <w:ind w:left="3600" w:hanging="360"/>
      </w:pPr>
      <w:rPr>
        <w:rFonts w:ascii="Arial" w:hAnsi="Arial" w:hint="default"/>
      </w:rPr>
    </w:lvl>
    <w:lvl w:ilvl="5" w:tplc="A4421BCC" w:tentative="1">
      <w:start w:val="1"/>
      <w:numFmt w:val="bullet"/>
      <w:lvlText w:val="•"/>
      <w:lvlJc w:val="left"/>
      <w:pPr>
        <w:tabs>
          <w:tab w:val="num" w:pos="4320"/>
        </w:tabs>
        <w:ind w:left="4320" w:hanging="360"/>
      </w:pPr>
      <w:rPr>
        <w:rFonts w:ascii="Arial" w:hAnsi="Arial" w:hint="default"/>
      </w:rPr>
    </w:lvl>
    <w:lvl w:ilvl="6" w:tplc="BB5E8B82" w:tentative="1">
      <w:start w:val="1"/>
      <w:numFmt w:val="bullet"/>
      <w:lvlText w:val="•"/>
      <w:lvlJc w:val="left"/>
      <w:pPr>
        <w:tabs>
          <w:tab w:val="num" w:pos="5040"/>
        </w:tabs>
        <w:ind w:left="5040" w:hanging="360"/>
      </w:pPr>
      <w:rPr>
        <w:rFonts w:ascii="Arial" w:hAnsi="Arial" w:hint="default"/>
      </w:rPr>
    </w:lvl>
    <w:lvl w:ilvl="7" w:tplc="88A0FFEA" w:tentative="1">
      <w:start w:val="1"/>
      <w:numFmt w:val="bullet"/>
      <w:lvlText w:val="•"/>
      <w:lvlJc w:val="left"/>
      <w:pPr>
        <w:tabs>
          <w:tab w:val="num" w:pos="5760"/>
        </w:tabs>
        <w:ind w:left="5760" w:hanging="360"/>
      </w:pPr>
      <w:rPr>
        <w:rFonts w:ascii="Arial" w:hAnsi="Arial" w:hint="default"/>
      </w:rPr>
    </w:lvl>
    <w:lvl w:ilvl="8" w:tplc="3D0EC1FE" w:tentative="1">
      <w:start w:val="1"/>
      <w:numFmt w:val="bullet"/>
      <w:lvlText w:val="•"/>
      <w:lvlJc w:val="left"/>
      <w:pPr>
        <w:tabs>
          <w:tab w:val="num" w:pos="6480"/>
        </w:tabs>
        <w:ind w:left="6480" w:hanging="360"/>
      </w:pPr>
      <w:rPr>
        <w:rFonts w:ascii="Arial" w:hAnsi="Arial" w:hint="default"/>
      </w:rPr>
    </w:lvl>
  </w:abstractNum>
  <w:abstractNum w:abstractNumId="1">
    <w:nsid w:val="15BB6B65"/>
    <w:multiLevelType w:val="hybridMultilevel"/>
    <w:tmpl w:val="DC48462E"/>
    <w:lvl w:ilvl="0" w:tplc="A79ECD9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FE5D78"/>
    <w:multiLevelType w:val="hybridMultilevel"/>
    <w:tmpl w:val="39AE2A7E"/>
    <w:lvl w:ilvl="0" w:tplc="A0F0913C">
      <w:start w:val="1"/>
      <w:numFmt w:val="bullet"/>
      <w:lvlText w:val="•"/>
      <w:lvlJc w:val="left"/>
      <w:pPr>
        <w:tabs>
          <w:tab w:val="num" w:pos="720"/>
        </w:tabs>
        <w:ind w:left="720" w:hanging="360"/>
      </w:pPr>
      <w:rPr>
        <w:rFonts w:ascii="Arial" w:hAnsi="Arial" w:hint="default"/>
      </w:rPr>
    </w:lvl>
    <w:lvl w:ilvl="1" w:tplc="28501364" w:tentative="1">
      <w:start w:val="1"/>
      <w:numFmt w:val="bullet"/>
      <w:lvlText w:val="•"/>
      <w:lvlJc w:val="left"/>
      <w:pPr>
        <w:tabs>
          <w:tab w:val="num" w:pos="1440"/>
        </w:tabs>
        <w:ind w:left="1440" w:hanging="360"/>
      </w:pPr>
      <w:rPr>
        <w:rFonts w:ascii="Arial" w:hAnsi="Arial" w:hint="default"/>
      </w:rPr>
    </w:lvl>
    <w:lvl w:ilvl="2" w:tplc="44002C76" w:tentative="1">
      <w:start w:val="1"/>
      <w:numFmt w:val="bullet"/>
      <w:lvlText w:val="•"/>
      <w:lvlJc w:val="left"/>
      <w:pPr>
        <w:tabs>
          <w:tab w:val="num" w:pos="2160"/>
        </w:tabs>
        <w:ind w:left="2160" w:hanging="360"/>
      </w:pPr>
      <w:rPr>
        <w:rFonts w:ascii="Arial" w:hAnsi="Arial" w:hint="default"/>
      </w:rPr>
    </w:lvl>
    <w:lvl w:ilvl="3" w:tplc="3AD8D580" w:tentative="1">
      <w:start w:val="1"/>
      <w:numFmt w:val="bullet"/>
      <w:lvlText w:val="•"/>
      <w:lvlJc w:val="left"/>
      <w:pPr>
        <w:tabs>
          <w:tab w:val="num" w:pos="2880"/>
        </w:tabs>
        <w:ind w:left="2880" w:hanging="360"/>
      </w:pPr>
      <w:rPr>
        <w:rFonts w:ascii="Arial" w:hAnsi="Arial" w:hint="default"/>
      </w:rPr>
    </w:lvl>
    <w:lvl w:ilvl="4" w:tplc="3560FA28" w:tentative="1">
      <w:start w:val="1"/>
      <w:numFmt w:val="bullet"/>
      <w:lvlText w:val="•"/>
      <w:lvlJc w:val="left"/>
      <w:pPr>
        <w:tabs>
          <w:tab w:val="num" w:pos="3600"/>
        </w:tabs>
        <w:ind w:left="3600" w:hanging="360"/>
      </w:pPr>
      <w:rPr>
        <w:rFonts w:ascii="Arial" w:hAnsi="Arial" w:hint="default"/>
      </w:rPr>
    </w:lvl>
    <w:lvl w:ilvl="5" w:tplc="7F60ED9A" w:tentative="1">
      <w:start w:val="1"/>
      <w:numFmt w:val="bullet"/>
      <w:lvlText w:val="•"/>
      <w:lvlJc w:val="left"/>
      <w:pPr>
        <w:tabs>
          <w:tab w:val="num" w:pos="4320"/>
        </w:tabs>
        <w:ind w:left="4320" w:hanging="360"/>
      </w:pPr>
      <w:rPr>
        <w:rFonts w:ascii="Arial" w:hAnsi="Arial" w:hint="default"/>
      </w:rPr>
    </w:lvl>
    <w:lvl w:ilvl="6" w:tplc="D548C2BE" w:tentative="1">
      <w:start w:val="1"/>
      <w:numFmt w:val="bullet"/>
      <w:lvlText w:val="•"/>
      <w:lvlJc w:val="left"/>
      <w:pPr>
        <w:tabs>
          <w:tab w:val="num" w:pos="5040"/>
        </w:tabs>
        <w:ind w:left="5040" w:hanging="360"/>
      </w:pPr>
      <w:rPr>
        <w:rFonts w:ascii="Arial" w:hAnsi="Arial" w:hint="default"/>
      </w:rPr>
    </w:lvl>
    <w:lvl w:ilvl="7" w:tplc="8C3089B8" w:tentative="1">
      <w:start w:val="1"/>
      <w:numFmt w:val="bullet"/>
      <w:lvlText w:val="•"/>
      <w:lvlJc w:val="left"/>
      <w:pPr>
        <w:tabs>
          <w:tab w:val="num" w:pos="5760"/>
        </w:tabs>
        <w:ind w:left="5760" w:hanging="360"/>
      </w:pPr>
      <w:rPr>
        <w:rFonts w:ascii="Arial" w:hAnsi="Arial" w:hint="default"/>
      </w:rPr>
    </w:lvl>
    <w:lvl w:ilvl="8" w:tplc="B740AD70" w:tentative="1">
      <w:start w:val="1"/>
      <w:numFmt w:val="bullet"/>
      <w:lvlText w:val="•"/>
      <w:lvlJc w:val="left"/>
      <w:pPr>
        <w:tabs>
          <w:tab w:val="num" w:pos="6480"/>
        </w:tabs>
        <w:ind w:left="6480" w:hanging="360"/>
      </w:pPr>
      <w:rPr>
        <w:rFonts w:ascii="Arial" w:hAnsi="Arial" w:hint="default"/>
      </w:rPr>
    </w:lvl>
  </w:abstractNum>
  <w:abstractNum w:abstractNumId="3">
    <w:nsid w:val="20633B7D"/>
    <w:multiLevelType w:val="hybridMultilevel"/>
    <w:tmpl w:val="DBCEFDC8"/>
    <w:lvl w:ilvl="0" w:tplc="9370A00C">
      <w:start w:val="1"/>
      <w:numFmt w:val="bullet"/>
      <w:lvlText w:val="•"/>
      <w:lvlJc w:val="left"/>
      <w:pPr>
        <w:tabs>
          <w:tab w:val="num" w:pos="720"/>
        </w:tabs>
        <w:ind w:left="720" w:hanging="360"/>
      </w:pPr>
      <w:rPr>
        <w:rFonts w:ascii="Arial" w:hAnsi="Arial" w:hint="default"/>
      </w:rPr>
    </w:lvl>
    <w:lvl w:ilvl="1" w:tplc="749A95C8" w:tentative="1">
      <w:start w:val="1"/>
      <w:numFmt w:val="bullet"/>
      <w:lvlText w:val="•"/>
      <w:lvlJc w:val="left"/>
      <w:pPr>
        <w:tabs>
          <w:tab w:val="num" w:pos="1440"/>
        </w:tabs>
        <w:ind w:left="1440" w:hanging="360"/>
      </w:pPr>
      <w:rPr>
        <w:rFonts w:ascii="Arial" w:hAnsi="Arial" w:hint="default"/>
      </w:rPr>
    </w:lvl>
    <w:lvl w:ilvl="2" w:tplc="87B2493C" w:tentative="1">
      <w:start w:val="1"/>
      <w:numFmt w:val="bullet"/>
      <w:lvlText w:val="•"/>
      <w:lvlJc w:val="left"/>
      <w:pPr>
        <w:tabs>
          <w:tab w:val="num" w:pos="2160"/>
        </w:tabs>
        <w:ind w:left="2160" w:hanging="360"/>
      </w:pPr>
      <w:rPr>
        <w:rFonts w:ascii="Arial" w:hAnsi="Arial" w:hint="default"/>
      </w:rPr>
    </w:lvl>
    <w:lvl w:ilvl="3" w:tplc="D0329B60" w:tentative="1">
      <w:start w:val="1"/>
      <w:numFmt w:val="bullet"/>
      <w:lvlText w:val="•"/>
      <w:lvlJc w:val="left"/>
      <w:pPr>
        <w:tabs>
          <w:tab w:val="num" w:pos="2880"/>
        </w:tabs>
        <w:ind w:left="2880" w:hanging="360"/>
      </w:pPr>
      <w:rPr>
        <w:rFonts w:ascii="Arial" w:hAnsi="Arial" w:hint="default"/>
      </w:rPr>
    </w:lvl>
    <w:lvl w:ilvl="4" w:tplc="5052E978" w:tentative="1">
      <w:start w:val="1"/>
      <w:numFmt w:val="bullet"/>
      <w:lvlText w:val="•"/>
      <w:lvlJc w:val="left"/>
      <w:pPr>
        <w:tabs>
          <w:tab w:val="num" w:pos="3600"/>
        </w:tabs>
        <w:ind w:left="3600" w:hanging="360"/>
      </w:pPr>
      <w:rPr>
        <w:rFonts w:ascii="Arial" w:hAnsi="Arial" w:hint="default"/>
      </w:rPr>
    </w:lvl>
    <w:lvl w:ilvl="5" w:tplc="4FD89DE4" w:tentative="1">
      <w:start w:val="1"/>
      <w:numFmt w:val="bullet"/>
      <w:lvlText w:val="•"/>
      <w:lvlJc w:val="left"/>
      <w:pPr>
        <w:tabs>
          <w:tab w:val="num" w:pos="4320"/>
        </w:tabs>
        <w:ind w:left="4320" w:hanging="360"/>
      </w:pPr>
      <w:rPr>
        <w:rFonts w:ascii="Arial" w:hAnsi="Arial" w:hint="default"/>
      </w:rPr>
    </w:lvl>
    <w:lvl w:ilvl="6" w:tplc="A652060E" w:tentative="1">
      <w:start w:val="1"/>
      <w:numFmt w:val="bullet"/>
      <w:lvlText w:val="•"/>
      <w:lvlJc w:val="left"/>
      <w:pPr>
        <w:tabs>
          <w:tab w:val="num" w:pos="5040"/>
        </w:tabs>
        <w:ind w:left="5040" w:hanging="360"/>
      </w:pPr>
      <w:rPr>
        <w:rFonts w:ascii="Arial" w:hAnsi="Arial" w:hint="default"/>
      </w:rPr>
    </w:lvl>
    <w:lvl w:ilvl="7" w:tplc="7F88112E" w:tentative="1">
      <w:start w:val="1"/>
      <w:numFmt w:val="bullet"/>
      <w:lvlText w:val="•"/>
      <w:lvlJc w:val="left"/>
      <w:pPr>
        <w:tabs>
          <w:tab w:val="num" w:pos="5760"/>
        </w:tabs>
        <w:ind w:left="5760" w:hanging="360"/>
      </w:pPr>
      <w:rPr>
        <w:rFonts w:ascii="Arial" w:hAnsi="Arial" w:hint="default"/>
      </w:rPr>
    </w:lvl>
    <w:lvl w:ilvl="8" w:tplc="5A30475C" w:tentative="1">
      <w:start w:val="1"/>
      <w:numFmt w:val="bullet"/>
      <w:lvlText w:val="•"/>
      <w:lvlJc w:val="left"/>
      <w:pPr>
        <w:tabs>
          <w:tab w:val="num" w:pos="6480"/>
        </w:tabs>
        <w:ind w:left="6480" w:hanging="360"/>
      </w:pPr>
      <w:rPr>
        <w:rFonts w:ascii="Arial" w:hAnsi="Arial" w:hint="default"/>
      </w:rPr>
    </w:lvl>
  </w:abstractNum>
  <w:abstractNum w:abstractNumId="4">
    <w:nsid w:val="22694F5C"/>
    <w:multiLevelType w:val="hybridMultilevel"/>
    <w:tmpl w:val="AA60CA3C"/>
    <w:lvl w:ilvl="0" w:tplc="07D26B50">
      <w:start w:val="1"/>
      <w:numFmt w:val="bullet"/>
      <w:lvlText w:val="•"/>
      <w:lvlJc w:val="left"/>
      <w:pPr>
        <w:tabs>
          <w:tab w:val="num" w:pos="720"/>
        </w:tabs>
        <w:ind w:left="720" w:hanging="360"/>
      </w:pPr>
      <w:rPr>
        <w:rFonts w:ascii="Arial" w:hAnsi="Arial" w:hint="default"/>
      </w:rPr>
    </w:lvl>
    <w:lvl w:ilvl="1" w:tplc="6A78EE7A" w:tentative="1">
      <w:start w:val="1"/>
      <w:numFmt w:val="bullet"/>
      <w:lvlText w:val="•"/>
      <w:lvlJc w:val="left"/>
      <w:pPr>
        <w:tabs>
          <w:tab w:val="num" w:pos="1440"/>
        </w:tabs>
        <w:ind w:left="1440" w:hanging="360"/>
      </w:pPr>
      <w:rPr>
        <w:rFonts w:ascii="Arial" w:hAnsi="Arial" w:hint="default"/>
      </w:rPr>
    </w:lvl>
    <w:lvl w:ilvl="2" w:tplc="5394DDFA" w:tentative="1">
      <w:start w:val="1"/>
      <w:numFmt w:val="bullet"/>
      <w:lvlText w:val="•"/>
      <w:lvlJc w:val="left"/>
      <w:pPr>
        <w:tabs>
          <w:tab w:val="num" w:pos="2160"/>
        </w:tabs>
        <w:ind w:left="2160" w:hanging="360"/>
      </w:pPr>
      <w:rPr>
        <w:rFonts w:ascii="Arial" w:hAnsi="Arial" w:hint="default"/>
      </w:rPr>
    </w:lvl>
    <w:lvl w:ilvl="3" w:tplc="7BDADA14" w:tentative="1">
      <w:start w:val="1"/>
      <w:numFmt w:val="bullet"/>
      <w:lvlText w:val="•"/>
      <w:lvlJc w:val="left"/>
      <w:pPr>
        <w:tabs>
          <w:tab w:val="num" w:pos="2880"/>
        </w:tabs>
        <w:ind w:left="2880" w:hanging="360"/>
      </w:pPr>
      <w:rPr>
        <w:rFonts w:ascii="Arial" w:hAnsi="Arial" w:hint="default"/>
      </w:rPr>
    </w:lvl>
    <w:lvl w:ilvl="4" w:tplc="CE3C5688" w:tentative="1">
      <w:start w:val="1"/>
      <w:numFmt w:val="bullet"/>
      <w:lvlText w:val="•"/>
      <w:lvlJc w:val="left"/>
      <w:pPr>
        <w:tabs>
          <w:tab w:val="num" w:pos="3600"/>
        </w:tabs>
        <w:ind w:left="3600" w:hanging="360"/>
      </w:pPr>
      <w:rPr>
        <w:rFonts w:ascii="Arial" w:hAnsi="Arial" w:hint="default"/>
      </w:rPr>
    </w:lvl>
    <w:lvl w:ilvl="5" w:tplc="3BDCC516" w:tentative="1">
      <w:start w:val="1"/>
      <w:numFmt w:val="bullet"/>
      <w:lvlText w:val="•"/>
      <w:lvlJc w:val="left"/>
      <w:pPr>
        <w:tabs>
          <w:tab w:val="num" w:pos="4320"/>
        </w:tabs>
        <w:ind w:left="4320" w:hanging="360"/>
      </w:pPr>
      <w:rPr>
        <w:rFonts w:ascii="Arial" w:hAnsi="Arial" w:hint="default"/>
      </w:rPr>
    </w:lvl>
    <w:lvl w:ilvl="6" w:tplc="8BAE27EA" w:tentative="1">
      <w:start w:val="1"/>
      <w:numFmt w:val="bullet"/>
      <w:lvlText w:val="•"/>
      <w:lvlJc w:val="left"/>
      <w:pPr>
        <w:tabs>
          <w:tab w:val="num" w:pos="5040"/>
        </w:tabs>
        <w:ind w:left="5040" w:hanging="360"/>
      </w:pPr>
      <w:rPr>
        <w:rFonts w:ascii="Arial" w:hAnsi="Arial" w:hint="default"/>
      </w:rPr>
    </w:lvl>
    <w:lvl w:ilvl="7" w:tplc="A018678A" w:tentative="1">
      <w:start w:val="1"/>
      <w:numFmt w:val="bullet"/>
      <w:lvlText w:val="•"/>
      <w:lvlJc w:val="left"/>
      <w:pPr>
        <w:tabs>
          <w:tab w:val="num" w:pos="5760"/>
        </w:tabs>
        <w:ind w:left="5760" w:hanging="360"/>
      </w:pPr>
      <w:rPr>
        <w:rFonts w:ascii="Arial" w:hAnsi="Arial" w:hint="default"/>
      </w:rPr>
    </w:lvl>
    <w:lvl w:ilvl="8" w:tplc="B4048180" w:tentative="1">
      <w:start w:val="1"/>
      <w:numFmt w:val="bullet"/>
      <w:lvlText w:val="•"/>
      <w:lvlJc w:val="left"/>
      <w:pPr>
        <w:tabs>
          <w:tab w:val="num" w:pos="6480"/>
        </w:tabs>
        <w:ind w:left="6480" w:hanging="360"/>
      </w:pPr>
      <w:rPr>
        <w:rFonts w:ascii="Arial" w:hAnsi="Arial" w:hint="default"/>
      </w:rPr>
    </w:lvl>
  </w:abstractNum>
  <w:abstractNum w:abstractNumId="5">
    <w:nsid w:val="26147A5D"/>
    <w:multiLevelType w:val="hybridMultilevel"/>
    <w:tmpl w:val="41942D88"/>
    <w:lvl w:ilvl="0" w:tplc="12905AAA">
      <w:start w:val="1"/>
      <w:numFmt w:val="bullet"/>
      <w:lvlText w:val="•"/>
      <w:lvlJc w:val="left"/>
      <w:pPr>
        <w:tabs>
          <w:tab w:val="num" w:pos="720"/>
        </w:tabs>
        <w:ind w:left="720" w:hanging="360"/>
      </w:pPr>
      <w:rPr>
        <w:rFonts w:ascii="Arial" w:hAnsi="Arial" w:hint="default"/>
      </w:rPr>
    </w:lvl>
    <w:lvl w:ilvl="1" w:tplc="C07E32FE" w:tentative="1">
      <w:start w:val="1"/>
      <w:numFmt w:val="bullet"/>
      <w:lvlText w:val="•"/>
      <w:lvlJc w:val="left"/>
      <w:pPr>
        <w:tabs>
          <w:tab w:val="num" w:pos="1440"/>
        </w:tabs>
        <w:ind w:left="1440" w:hanging="360"/>
      </w:pPr>
      <w:rPr>
        <w:rFonts w:ascii="Arial" w:hAnsi="Arial" w:hint="default"/>
      </w:rPr>
    </w:lvl>
    <w:lvl w:ilvl="2" w:tplc="A698B3A2" w:tentative="1">
      <w:start w:val="1"/>
      <w:numFmt w:val="bullet"/>
      <w:lvlText w:val="•"/>
      <w:lvlJc w:val="left"/>
      <w:pPr>
        <w:tabs>
          <w:tab w:val="num" w:pos="2160"/>
        </w:tabs>
        <w:ind w:left="2160" w:hanging="360"/>
      </w:pPr>
      <w:rPr>
        <w:rFonts w:ascii="Arial" w:hAnsi="Arial" w:hint="default"/>
      </w:rPr>
    </w:lvl>
    <w:lvl w:ilvl="3" w:tplc="BC3E0E60" w:tentative="1">
      <w:start w:val="1"/>
      <w:numFmt w:val="bullet"/>
      <w:lvlText w:val="•"/>
      <w:lvlJc w:val="left"/>
      <w:pPr>
        <w:tabs>
          <w:tab w:val="num" w:pos="2880"/>
        </w:tabs>
        <w:ind w:left="2880" w:hanging="360"/>
      </w:pPr>
      <w:rPr>
        <w:rFonts w:ascii="Arial" w:hAnsi="Arial" w:hint="default"/>
      </w:rPr>
    </w:lvl>
    <w:lvl w:ilvl="4" w:tplc="F8CEB14C" w:tentative="1">
      <w:start w:val="1"/>
      <w:numFmt w:val="bullet"/>
      <w:lvlText w:val="•"/>
      <w:lvlJc w:val="left"/>
      <w:pPr>
        <w:tabs>
          <w:tab w:val="num" w:pos="3600"/>
        </w:tabs>
        <w:ind w:left="3600" w:hanging="360"/>
      </w:pPr>
      <w:rPr>
        <w:rFonts w:ascii="Arial" w:hAnsi="Arial" w:hint="default"/>
      </w:rPr>
    </w:lvl>
    <w:lvl w:ilvl="5" w:tplc="4EA0D016" w:tentative="1">
      <w:start w:val="1"/>
      <w:numFmt w:val="bullet"/>
      <w:lvlText w:val="•"/>
      <w:lvlJc w:val="left"/>
      <w:pPr>
        <w:tabs>
          <w:tab w:val="num" w:pos="4320"/>
        </w:tabs>
        <w:ind w:left="4320" w:hanging="360"/>
      </w:pPr>
      <w:rPr>
        <w:rFonts w:ascii="Arial" w:hAnsi="Arial" w:hint="default"/>
      </w:rPr>
    </w:lvl>
    <w:lvl w:ilvl="6" w:tplc="843696F2" w:tentative="1">
      <w:start w:val="1"/>
      <w:numFmt w:val="bullet"/>
      <w:lvlText w:val="•"/>
      <w:lvlJc w:val="left"/>
      <w:pPr>
        <w:tabs>
          <w:tab w:val="num" w:pos="5040"/>
        </w:tabs>
        <w:ind w:left="5040" w:hanging="360"/>
      </w:pPr>
      <w:rPr>
        <w:rFonts w:ascii="Arial" w:hAnsi="Arial" w:hint="default"/>
      </w:rPr>
    </w:lvl>
    <w:lvl w:ilvl="7" w:tplc="37D8C2E4" w:tentative="1">
      <w:start w:val="1"/>
      <w:numFmt w:val="bullet"/>
      <w:lvlText w:val="•"/>
      <w:lvlJc w:val="left"/>
      <w:pPr>
        <w:tabs>
          <w:tab w:val="num" w:pos="5760"/>
        </w:tabs>
        <w:ind w:left="5760" w:hanging="360"/>
      </w:pPr>
      <w:rPr>
        <w:rFonts w:ascii="Arial" w:hAnsi="Arial" w:hint="default"/>
      </w:rPr>
    </w:lvl>
    <w:lvl w:ilvl="8" w:tplc="53E037A6" w:tentative="1">
      <w:start w:val="1"/>
      <w:numFmt w:val="bullet"/>
      <w:lvlText w:val="•"/>
      <w:lvlJc w:val="left"/>
      <w:pPr>
        <w:tabs>
          <w:tab w:val="num" w:pos="6480"/>
        </w:tabs>
        <w:ind w:left="6480" w:hanging="360"/>
      </w:pPr>
      <w:rPr>
        <w:rFonts w:ascii="Arial" w:hAnsi="Arial" w:hint="default"/>
      </w:rPr>
    </w:lvl>
  </w:abstractNum>
  <w:abstractNum w:abstractNumId="6">
    <w:nsid w:val="34167DD7"/>
    <w:multiLevelType w:val="hybridMultilevel"/>
    <w:tmpl w:val="F692EC62"/>
    <w:lvl w:ilvl="0" w:tplc="31306F84">
      <w:start w:val="1"/>
      <w:numFmt w:val="bullet"/>
      <w:lvlText w:val="•"/>
      <w:lvlJc w:val="left"/>
      <w:pPr>
        <w:tabs>
          <w:tab w:val="num" w:pos="720"/>
        </w:tabs>
        <w:ind w:left="720" w:hanging="360"/>
      </w:pPr>
      <w:rPr>
        <w:rFonts w:ascii="Arial" w:hAnsi="Arial" w:hint="default"/>
      </w:rPr>
    </w:lvl>
    <w:lvl w:ilvl="1" w:tplc="BCF20AD6" w:tentative="1">
      <w:start w:val="1"/>
      <w:numFmt w:val="bullet"/>
      <w:lvlText w:val="•"/>
      <w:lvlJc w:val="left"/>
      <w:pPr>
        <w:tabs>
          <w:tab w:val="num" w:pos="1440"/>
        </w:tabs>
        <w:ind w:left="1440" w:hanging="360"/>
      </w:pPr>
      <w:rPr>
        <w:rFonts w:ascii="Arial" w:hAnsi="Arial" w:hint="default"/>
      </w:rPr>
    </w:lvl>
    <w:lvl w:ilvl="2" w:tplc="324AABF2" w:tentative="1">
      <w:start w:val="1"/>
      <w:numFmt w:val="bullet"/>
      <w:lvlText w:val="•"/>
      <w:lvlJc w:val="left"/>
      <w:pPr>
        <w:tabs>
          <w:tab w:val="num" w:pos="2160"/>
        </w:tabs>
        <w:ind w:left="2160" w:hanging="360"/>
      </w:pPr>
      <w:rPr>
        <w:rFonts w:ascii="Arial" w:hAnsi="Arial" w:hint="default"/>
      </w:rPr>
    </w:lvl>
    <w:lvl w:ilvl="3" w:tplc="DD6E5EE8" w:tentative="1">
      <w:start w:val="1"/>
      <w:numFmt w:val="bullet"/>
      <w:lvlText w:val="•"/>
      <w:lvlJc w:val="left"/>
      <w:pPr>
        <w:tabs>
          <w:tab w:val="num" w:pos="2880"/>
        </w:tabs>
        <w:ind w:left="2880" w:hanging="360"/>
      </w:pPr>
      <w:rPr>
        <w:rFonts w:ascii="Arial" w:hAnsi="Arial" w:hint="default"/>
      </w:rPr>
    </w:lvl>
    <w:lvl w:ilvl="4" w:tplc="7C80AF90" w:tentative="1">
      <w:start w:val="1"/>
      <w:numFmt w:val="bullet"/>
      <w:lvlText w:val="•"/>
      <w:lvlJc w:val="left"/>
      <w:pPr>
        <w:tabs>
          <w:tab w:val="num" w:pos="3600"/>
        </w:tabs>
        <w:ind w:left="3600" w:hanging="360"/>
      </w:pPr>
      <w:rPr>
        <w:rFonts w:ascii="Arial" w:hAnsi="Arial" w:hint="default"/>
      </w:rPr>
    </w:lvl>
    <w:lvl w:ilvl="5" w:tplc="A90806D2" w:tentative="1">
      <w:start w:val="1"/>
      <w:numFmt w:val="bullet"/>
      <w:lvlText w:val="•"/>
      <w:lvlJc w:val="left"/>
      <w:pPr>
        <w:tabs>
          <w:tab w:val="num" w:pos="4320"/>
        </w:tabs>
        <w:ind w:left="4320" w:hanging="360"/>
      </w:pPr>
      <w:rPr>
        <w:rFonts w:ascii="Arial" w:hAnsi="Arial" w:hint="default"/>
      </w:rPr>
    </w:lvl>
    <w:lvl w:ilvl="6" w:tplc="E9E6B23E" w:tentative="1">
      <w:start w:val="1"/>
      <w:numFmt w:val="bullet"/>
      <w:lvlText w:val="•"/>
      <w:lvlJc w:val="left"/>
      <w:pPr>
        <w:tabs>
          <w:tab w:val="num" w:pos="5040"/>
        </w:tabs>
        <w:ind w:left="5040" w:hanging="360"/>
      </w:pPr>
      <w:rPr>
        <w:rFonts w:ascii="Arial" w:hAnsi="Arial" w:hint="default"/>
      </w:rPr>
    </w:lvl>
    <w:lvl w:ilvl="7" w:tplc="619ACFD8" w:tentative="1">
      <w:start w:val="1"/>
      <w:numFmt w:val="bullet"/>
      <w:lvlText w:val="•"/>
      <w:lvlJc w:val="left"/>
      <w:pPr>
        <w:tabs>
          <w:tab w:val="num" w:pos="5760"/>
        </w:tabs>
        <w:ind w:left="5760" w:hanging="360"/>
      </w:pPr>
      <w:rPr>
        <w:rFonts w:ascii="Arial" w:hAnsi="Arial" w:hint="default"/>
      </w:rPr>
    </w:lvl>
    <w:lvl w:ilvl="8" w:tplc="1F80C900" w:tentative="1">
      <w:start w:val="1"/>
      <w:numFmt w:val="bullet"/>
      <w:lvlText w:val="•"/>
      <w:lvlJc w:val="left"/>
      <w:pPr>
        <w:tabs>
          <w:tab w:val="num" w:pos="6480"/>
        </w:tabs>
        <w:ind w:left="6480" w:hanging="360"/>
      </w:pPr>
      <w:rPr>
        <w:rFonts w:ascii="Arial" w:hAnsi="Arial" w:hint="default"/>
      </w:rPr>
    </w:lvl>
  </w:abstractNum>
  <w:abstractNum w:abstractNumId="7">
    <w:nsid w:val="347E7E20"/>
    <w:multiLevelType w:val="hybridMultilevel"/>
    <w:tmpl w:val="D7161756"/>
    <w:lvl w:ilvl="0" w:tplc="B33CB1C6">
      <w:start w:val="1"/>
      <w:numFmt w:val="bullet"/>
      <w:lvlText w:val="-"/>
      <w:lvlJc w:val="left"/>
      <w:pPr>
        <w:tabs>
          <w:tab w:val="num" w:pos="720"/>
        </w:tabs>
        <w:ind w:left="720" w:hanging="360"/>
      </w:pPr>
      <w:rPr>
        <w:rFonts w:ascii="Times New Roman" w:hAnsi="Times New Roman" w:hint="default"/>
      </w:rPr>
    </w:lvl>
    <w:lvl w:ilvl="1" w:tplc="8946C268" w:tentative="1">
      <w:start w:val="1"/>
      <w:numFmt w:val="bullet"/>
      <w:lvlText w:val="-"/>
      <w:lvlJc w:val="left"/>
      <w:pPr>
        <w:tabs>
          <w:tab w:val="num" w:pos="1440"/>
        </w:tabs>
        <w:ind w:left="1440" w:hanging="360"/>
      </w:pPr>
      <w:rPr>
        <w:rFonts w:ascii="Times New Roman" w:hAnsi="Times New Roman" w:hint="default"/>
      </w:rPr>
    </w:lvl>
    <w:lvl w:ilvl="2" w:tplc="A42A7D52" w:tentative="1">
      <w:start w:val="1"/>
      <w:numFmt w:val="bullet"/>
      <w:lvlText w:val="-"/>
      <w:lvlJc w:val="left"/>
      <w:pPr>
        <w:tabs>
          <w:tab w:val="num" w:pos="2160"/>
        </w:tabs>
        <w:ind w:left="2160" w:hanging="360"/>
      </w:pPr>
      <w:rPr>
        <w:rFonts w:ascii="Times New Roman" w:hAnsi="Times New Roman" w:hint="default"/>
      </w:rPr>
    </w:lvl>
    <w:lvl w:ilvl="3" w:tplc="32BE1330" w:tentative="1">
      <w:start w:val="1"/>
      <w:numFmt w:val="bullet"/>
      <w:lvlText w:val="-"/>
      <w:lvlJc w:val="left"/>
      <w:pPr>
        <w:tabs>
          <w:tab w:val="num" w:pos="2880"/>
        </w:tabs>
        <w:ind w:left="2880" w:hanging="360"/>
      </w:pPr>
      <w:rPr>
        <w:rFonts w:ascii="Times New Roman" w:hAnsi="Times New Roman" w:hint="default"/>
      </w:rPr>
    </w:lvl>
    <w:lvl w:ilvl="4" w:tplc="5FA499D8" w:tentative="1">
      <w:start w:val="1"/>
      <w:numFmt w:val="bullet"/>
      <w:lvlText w:val="-"/>
      <w:lvlJc w:val="left"/>
      <w:pPr>
        <w:tabs>
          <w:tab w:val="num" w:pos="3600"/>
        </w:tabs>
        <w:ind w:left="3600" w:hanging="360"/>
      </w:pPr>
      <w:rPr>
        <w:rFonts w:ascii="Times New Roman" w:hAnsi="Times New Roman" w:hint="default"/>
      </w:rPr>
    </w:lvl>
    <w:lvl w:ilvl="5" w:tplc="8392FF42" w:tentative="1">
      <w:start w:val="1"/>
      <w:numFmt w:val="bullet"/>
      <w:lvlText w:val="-"/>
      <w:lvlJc w:val="left"/>
      <w:pPr>
        <w:tabs>
          <w:tab w:val="num" w:pos="4320"/>
        </w:tabs>
        <w:ind w:left="4320" w:hanging="360"/>
      </w:pPr>
      <w:rPr>
        <w:rFonts w:ascii="Times New Roman" w:hAnsi="Times New Roman" w:hint="default"/>
      </w:rPr>
    </w:lvl>
    <w:lvl w:ilvl="6" w:tplc="35AC7852" w:tentative="1">
      <w:start w:val="1"/>
      <w:numFmt w:val="bullet"/>
      <w:lvlText w:val="-"/>
      <w:lvlJc w:val="left"/>
      <w:pPr>
        <w:tabs>
          <w:tab w:val="num" w:pos="5040"/>
        </w:tabs>
        <w:ind w:left="5040" w:hanging="360"/>
      </w:pPr>
      <w:rPr>
        <w:rFonts w:ascii="Times New Roman" w:hAnsi="Times New Roman" w:hint="default"/>
      </w:rPr>
    </w:lvl>
    <w:lvl w:ilvl="7" w:tplc="576C3244" w:tentative="1">
      <w:start w:val="1"/>
      <w:numFmt w:val="bullet"/>
      <w:lvlText w:val="-"/>
      <w:lvlJc w:val="left"/>
      <w:pPr>
        <w:tabs>
          <w:tab w:val="num" w:pos="5760"/>
        </w:tabs>
        <w:ind w:left="5760" w:hanging="360"/>
      </w:pPr>
      <w:rPr>
        <w:rFonts w:ascii="Times New Roman" w:hAnsi="Times New Roman" w:hint="default"/>
      </w:rPr>
    </w:lvl>
    <w:lvl w:ilvl="8" w:tplc="CFC2F720" w:tentative="1">
      <w:start w:val="1"/>
      <w:numFmt w:val="bullet"/>
      <w:lvlText w:val="-"/>
      <w:lvlJc w:val="left"/>
      <w:pPr>
        <w:tabs>
          <w:tab w:val="num" w:pos="6480"/>
        </w:tabs>
        <w:ind w:left="6480" w:hanging="360"/>
      </w:pPr>
      <w:rPr>
        <w:rFonts w:ascii="Times New Roman" w:hAnsi="Times New Roman" w:hint="default"/>
      </w:rPr>
    </w:lvl>
  </w:abstractNum>
  <w:abstractNum w:abstractNumId="8">
    <w:nsid w:val="3D2C122A"/>
    <w:multiLevelType w:val="hybridMultilevel"/>
    <w:tmpl w:val="286AE2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FCC3424"/>
    <w:multiLevelType w:val="hybridMultilevel"/>
    <w:tmpl w:val="FCB8E486"/>
    <w:lvl w:ilvl="0" w:tplc="04048AB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24E6D49"/>
    <w:multiLevelType w:val="hybridMultilevel"/>
    <w:tmpl w:val="A2F4F90E"/>
    <w:lvl w:ilvl="0" w:tplc="3DBA767E">
      <w:start w:val="1"/>
      <w:numFmt w:val="bullet"/>
      <w:lvlText w:val="•"/>
      <w:lvlJc w:val="left"/>
      <w:pPr>
        <w:tabs>
          <w:tab w:val="num" w:pos="720"/>
        </w:tabs>
        <w:ind w:left="720" w:hanging="360"/>
      </w:pPr>
      <w:rPr>
        <w:rFonts w:ascii="Arial" w:hAnsi="Arial" w:hint="default"/>
      </w:rPr>
    </w:lvl>
    <w:lvl w:ilvl="1" w:tplc="4FE8C84E" w:tentative="1">
      <w:start w:val="1"/>
      <w:numFmt w:val="bullet"/>
      <w:lvlText w:val="•"/>
      <w:lvlJc w:val="left"/>
      <w:pPr>
        <w:tabs>
          <w:tab w:val="num" w:pos="1440"/>
        </w:tabs>
        <w:ind w:left="1440" w:hanging="360"/>
      </w:pPr>
      <w:rPr>
        <w:rFonts w:ascii="Arial" w:hAnsi="Arial" w:hint="default"/>
      </w:rPr>
    </w:lvl>
    <w:lvl w:ilvl="2" w:tplc="EF4258DA" w:tentative="1">
      <w:start w:val="1"/>
      <w:numFmt w:val="bullet"/>
      <w:lvlText w:val="•"/>
      <w:lvlJc w:val="left"/>
      <w:pPr>
        <w:tabs>
          <w:tab w:val="num" w:pos="2160"/>
        </w:tabs>
        <w:ind w:left="2160" w:hanging="360"/>
      </w:pPr>
      <w:rPr>
        <w:rFonts w:ascii="Arial" w:hAnsi="Arial" w:hint="default"/>
      </w:rPr>
    </w:lvl>
    <w:lvl w:ilvl="3" w:tplc="3D4AB028" w:tentative="1">
      <w:start w:val="1"/>
      <w:numFmt w:val="bullet"/>
      <w:lvlText w:val="•"/>
      <w:lvlJc w:val="left"/>
      <w:pPr>
        <w:tabs>
          <w:tab w:val="num" w:pos="2880"/>
        </w:tabs>
        <w:ind w:left="2880" w:hanging="360"/>
      </w:pPr>
      <w:rPr>
        <w:rFonts w:ascii="Arial" w:hAnsi="Arial" w:hint="default"/>
      </w:rPr>
    </w:lvl>
    <w:lvl w:ilvl="4" w:tplc="879AB4F6" w:tentative="1">
      <w:start w:val="1"/>
      <w:numFmt w:val="bullet"/>
      <w:lvlText w:val="•"/>
      <w:lvlJc w:val="left"/>
      <w:pPr>
        <w:tabs>
          <w:tab w:val="num" w:pos="3600"/>
        </w:tabs>
        <w:ind w:left="3600" w:hanging="360"/>
      </w:pPr>
      <w:rPr>
        <w:rFonts w:ascii="Arial" w:hAnsi="Arial" w:hint="default"/>
      </w:rPr>
    </w:lvl>
    <w:lvl w:ilvl="5" w:tplc="DAEC48B6" w:tentative="1">
      <w:start w:val="1"/>
      <w:numFmt w:val="bullet"/>
      <w:lvlText w:val="•"/>
      <w:lvlJc w:val="left"/>
      <w:pPr>
        <w:tabs>
          <w:tab w:val="num" w:pos="4320"/>
        </w:tabs>
        <w:ind w:left="4320" w:hanging="360"/>
      </w:pPr>
      <w:rPr>
        <w:rFonts w:ascii="Arial" w:hAnsi="Arial" w:hint="default"/>
      </w:rPr>
    </w:lvl>
    <w:lvl w:ilvl="6" w:tplc="03FC4728" w:tentative="1">
      <w:start w:val="1"/>
      <w:numFmt w:val="bullet"/>
      <w:lvlText w:val="•"/>
      <w:lvlJc w:val="left"/>
      <w:pPr>
        <w:tabs>
          <w:tab w:val="num" w:pos="5040"/>
        </w:tabs>
        <w:ind w:left="5040" w:hanging="360"/>
      </w:pPr>
      <w:rPr>
        <w:rFonts w:ascii="Arial" w:hAnsi="Arial" w:hint="default"/>
      </w:rPr>
    </w:lvl>
    <w:lvl w:ilvl="7" w:tplc="56C8BA16" w:tentative="1">
      <w:start w:val="1"/>
      <w:numFmt w:val="bullet"/>
      <w:lvlText w:val="•"/>
      <w:lvlJc w:val="left"/>
      <w:pPr>
        <w:tabs>
          <w:tab w:val="num" w:pos="5760"/>
        </w:tabs>
        <w:ind w:left="5760" w:hanging="360"/>
      </w:pPr>
      <w:rPr>
        <w:rFonts w:ascii="Arial" w:hAnsi="Arial" w:hint="default"/>
      </w:rPr>
    </w:lvl>
    <w:lvl w:ilvl="8" w:tplc="72DE1130" w:tentative="1">
      <w:start w:val="1"/>
      <w:numFmt w:val="bullet"/>
      <w:lvlText w:val="•"/>
      <w:lvlJc w:val="left"/>
      <w:pPr>
        <w:tabs>
          <w:tab w:val="num" w:pos="6480"/>
        </w:tabs>
        <w:ind w:left="6480" w:hanging="360"/>
      </w:pPr>
      <w:rPr>
        <w:rFonts w:ascii="Arial" w:hAnsi="Arial" w:hint="default"/>
      </w:rPr>
    </w:lvl>
  </w:abstractNum>
  <w:abstractNum w:abstractNumId="11">
    <w:nsid w:val="424F0983"/>
    <w:multiLevelType w:val="hybridMultilevel"/>
    <w:tmpl w:val="11EE548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58A1119"/>
    <w:multiLevelType w:val="multilevel"/>
    <w:tmpl w:val="B3DA254E"/>
    <w:lvl w:ilvl="0">
      <w:start w:val="1"/>
      <w:numFmt w:val="decimal"/>
      <w:lvlText w:val="%1."/>
      <w:lvlJc w:val="left"/>
      <w:pPr>
        <w:ind w:left="720" w:hanging="360"/>
      </w:pPr>
      <w:rPr>
        <w:rFonts w:cs="Times New Roman" w:hint="default"/>
      </w:rPr>
    </w:lvl>
    <w:lvl w:ilvl="1">
      <w:start w:val="1"/>
      <w:numFmt w:val="decimal"/>
      <w:isLgl/>
      <w:lvlText w:val="%1.%2."/>
      <w:lvlJc w:val="left"/>
      <w:pPr>
        <w:ind w:left="1004" w:hanging="720"/>
      </w:pPr>
      <w:rPr>
        <w:rFonts w:cs="Times New Roman" w:hint="default"/>
        <w:b/>
        <w:i/>
      </w:rPr>
    </w:lvl>
    <w:lvl w:ilvl="2">
      <w:start w:val="1"/>
      <w:numFmt w:val="decimal"/>
      <w:isLgl/>
      <w:lvlText w:val="%1.%2.%3."/>
      <w:lvlJc w:val="left"/>
      <w:pPr>
        <w:ind w:left="1778" w:hanging="720"/>
      </w:pPr>
      <w:rPr>
        <w:rFonts w:cs="Times New Roman" w:hint="default"/>
        <w:b/>
        <w:i/>
      </w:rPr>
    </w:lvl>
    <w:lvl w:ilvl="3">
      <w:start w:val="1"/>
      <w:numFmt w:val="decimal"/>
      <w:isLgl/>
      <w:lvlText w:val="%1.%2.%3.%4."/>
      <w:lvlJc w:val="left"/>
      <w:pPr>
        <w:ind w:left="2487" w:hanging="1080"/>
      </w:pPr>
      <w:rPr>
        <w:rFonts w:cs="Times New Roman" w:hint="default"/>
        <w:b/>
        <w:i/>
      </w:rPr>
    </w:lvl>
    <w:lvl w:ilvl="4">
      <w:start w:val="1"/>
      <w:numFmt w:val="decimal"/>
      <w:isLgl/>
      <w:lvlText w:val="%1.%2.%3.%4.%5."/>
      <w:lvlJc w:val="left"/>
      <w:pPr>
        <w:ind w:left="3196" w:hanging="1440"/>
      </w:pPr>
      <w:rPr>
        <w:rFonts w:cs="Times New Roman" w:hint="default"/>
        <w:b/>
        <w:i/>
      </w:rPr>
    </w:lvl>
    <w:lvl w:ilvl="5">
      <w:start w:val="1"/>
      <w:numFmt w:val="decimal"/>
      <w:isLgl/>
      <w:lvlText w:val="%1.%2.%3.%4.%5.%6."/>
      <w:lvlJc w:val="left"/>
      <w:pPr>
        <w:ind w:left="3545" w:hanging="1440"/>
      </w:pPr>
      <w:rPr>
        <w:rFonts w:cs="Times New Roman" w:hint="default"/>
        <w:b/>
        <w:i/>
      </w:rPr>
    </w:lvl>
    <w:lvl w:ilvl="6">
      <w:start w:val="1"/>
      <w:numFmt w:val="decimal"/>
      <w:isLgl/>
      <w:lvlText w:val="%1.%2.%3.%4.%5.%6.%7."/>
      <w:lvlJc w:val="left"/>
      <w:pPr>
        <w:ind w:left="4254" w:hanging="1800"/>
      </w:pPr>
      <w:rPr>
        <w:rFonts w:cs="Times New Roman" w:hint="default"/>
        <w:b/>
        <w:i/>
      </w:rPr>
    </w:lvl>
    <w:lvl w:ilvl="7">
      <w:start w:val="1"/>
      <w:numFmt w:val="decimal"/>
      <w:isLgl/>
      <w:lvlText w:val="%1.%2.%3.%4.%5.%6.%7.%8."/>
      <w:lvlJc w:val="left"/>
      <w:pPr>
        <w:ind w:left="4603" w:hanging="1800"/>
      </w:pPr>
      <w:rPr>
        <w:rFonts w:cs="Times New Roman" w:hint="default"/>
        <w:b/>
        <w:i/>
      </w:rPr>
    </w:lvl>
    <w:lvl w:ilvl="8">
      <w:start w:val="1"/>
      <w:numFmt w:val="decimal"/>
      <w:isLgl/>
      <w:lvlText w:val="%1.%2.%3.%4.%5.%6.%7.%8.%9."/>
      <w:lvlJc w:val="left"/>
      <w:pPr>
        <w:ind w:left="5312" w:hanging="2160"/>
      </w:pPr>
      <w:rPr>
        <w:rFonts w:cs="Times New Roman" w:hint="default"/>
        <w:b/>
        <w:i/>
      </w:rPr>
    </w:lvl>
  </w:abstractNum>
  <w:abstractNum w:abstractNumId="13">
    <w:nsid w:val="491D2380"/>
    <w:multiLevelType w:val="hybridMultilevel"/>
    <w:tmpl w:val="DCA657B8"/>
    <w:lvl w:ilvl="0" w:tplc="6B46E2CA">
      <w:start w:val="1"/>
      <w:numFmt w:val="upperRoman"/>
      <w:lvlText w:val="%1."/>
      <w:lvlJc w:val="left"/>
      <w:pPr>
        <w:ind w:left="1426" w:hanging="720"/>
      </w:pPr>
      <w:rPr>
        <w:rFonts w:cs="Times New Roman" w:hint="default"/>
      </w:rPr>
    </w:lvl>
    <w:lvl w:ilvl="1" w:tplc="04190019" w:tentative="1">
      <w:start w:val="1"/>
      <w:numFmt w:val="lowerLetter"/>
      <w:lvlText w:val="%2."/>
      <w:lvlJc w:val="left"/>
      <w:pPr>
        <w:ind w:left="1786" w:hanging="360"/>
      </w:pPr>
      <w:rPr>
        <w:rFonts w:cs="Times New Roman"/>
      </w:rPr>
    </w:lvl>
    <w:lvl w:ilvl="2" w:tplc="0419001B" w:tentative="1">
      <w:start w:val="1"/>
      <w:numFmt w:val="lowerRoman"/>
      <w:lvlText w:val="%3."/>
      <w:lvlJc w:val="right"/>
      <w:pPr>
        <w:ind w:left="2506" w:hanging="180"/>
      </w:pPr>
      <w:rPr>
        <w:rFonts w:cs="Times New Roman"/>
      </w:rPr>
    </w:lvl>
    <w:lvl w:ilvl="3" w:tplc="0419000F" w:tentative="1">
      <w:start w:val="1"/>
      <w:numFmt w:val="decimal"/>
      <w:lvlText w:val="%4."/>
      <w:lvlJc w:val="left"/>
      <w:pPr>
        <w:ind w:left="3226" w:hanging="360"/>
      </w:pPr>
      <w:rPr>
        <w:rFonts w:cs="Times New Roman"/>
      </w:rPr>
    </w:lvl>
    <w:lvl w:ilvl="4" w:tplc="04190019" w:tentative="1">
      <w:start w:val="1"/>
      <w:numFmt w:val="lowerLetter"/>
      <w:lvlText w:val="%5."/>
      <w:lvlJc w:val="left"/>
      <w:pPr>
        <w:ind w:left="3946" w:hanging="360"/>
      </w:pPr>
      <w:rPr>
        <w:rFonts w:cs="Times New Roman"/>
      </w:rPr>
    </w:lvl>
    <w:lvl w:ilvl="5" w:tplc="0419001B" w:tentative="1">
      <w:start w:val="1"/>
      <w:numFmt w:val="lowerRoman"/>
      <w:lvlText w:val="%6."/>
      <w:lvlJc w:val="right"/>
      <w:pPr>
        <w:ind w:left="4666" w:hanging="180"/>
      </w:pPr>
      <w:rPr>
        <w:rFonts w:cs="Times New Roman"/>
      </w:rPr>
    </w:lvl>
    <w:lvl w:ilvl="6" w:tplc="0419000F" w:tentative="1">
      <w:start w:val="1"/>
      <w:numFmt w:val="decimal"/>
      <w:lvlText w:val="%7."/>
      <w:lvlJc w:val="left"/>
      <w:pPr>
        <w:ind w:left="5386" w:hanging="360"/>
      </w:pPr>
      <w:rPr>
        <w:rFonts w:cs="Times New Roman"/>
      </w:rPr>
    </w:lvl>
    <w:lvl w:ilvl="7" w:tplc="04190019" w:tentative="1">
      <w:start w:val="1"/>
      <w:numFmt w:val="lowerLetter"/>
      <w:lvlText w:val="%8."/>
      <w:lvlJc w:val="left"/>
      <w:pPr>
        <w:ind w:left="6106" w:hanging="360"/>
      </w:pPr>
      <w:rPr>
        <w:rFonts w:cs="Times New Roman"/>
      </w:rPr>
    </w:lvl>
    <w:lvl w:ilvl="8" w:tplc="0419001B" w:tentative="1">
      <w:start w:val="1"/>
      <w:numFmt w:val="lowerRoman"/>
      <w:lvlText w:val="%9."/>
      <w:lvlJc w:val="right"/>
      <w:pPr>
        <w:ind w:left="6826" w:hanging="180"/>
      </w:pPr>
      <w:rPr>
        <w:rFonts w:cs="Times New Roman"/>
      </w:rPr>
    </w:lvl>
  </w:abstractNum>
  <w:abstractNum w:abstractNumId="14">
    <w:nsid w:val="4A5F50F6"/>
    <w:multiLevelType w:val="hybridMultilevel"/>
    <w:tmpl w:val="70C227FE"/>
    <w:lvl w:ilvl="0" w:tplc="ACE2D026">
      <w:start w:val="1"/>
      <w:numFmt w:val="bullet"/>
      <w:lvlText w:val="•"/>
      <w:lvlJc w:val="left"/>
      <w:pPr>
        <w:tabs>
          <w:tab w:val="num" w:pos="720"/>
        </w:tabs>
        <w:ind w:left="720" w:hanging="360"/>
      </w:pPr>
      <w:rPr>
        <w:rFonts w:ascii="Arial" w:hAnsi="Arial" w:hint="default"/>
      </w:rPr>
    </w:lvl>
    <w:lvl w:ilvl="1" w:tplc="C6006DB2" w:tentative="1">
      <w:start w:val="1"/>
      <w:numFmt w:val="bullet"/>
      <w:lvlText w:val="•"/>
      <w:lvlJc w:val="left"/>
      <w:pPr>
        <w:tabs>
          <w:tab w:val="num" w:pos="1440"/>
        </w:tabs>
        <w:ind w:left="1440" w:hanging="360"/>
      </w:pPr>
      <w:rPr>
        <w:rFonts w:ascii="Arial" w:hAnsi="Arial" w:hint="default"/>
      </w:rPr>
    </w:lvl>
    <w:lvl w:ilvl="2" w:tplc="E7C8879E" w:tentative="1">
      <w:start w:val="1"/>
      <w:numFmt w:val="bullet"/>
      <w:lvlText w:val="•"/>
      <w:lvlJc w:val="left"/>
      <w:pPr>
        <w:tabs>
          <w:tab w:val="num" w:pos="2160"/>
        </w:tabs>
        <w:ind w:left="2160" w:hanging="360"/>
      </w:pPr>
      <w:rPr>
        <w:rFonts w:ascii="Arial" w:hAnsi="Arial" w:hint="default"/>
      </w:rPr>
    </w:lvl>
    <w:lvl w:ilvl="3" w:tplc="2A5C507E" w:tentative="1">
      <w:start w:val="1"/>
      <w:numFmt w:val="bullet"/>
      <w:lvlText w:val="•"/>
      <w:lvlJc w:val="left"/>
      <w:pPr>
        <w:tabs>
          <w:tab w:val="num" w:pos="2880"/>
        </w:tabs>
        <w:ind w:left="2880" w:hanging="360"/>
      </w:pPr>
      <w:rPr>
        <w:rFonts w:ascii="Arial" w:hAnsi="Arial" w:hint="default"/>
      </w:rPr>
    </w:lvl>
    <w:lvl w:ilvl="4" w:tplc="5D922E9C" w:tentative="1">
      <w:start w:val="1"/>
      <w:numFmt w:val="bullet"/>
      <w:lvlText w:val="•"/>
      <w:lvlJc w:val="left"/>
      <w:pPr>
        <w:tabs>
          <w:tab w:val="num" w:pos="3600"/>
        </w:tabs>
        <w:ind w:left="3600" w:hanging="360"/>
      </w:pPr>
      <w:rPr>
        <w:rFonts w:ascii="Arial" w:hAnsi="Arial" w:hint="default"/>
      </w:rPr>
    </w:lvl>
    <w:lvl w:ilvl="5" w:tplc="8C96BEDE" w:tentative="1">
      <w:start w:val="1"/>
      <w:numFmt w:val="bullet"/>
      <w:lvlText w:val="•"/>
      <w:lvlJc w:val="left"/>
      <w:pPr>
        <w:tabs>
          <w:tab w:val="num" w:pos="4320"/>
        </w:tabs>
        <w:ind w:left="4320" w:hanging="360"/>
      </w:pPr>
      <w:rPr>
        <w:rFonts w:ascii="Arial" w:hAnsi="Arial" w:hint="default"/>
      </w:rPr>
    </w:lvl>
    <w:lvl w:ilvl="6" w:tplc="D176299A" w:tentative="1">
      <w:start w:val="1"/>
      <w:numFmt w:val="bullet"/>
      <w:lvlText w:val="•"/>
      <w:lvlJc w:val="left"/>
      <w:pPr>
        <w:tabs>
          <w:tab w:val="num" w:pos="5040"/>
        </w:tabs>
        <w:ind w:left="5040" w:hanging="360"/>
      </w:pPr>
      <w:rPr>
        <w:rFonts w:ascii="Arial" w:hAnsi="Arial" w:hint="default"/>
      </w:rPr>
    </w:lvl>
    <w:lvl w:ilvl="7" w:tplc="5FACC4F8" w:tentative="1">
      <w:start w:val="1"/>
      <w:numFmt w:val="bullet"/>
      <w:lvlText w:val="•"/>
      <w:lvlJc w:val="left"/>
      <w:pPr>
        <w:tabs>
          <w:tab w:val="num" w:pos="5760"/>
        </w:tabs>
        <w:ind w:left="5760" w:hanging="360"/>
      </w:pPr>
      <w:rPr>
        <w:rFonts w:ascii="Arial" w:hAnsi="Arial" w:hint="default"/>
      </w:rPr>
    </w:lvl>
    <w:lvl w:ilvl="8" w:tplc="03FC1CD2" w:tentative="1">
      <w:start w:val="1"/>
      <w:numFmt w:val="bullet"/>
      <w:lvlText w:val="•"/>
      <w:lvlJc w:val="left"/>
      <w:pPr>
        <w:tabs>
          <w:tab w:val="num" w:pos="6480"/>
        </w:tabs>
        <w:ind w:left="6480" w:hanging="360"/>
      </w:pPr>
      <w:rPr>
        <w:rFonts w:ascii="Arial" w:hAnsi="Arial" w:hint="default"/>
      </w:rPr>
    </w:lvl>
  </w:abstractNum>
  <w:abstractNum w:abstractNumId="15">
    <w:nsid w:val="4AC2327F"/>
    <w:multiLevelType w:val="hybridMultilevel"/>
    <w:tmpl w:val="B21ED1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07854CE"/>
    <w:multiLevelType w:val="hybridMultilevel"/>
    <w:tmpl w:val="63FC4682"/>
    <w:lvl w:ilvl="0" w:tplc="6C6A898E">
      <w:start w:val="1"/>
      <w:numFmt w:val="bullet"/>
      <w:lvlText w:val="•"/>
      <w:lvlJc w:val="left"/>
      <w:pPr>
        <w:tabs>
          <w:tab w:val="num" w:pos="720"/>
        </w:tabs>
        <w:ind w:left="720" w:hanging="360"/>
      </w:pPr>
      <w:rPr>
        <w:rFonts w:ascii="Arial" w:hAnsi="Arial" w:hint="default"/>
      </w:rPr>
    </w:lvl>
    <w:lvl w:ilvl="1" w:tplc="9AFC2980" w:tentative="1">
      <w:start w:val="1"/>
      <w:numFmt w:val="bullet"/>
      <w:lvlText w:val="•"/>
      <w:lvlJc w:val="left"/>
      <w:pPr>
        <w:tabs>
          <w:tab w:val="num" w:pos="1440"/>
        </w:tabs>
        <w:ind w:left="1440" w:hanging="360"/>
      </w:pPr>
      <w:rPr>
        <w:rFonts w:ascii="Arial" w:hAnsi="Arial" w:hint="default"/>
      </w:rPr>
    </w:lvl>
    <w:lvl w:ilvl="2" w:tplc="8E70FD12" w:tentative="1">
      <w:start w:val="1"/>
      <w:numFmt w:val="bullet"/>
      <w:lvlText w:val="•"/>
      <w:lvlJc w:val="left"/>
      <w:pPr>
        <w:tabs>
          <w:tab w:val="num" w:pos="2160"/>
        </w:tabs>
        <w:ind w:left="2160" w:hanging="360"/>
      </w:pPr>
      <w:rPr>
        <w:rFonts w:ascii="Arial" w:hAnsi="Arial" w:hint="default"/>
      </w:rPr>
    </w:lvl>
    <w:lvl w:ilvl="3" w:tplc="29A63898" w:tentative="1">
      <w:start w:val="1"/>
      <w:numFmt w:val="bullet"/>
      <w:lvlText w:val="•"/>
      <w:lvlJc w:val="left"/>
      <w:pPr>
        <w:tabs>
          <w:tab w:val="num" w:pos="2880"/>
        </w:tabs>
        <w:ind w:left="2880" w:hanging="360"/>
      </w:pPr>
      <w:rPr>
        <w:rFonts w:ascii="Arial" w:hAnsi="Arial" w:hint="default"/>
      </w:rPr>
    </w:lvl>
    <w:lvl w:ilvl="4" w:tplc="6A5A663A" w:tentative="1">
      <w:start w:val="1"/>
      <w:numFmt w:val="bullet"/>
      <w:lvlText w:val="•"/>
      <w:lvlJc w:val="left"/>
      <w:pPr>
        <w:tabs>
          <w:tab w:val="num" w:pos="3600"/>
        </w:tabs>
        <w:ind w:left="3600" w:hanging="360"/>
      </w:pPr>
      <w:rPr>
        <w:rFonts w:ascii="Arial" w:hAnsi="Arial" w:hint="default"/>
      </w:rPr>
    </w:lvl>
    <w:lvl w:ilvl="5" w:tplc="54CC663E" w:tentative="1">
      <w:start w:val="1"/>
      <w:numFmt w:val="bullet"/>
      <w:lvlText w:val="•"/>
      <w:lvlJc w:val="left"/>
      <w:pPr>
        <w:tabs>
          <w:tab w:val="num" w:pos="4320"/>
        </w:tabs>
        <w:ind w:left="4320" w:hanging="360"/>
      </w:pPr>
      <w:rPr>
        <w:rFonts w:ascii="Arial" w:hAnsi="Arial" w:hint="default"/>
      </w:rPr>
    </w:lvl>
    <w:lvl w:ilvl="6" w:tplc="C5D2A752" w:tentative="1">
      <w:start w:val="1"/>
      <w:numFmt w:val="bullet"/>
      <w:lvlText w:val="•"/>
      <w:lvlJc w:val="left"/>
      <w:pPr>
        <w:tabs>
          <w:tab w:val="num" w:pos="5040"/>
        </w:tabs>
        <w:ind w:left="5040" w:hanging="360"/>
      </w:pPr>
      <w:rPr>
        <w:rFonts w:ascii="Arial" w:hAnsi="Arial" w:hint="default"/>
      </w:rPr>
    </w:lvl>
    <w:lvl w:ilvl="7" w:tplc="63E26494" w:tentative="1">
      <w:start w:val="1"/>
      <w:numFmt w:val="bullet"/>
      <w:lvlText w:val="•"/>
      <w:lvlJc w:val="left"/>
      <w:pPr>
        <w:tabs>
          <w:tab w:val="num" w:pos="5760"/>
        </w:tabs>
        <w:ind w:left="5760" w:hanging="360"/>
      </w:pPr>
      <w:rPr>
        <w:rFonts w:ascii="Arial" w:hAnsi="Arial" w:hint="default"/>
      </w:rPr>
    </w:lvl>
    <w:lvl w:ilvl="8" w:tplc="F86A925E" w:tentative="1">
      <w:start w:val="1"/>
      <w:numFmt w:val="bullet"/>
      <w:lvlText w:val="•"/>
      <w:lvlJc w:val="left"/>
      <w:pPr>
        <w:tabs>
          <w:tab w:val="num" w:pos="6480"/>
        </w:tabs>
        <w:ind w:left="6480" w:hanging="360"/>
      </w:pPr>
      <w:rPr>
        <w:rFonts w:ascii="Arial" w:hAnsi="Arial" w:hint="default"/>
      </w:rPr>
    </w:lvl>
  </w:abstractNum>
  <w:abstractNum w:abstractNumId="17">
    <w:nsid w:val="57EC4AEC"/>
    <w:multiLevelType w:val="hybridMultilevel"/>
    <w:tmpl w:val="1A56C0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9F559FD"/>
    <w:multiLevelType w:val="hybridMultilevel"/>
    <w:tmpl w:val="16D6635C"/>
    <w:lvl w:ilvl="0" w:tplc="4304798A">
      <w:start w:val="1"/>
      <w:numFmt w:val="bullet"/>
      <w:lvlText w:val="•"/>
      <w:lvlJc w:val="left"/>
      <w:pPr>
        <w:tabs>
          <w:tab w:val="num" w:pos="720"/>
        </w:tabs>
        <w:ind w:left="720" w:hanging="360"/>
      </w:pPr>
      <w:rPr>
        <w:rFonts w:ascii="Arial" w:hAnsi="Arial" w:hint="default"/>
      </w:rPr>
    </w:lvl>
    <w:lvl w:ilvl="1" w:tplc="31865954" w:tentative="1">
      <w:start w:val="1"/>
      <w:numFmt w:val="bullet"/>
      <w:lvlText w:val="•"/>
      <w:lvlJc w:val="left"/>
      <w:pPr>
        <w:tabs>
          <w:tab w:val="num" w:pos="1440"/>
        </w:tabs>
        <w:ind w:left="1440" w:hanging="360"/>
      </w:pPr>
      <w:rPr>
        <w:rFonts w:ascii="Arial" w:hAnsi="Arial" w:hint="default"/>
      </w:rPr>
    </w:lvl>
    <w:lvl w:ilvl="2" w:tplc="716A82F8" w:tentative="1">
      <w:start w:val="1"/>
      <w:numFmt w:val="bullet"/>
      <w:lvlText w:val="•"/>
      <w:lvlJc w:val="left"/>
      <w:pPr>
        <w:tabs>
          <w:tab w:val="num" w:pos="2160"/>
        </w:tabs>
        <w:ind w:left="2160" w:hanging="360"/>
      </w:pPr>
      <w:rPr>
        <w:rFonts w:ascii="Arial" w:hAnsi="Arial" w:hint="default"/>
      </w:rPr>
    </w:lvl>
    <w:lvl w:ilvl="3" w:tplc="FF900220" w:tentative="1">
      <w:start w:val="1"/>
      <w:numFmt w:val="bullet"/>
      <w:lvlText w:val="•"/>
      <w:lvlJc w:val="left"/>
      <w:pPr>
        <w:tabs>
          <w:tab w:val="num" w:pos="2880"/>
        </w:tabs>
        <w:ind w:left="2880" w:hanging="360"/>
      </w:pPr>
      <w:rPr>
        <w:rFonts w:ascii="Arial" w:hAnsi="Arial" w:hint="default"/>
      </w:rPr>
    </w:lvl>
    <w:lvl w:ilvl="4" w:tplc="D6D2ED7A" w:tentative="1">
      <w:start w:val="1"/>
      <w:numFmt w:val="bullet"/>
      <w:lvlText w:val="•"/>
      <w:lvlJc w:val="left"/>
      <w:pPr>
        <w:tabs>
          <w:tab w:val="num" w:pos="3600"/>
        </w:tabs>
        <w:ind w:left="3600" w:hanging="360"/>
      </w:pPr>
      <w:rPr>
        <w:rFonts w:ascii="Arial" w:hAnsi="Arial" w:hint="default"/>
      </w:rPr>
    </w:lvl>
    <w:lvl w:ilvl="5" w:tplc="07360A66" w:tentative="1">
      <w:start w:val="1"/>
      <w:numFmt w:val="bullet"/>
      <w:lvlText w:val="•"/>
      <w:lvlJc w:val="left"/>
      <w:pPr>
        <w:tabs>
          <w:tab w:val="num" w:pos="4320"/>
        </w:tabs>
        <w:ind w:left="4320" w:hanging="360"/>
      </w:pPr>
      <w:rPr>
        <w:rFonts w:ascii="Arial" w:hAnsi="Arial" w:hint="default"/>
      </w:rPr>
    </w:lvl>
    <w:lvl w:ilvl="6" w:tplc="32B01584" w:tentative="1">
      <w:start w:val="1"/>
      <w:numFmt w:val="bullet"/>
      <w:lvlText w:val="•"/>
      <w:lvlJc w:val="left"/>
      <w:pPr>
        <w:tabs>
          <w:tab w:val="num" w:pos="5040"/>
        </w:tabs>
        <w:ind w:left="5040" w:hanging="360"/>
      </w:pPr>
      <w:rPr>
        <w:rFonts w:ascii="Arial" w:hAnsi="Arial" w:hint="default"/>
      </w:rPr>
    </w:lvl>
    <w:lvl w:ilvl="7" w:tplc="D354EC38" w:tentative="1">
      <w:start w:val="1"/>
      <w:numFmt w:val="bullet"/>
      <w:lvlText w:val="•"/>
      <w:lvlJc w:val="left"/>
      <w:pPr>
        <w:tabs>
          <w:tab w:val="num" w:pos="5760"/>
        </w:tabs>
        <w:ind w:left="5760" w:hanging="360"/>
      </w:pPr>
      <w:rPr>
        <w:rFonts w:ascii="Arial" w:hAnsi="Arial" w:hint="default"/>
      </w:rPr>
    </w:lvl>
    <w:lvl w:ilvl="8" w:tplc="ADE8430C" w:tentative="1">
      <w:start w:val="1"/>
      <w:numFmt w:val="bullet"/>
      <w:lvlText w:val="•"/>
      <w:lvlJc w:val="left"/>
      <w:pPr>
        <w:tabs>
          <w:tab w:val="num" w:pos="6480"/>
        </w:tabs>
        <w:ind w:left="6480" w:hanging="360"/>
      </w:pPr>
      <w:rPr>
        <w:rFonts w:ascii="Arial" w:hAnsi="Arial" w:hint="default"/>
      </w:rPr>
    </w:lvl>
  </w:abstractNum>
  <w:abstractNum w:abstractNumId="19">
    <w:nsid w:val="5D3A39AA"/>
    <w:multiLevelType w:val="hybridMultilevel"/>
    <w:tmpl w:val="C8C00252"/>
    <w:lvl w:ilvl="0" w:tplc="42FC3A72">
      <w:start w:val="1"/>
      <w:numFmt w:val="bullet"/>
      <w:lvlText w:val="•"/>
      <w:lvlJc w:val="left"/>
      <w:pPr>
        <w:tabs>
          <w:tab w:val="num" w:pos="720"/>
        </w:tabs>
        <w:ind w:left="720" w:hanging="360"/>
      </w:pPr>
      <w:rPr>
        <w:rFonts w:ascii="Arial" w:hAnsi="Arial" w:hint="default"/>
      </w:rPr>
    </w:lvl>
    <w:lvl w:ilvl="1" w:tplc="9DB24B3C" w:tentative="1">
      <w:start w:val="1"/>
      <w:numFmt w:val="bullet"/>
      <w:lvlText w:val="•"/>
      <w:lvlJc w:val="left"/>
      <w:pPr>
        <w:tabs>
          <w:tab w:val="num" w:pos="1440"/>
        </w:tabs>
        <w:ind w:left="1440" w:hanging="360"/>
      </w:pPr>
      <w:rPr>
        <w:rFonts w:ascii="Arial" w:hAnsi="Arial" w:hint="default"/>
      </w:rPr>
    </w:lvl>
    <w:lvl w:ilvl="2" w:tplc="8DD6D994" w:tentative="1">
      <w:start w:val="1"/>
      <w:numFmt w:val="bullet"/>
      <w:lvlText w:val="•"/>
      <w:lvlJc w:val="left"/>
      <w:pPr>
        <w:tabs>
          <w:tab w:val="num" w:pos="2160"/>
        </w:tabs>
        <w:ind w:left="2160" w:hanging="360"/>
      </w:pPr>
      <w:rPr>
        <w:rFonts w:ascii="Arial" w:hAnsi="Arial" w:hint="default"/>
      </w:rPr>
    </w:lvl>
    <w:lvl w:ilvl="3" w:tplc="8656020E" w:tentative="1">
      <w:start w:val="1"/>
      <w:numFmt w:val="bullet"/>
      <w:lvlText w:val="•"/>
      <w:lvlJc w:val="left"/>
      <w:pPr>
        <w:tabs>
          <w:tab w:val="num" w:pos="2880"/>
        </w:tabs>
        <w:ind w:left="2880" w:hanging="360"/>
      </w:pPr>
      <w:rPr>
        <w:rFonts w:ascii="Arial" w:hAnsi="Arial" w:hint="default"/>
      </w:rPr>
    </w:lvl>
    <w:lvl w:ilvl="4" w:tplc="3EB2B9A4" w:tentative="1">
      <w:start w:val="1"/>
      <w:numFmt w:val="bullet"/>
      <w:lvlText w:val="•"/>
      <w:lvlJc w:val="left"/>
      <w:pPr>
        <w:tabs>
          <w:tab w:val="num" w:pos="3600"/>
        </w:tabs>
        <w:ind w:left="3600" w:hanging="360"/>
      </w:pPr>
      <w:rPr>
        <w:rFonts w:ascii="Arial" w:hAnsi="Arial" w:hint="default"/>
      </w:rPr>
    </w:lvl>
    <w:lvl w:ilvl="5" w:tplc="77A09FA8" w:tentative="1">
      <w:start w:val="1"/>
      <w:numFmt w:val="bullet"/>
      <w:lvlText w:val="•"/>
      <w:lvlJc w:val="left"/>
      <w:pPr>
        <w:tabs>
          <w:tab w:val="num" w:pos="4320"/>
        </w:tabs>
        <w:ind w:left="4320" w:hanging="360"/>
      </w:pPr>
      <w:rPr>
        <w:rFonts w:ascii="Arial" w:hAnsi="Arial" w:hint="default"/>
      </w:rPr>
    </w:lvl>
    <w:lvl w:ilvl="6" w:tplc="983846CE" w:tentative="1">
      <w:start w:val="1"/>
      <w:numFmt w:val="bullet"/>
      <w:lvlText w:val="•"/>
      <w:lvlJc w:val="left"/>
      <w:pPr>
        <w:tabs>
          <w:tab w:val="num" w:pos="5040"/>
        </w:tabs>
        <w:ind w:left="5040" w:hanging="360"/>
      </w:pPr>
      <w:rPr>
        <w:rFonts w:ascii="Arial" w:hAnsi="Arial" w:hint="default"/>
      </w:rPr>
    </w:lvl>
    <w:lvl w:ilvl="7" w:tplc="D2628DC8" w:tentative="1">
      <w:start w:val="1"/>
      <w:numFmt w:val="bullet"/>
      <w:lvlText w:val="•"/>
      <w:lvlJc w:val="left"/>
      <w:pPr>
        <w:tabs>
          <w:tab w:val="num" w:pos="5760"/>
        </w:tabs>
        <w:ind w:left="5760" w:hanging="360"/>
      </w:pPr>
      <w:rPr>
        <w:rFonts w:ascii="Arial" w:hAnsi="Arial" w:hint="default"/>
      </w:rPr>
    </w:lvl>
    <w:lvl w:ilvl="8" w:tplc="CF544A36" w:tentative="1">
      <w:start w:val="1"/>
      <w:numFmt w:val="bullet"/>
      <w:lvlText w:val="•"/>
      <w:lvlJc w:val="left"/>
      <w:pPr>
        <w:tabs>
          <w:tab w:val="num" w:pos="6480"/>
        </w:tabs>
        <w:ind w:left="6480" w:hanging="360"/>
      </w:pPr>
      <w:rPr>
        <w:rFonts w:ascii="Arial" w:hAnsi="Arial" w:hint="default"/>
      </w:rPr>
    </w:lvl>
  </w:abstractNum>
  <w:abstractNum w:abstractNumId="20">
    <w:nsid w:val="61582C02"/>
    <w:multiLevelType w:val="hybridMultilevel"/>
    <w:tmpl w:val="0022879E"/>
    <w:lvl w:ilvl="0" w:tplc="51C0B748">
      <w:start w:val="1"/>
      <w:numFmt w:val="bullet"/>
      <w:lvlText w:val="•"/>
      <w:lvlJc w:val="left"/>
      <w:pPr>
        <w:tabs>
          <w:tab w:val="num" w:pos="720"/>
        </w:tabs>
        <w:ind w:left="720" w:hanging="360"/>
      </w:pPr>
      <w:rPr>
        <w:rFonts w:ascii="Arial" w:hAnsi="Arial" w:hint="default"/>
      </w:rPr>
    </w:lvl>
    <w:lvl w:ilvl="1" w:tplc="D9CA9AD8" w:tentative="1">
      <w:start w:val="1"/>
      <w:numFmt w:val="bullet"/>
      <w:lvlText w:val="•"/>
      <w:lvlJc w:val="left"/>
      <w:pPr>
        <w:tabs>
          <w:tab w:val="num" w:pos="1440"/>
        </w:tabs>
        <w:ind w:left="1440" w:hanging="360"/>
      </w:pPr>
      <w:rPr>
        <w:rFonts w:ascii="Arial" w:hAnsi="Arial" w:hint="default"/>
      </w:rPr>
    </w:lvl>
    <w:lvl w:ilvl="2" w:tplc="C1C6392C" w:tentative="1">
      <w:start w:val="1"/>
      <w:numFmt w:val="bullet"/>
      <w:lvlText w:val="•"/>
      <w:lvlJc w:val="left"/>
      <w:pPr>
        <w:tabs>
          <w:tab w:val="num" w:pos="2160"/>
        </w:tabs>
        <w:ind w:left="2160" w:hanging="360"/>
      </w:pPr>
      <w:rPr>
        <w:rFonts w:ascii="Arial" w:hAnsi="Arial" w:hint="default"/>
      </w:rPr>
    </w:lvl>
    <w:lvl w:ilvl="3" w:tplc="B9BCEFB8" w:tentative="1">
      <w:start w:val="1"/>
      <w:numFmt w:val="bullet"/>
      <w:lvlText w:val="•"/>
      <w:lvlJc w:val="left"/>
      <w:pPr>
        <w:tabs>
          <w:tab w:val="num" w:pos="2880"/>
        </w:tabs>
        <w:ind w:left="2880" w:hanging="360"/>
      </w:pPr>
      <w:rPr>
        <w:rFonts w:ascii="Arial" w:hAnsi="Arial" w:hint="default"/>
      </w:rPr>
    </w:lvl>
    <w:lvl w:ilvl="4" w:tplc="EBA01AB8" w:tentative="1">
      <w:start w:val="1"/>
      <w:numFmt w:val="bullet"/>
      <w:lvlText w:val="•"/>
      <w:lvlJc w:val="left"/>
      <w:pPr>
        <w:tabs>
          <w:tab w:val="num" w:pos="3600"/>
        </w:tabs>
        <w:ind w:left="3600" w:hanging="360"/>
      </w:pPr>
      <w:rPr>
        <w:rFonts w:ascii="Arial" w:hAnsi="Arial" w:hint="default"/>
      </w:rPr>
    </w:lvl>
    <w:lvl w:ilvl="5" w:tplc="650E4E64" w:tentative="1">
      <w:start w:val="1"/>
      <w:numFmt w:val="bullet"/>
      <w:lvlText w:val="•"/>
      <w:lvlJc w:val="left"/>
      <w:pPr>
        <w:tabs>
          <w:tab w:val="num" w:pos="4320"/>
        </w:tabs>
        <w:ind w:left="4320" w:hanging="360"/>
      </w:pPr>
      <w:rPr>
        <w:rFonts w:ascii="Arial" w:hAnsi="Arial" w:hint="default"/>
      </w:rPr>
    </w:lvl>
    <w:lvl w:ilvl="6" w:tplc="E7763A5E" w:tentative="1">
      <w:start w:val="1"/>
      <w:numFmt w:val="bullet"/>
      <w:lvlText w:val="•"/>
      <w:lvlJc w:val="left"/>
      <w:pPr>
        <w:tabs>
          <w:tab w:val="num" w:pos="5040"/>
        </w:tabs>
        <w:ind w:left="5040" w:hanging="360"/>
      </w:pPr>
      <w:rPr>
        <w:rFonts w:ascii="Arial" w:hAnsi="Arial" w:hint="default"/>
      </w:rPr>
    </w:lvl>
    <w:lvl w:ilvl="7" w:tplc="81B6C18A" w:tentative="1">
      <w:start w:val="1"/>
      <w:numFmt w:val="bullet"/>
      <w:lvlText w:val="•"/>
      <w:lvlJc w:val="left"/>
      <w:pPr>
        <w:tabs>
          <w:tab w:val="num" w:pos="5760"/>
        </w:tabs>
        <w:ind w:left="5760" w:hanging="360"/>
      </w:pPr>
      <w:rPr>
        <w:rFonts w:ascii="Arial" w:hAnsi="Arial" w:hint="default"/>
      </w:rPr>
    </w:lvl>
    <w:lvl w:ilvl="8" w:tplc="4BE853AA" w:tentative="1">
      <w:start w:val="1"/>
      <w:numFmt w:val="bullet"/>
      <w:lvlText w:val="•"/>
      <w:lvlJc w:val="left"/>
      <w:pPr>
        <w:tabs>
          <w:tab w:val="num" w:pos="6480"/>
        </w:tabs>
        <w:ind w:left="6480" w:hanging="360"/>
      </w:pPr>
      <w:rPr>
        <w:rFonts w:ascii="Arial" w:hAnsi="Arial" w:hint="default"/>
      </w:rPr>
    </w:lvl>
  </w:abstractNum>
  <w:abstractNum w:abstractNumId="21">
    <w:nsid w:val="7146551F"/>
    <w:multiLevelType w:val="hybridMultilevel"/>
    <w:tmpl w:val="983824D8"/>
    <w:lvl w:ilvl="0" w:tplc="BC1878E0">
      <w:start w:val="1"/>
      <w:numFmt w:val="bullet"/>
      <w:lvlText w:val="•"/>
      <w:lvlJc w:val="left"/>
      <w:pPr>
        <w:tabs>
          <w:tab w:val="num" w:pos="720"/>
        </w:tabs>
        <w:ind w:left="720" w:hanging="360"/>
      </w:pPr>
      <w:rPr>
        <w:rFonts w:ascii="Arial" w:hAnsi="Arial" w:hint="default"/>
      </w:rPr>
    </w:lvl>
    <w:lvl w:ilvl="1" w:tplc="84A8C20E" w:tentative="1">
      <w:start w:val="1"/>
      <w:numFmt w:val="bullet"/>
      <w:lvlText w:val="•"/>
      <w:lvlJc w:val="left"/>
      <w:pPr>
        <w:tabs>
          <w:tab w:val="num" w:pos="1440"/>
        </w:tabs>
        <w:ind w:left="1440" w:hanging="360"/>
      </w:pPr>
      <w:rPr>
        <w:rFonts w:ascii="Arial" w:hAnsi="Arial" w:hint="default"/>
      </w:rPr>
    </w:lvl>
    <w:lvl w:ilvl="2" w:tplc="24EE0412" w:tentative="1">
      <w:start w:val="1"/>
      <w:numFmt w:val="bullet"/>
      <w:lvlText w:val="•"/>
      <w:lvlJc w:val="left"/>
      <w:pPr>
        <w:tabs>
          <w:tab w:val="num" w:pos="2160"/>
        </w:tabs>
        <w:ind w:left="2160" w:hanging="360"/>
      </w:pPr>
      <w:rPr>
        <w:rFonts w:ascii="Arial" w:hAnsi="Arial" w:hint="default"/>
      </w:rPr>
    </w:lvl>
    <w:lvl w:ilvl="3" w:tplc="8E943476" w:tentative="1">
      <w:start w:val="1"/>
      <w:numFmt w:val="bullet"/>
      <w:lvlText w:val="•"/>
      <w:lvlJc w:val="left"/>
      <w:pPr>
        <w:tabs>
          <w:tab w:val="num" w:pos="2880"/>
        </w:tabs>
        <w:ind w:left="2880" w:hanging="360"/>
      </w:pPr>
      <w:rPr>
        <w:rFonts w:ascii="Arial" w:hAnsi="Arial" w:hint="default"/>
      </w:rPr>
    </w:lvl>
    <w:lvl w:ilvl="4" w:tplc="DAD003C6" w:tentative="1">
      <w:start w:val="1"/>
      <w:numFmt w:val="bullet"/>
      <w:lvlText w:val="•"/>
      <w:lvlJc w:val="left"/>
      <w:pPr>
        <w:tabs>
          <w:tab w:val="num" w:pos="3600"/>
        </w:tabs>
        <w:ind w:left="3600" w:hanging="360"/>
      </w:pPr>
      <w:rPr>
        <w:rFonts w:ascii="Arial" w:hAnsi="Arial" w:hint="default"/>
      </w:rPr>
    </w:lvl>
    <w:lvl w:ilvl="5" w:tplc="35D69924" w:tentative="1">
      <w:start w:val="1"/>
      <w:numFmt w:val="bullet"/>
      <w:lvlText w:val="•"/>
      <w:lvlJc w:val="left"/>
      <w:pPr>
        <w:tabs>
          <w:tab w:val="num" w:pos="4320"/>
        </w:tabs>
        <w:ind w:left="4320" w:hanging="360"/>
      </w:pPr>
      <w:rPr>
        <w:rFonts w:ascii="Arial" w:hAnsi="Arial" w:hint="default"/>
      </w:rPr>
    </w:lvl>
    <w:lvl w:ilvl="6" w:tplc="95CC3ECA" w:tentative="1">
      <w:start w:val="1"/>
      <w:numFmt w:val="bullet"/>
      <w:lvlText w:val="•"/>
      <w:lvlJc w:val="left"/>
      <w:pPr>
        <w:tabs>
          <w:tab w:val="num" w:pos="5040"/>
        </w:tabs>
        <w:ind w:left="5040" w:hanging="360"/>
      </w:pPr>
      <w:rPr>
        <w:rFonts w:ascii="Arial" w:hAnsi="Arial" w:hint="default"/>
      </w:rPr>
    </w:lvl>
    <w:lvl w:ilvl="7" w:tplc="2B085E5A" w:tentative="1">
      <w:start w:val="1"/>
      <w:numFmt w:val="bullet"/>
      <w:lvlText w:val="•"/>
      <w:lvlJc w:val="left"/>
      <w:pPr>
        <w:tabs>
          <w:tab w:val="num" w:pos="5760"/>
        </w:tabs>
        <w:ind w:left="5760" w:hanging="360"/>
      </w:pPr>
      <w:rPr>
        <w:rFonts w:ascii="Arial" w:hAnsi="Arial" w:hint="default"/>
      </w:rPr>
    </w:lvl>
    <w:lvl w:ilvl="8" w:tplc="FB7ED740" w:tentative="1">
      <w:start w:val="1"/>
      <w:numFmt w:val="bullet"/>
      <w:lvlText w:val="•"/>
      <w:lvlJc w:val="left"/>
      <w:pPr>
        <w:tabs>
          <w:tab w:val="num" w:pos="6480"/>
        </w:tabs>
        <w:ind w:left="6480" w:hanging="360"/>
      </w:pPr>
      <w:rPr>
        <w:rFonts w:ascii="Arial" w:hAnsi="Arial" w:hint="default"/>
      </w:rPr>
    </w:lvl>
  </w:abstractNum>
  <w:abstractNum w:abstractNumId="22">
    <w:nsid w:val="7534160C"/>
    <w:multiLevelType w:val="hybridMultilevel"/>
    <w:tmpl w:val="11228EEE"/>
    <w:lvl w:ilvl="0" w:tplc="AD8C844A">
      <w:start w:val="1"/>
      <w:numFmt w:val="bullet"/>
      <w:lvlText w:val="•"/>
      <w:lvlJc w:val="left"/>
      <w:pPr>
        <w:tabs>
          <w:tab w:val="num" w:pos="720"/>
        </w:tabs>
        <w:ind w:left="720" w:hanging="360"/>
      </w:pPr>
      <w:rPr>
        <w:rFonts w:ascii="Arial" w:hAnsi="Arial" w:hint="default"/>
      </w:rPr>
    </w:lvl>
    <w:lvl w:ilvl="1" w:tplc="6BA2A084" w:tentative="1">
      <w:start w:val="1"/>
      <w:numFmt w:val="bullet"/>
      <w:lvlText w:val="•"/>
      <w:lvlJc w:val="left"/>
      <w:pPr>
        <w:tabs>
          <w:tab w:val="num" w:pos="1440"/>
        </w:tabs>
        <w:ind w:left="1440" w:hanging="360"/>
      </w:pPr>
      <w:rPr>
        <w:rFonts w:ascii="Arial" w:hAnsi="Arial" w:hint="default"/>
      </w:rPr>
    </w:lvl>
    <w:lvl w:ilvl="2" w:tplc="60306764" w:tentative="1">
      <w:start w:val="1"/>
      <w:numFmt w:val="bullet"/>
      <w:lvlText w:val="•"/>
      <w:lvlJc w:val="left"/>
      <w:pPr>
        <w:tabs>
          <w:tab w:val="num" w:pos="2160"/>
        </w:tabs>
        <w:ind w:left="2160" w:hanging="360"/>
      </w:pPr>
      <w:rPr>
        <w:rFonts w:ascii="Arial" w:hAnsi="Arial" w:hint="default"/>
      </w:rPr>
    </w:lvl>
    <w:lvl w:ilvl="3" w:tplc="F1804EB6" w:tentative="1">
      <w:start w:val="1"/>
      <w:numFmt w:val="bullet"/>
      <w:lvlText w:val="•"/>
      <w:lvlJc w:val="left"/>
      <w:pPr>
        <w:tabs>
          <w:tab w:val="num" w:pos="2880"/>
        </w:tabs>
        <w:ind w:left="2880" w:hanging="360"/>
      </w:pPr>
      <w:rPr>
        <w:rFonts w:ascii="Arial" w:hAnsi="Arial" w:hint="default"/>
      </w:rPr>
    </w:lvl>
    <w:lvl w:ilvl="4" w:tplc="FEEAF26C" w:tentative="1">
      <w:start w:val="1"/>
      <w:numFmt w:val="bullet"/>
      <w:lvlText w:val="•"/>
      <w:lvlJc w:val="left"/>
      <w:pPr>
        <w:tabs>
          <w:tab w:val="num" w:pos="3600"/>
        </w:tabs>
        <w:ind w:left="3600" w:hanging="360"/>
      </w:pPr>
      <w:rPr>
        <w:rFonts w:ascii="Arial" w:hAnsi="Arial" w:hint="default"/>
      </w:rPr>
    </w:lvl>
    <w:lvl w:ilvl="5" w:tplc="E2347924" w:tentative="1">
      <w:start w:val="1"/>
      <w:numFmt w:val="bullet"/>
      <w:lvlText w:val="•"/>
      <w:lvlJc w:val="left"/>
      <w:pPr>
        <w:tabs>
          <w:tab w:val="num" w:pos="4320"/>
        </w:tabs>
        <w:ind w:left="4320" w:hanging="360"/>
      </w:pPr>
      <w:rPr>
        <w:rFonts w:ascii="Arial" w:hAnsi="Arial" w:hint="default"/>
      </w:rPr>
    </w:lvl>
    <w:lvl w:ilvl="6" w:tplc="DD9AD83C" w:tentative="1">
      <w:start w:val="1"/>
      <w:numFmt w:val="bullet"/>
      <w:lvlText w:val="•"/>
      <w:lvlJc w:val="left"/>
      <w:pPr>
        <w:tabs>
          <w:tab w:val="num" w:pos="5040"/>
        </w:tabs>
        <w:ind w:left="5040" w:hanging="360"/>
      </w:pPr>
      <w:rPr>
        <w:rFonts w:ascii="Arial" w:hAnsi="Arial" w:hint="default"/>
      </w:rPr>
    </w:lvl>
    <w:lvl w:ilvl="7" w:tplc="F438C0A0" w:tentative="1">
      <w:start w:val="1"/>
      <w:numFmt w:val="bullet"/>
      <w:lvlText w:val="•"/>
      <w:lvlJc w:val="left"/>
      <w:pPr>
        <w:tabs>
          <w:tab w:val="num" w:pos="5760"/>
        </w:tabs>
        <w:ind w:left="5760" w:hanging="360"/>
      </w:pPr>
      <w:rPr>
        <w:rFonts w:ascii="Arial" w:hAnsi="Arial" w:hint="default"/>
      </w:rPr>
    </w:lvl>
    <w:lvl w:ilvl="8" w:tplc="48240658" w:tentative="1">
      <w:start w:val="1"/>
      <w:numFmt w:val="bullet"/>
      <w:lvlText w:val="•"/>
      <w:lvlJc w:val="left"/>
      <w:pPr>
        <w:tabs>
          <w:tab w:val="num" w:pos="6480"/>
        </w:tabs>
        <w:ind w:left="6480" w:hanging="360"/>
      </w:pPr>
      <w:rPr>
        <w:rFonts w:ascii="Arial" w:hAnsi="Arial" w:hint="default"/>
      </w:rPr>
    </w:lvl>
  </w:abstractNum>
  <w:abstractNum w:abstractNumId="23">
    <w:nsid w:val="78E6555D"/>
    <w:multiLevelType w:val="hybridMultilevel"/>
    <w:tmpl w:val="548286A8"/>
    <w:lvl w:ilvl="0" w:tplc="3F7AB494">
      <w:start w:val="1"/>
      <w:numFmt w:val="bullet"/>
      <w:lvlText w:val="•"/>
      <w:lvlJc w:val="left"/>
      <w:pPr>
        <w:tabs>
          <w:tab w:val="num" w:pos="720"/>
        </w:tabs>
        <w:ind w:left="720" w:hanging="360"/>
      </w:pPr>
      <w:rPr>
        <w:rFonts w:ascii="Arial" w:hAnsi="Arial" w:hint="default"/>
      </w:rPr>
    </w:lvl>
    <w:lvl w:ilvl="1" w:tplc="3258BDFA" w:tentative="1">
      <w:start w:val="1"/>
      <w:numFmt w:val="bullet"/>
      <w:lvlText w:val="•"/>
      <w:lvlJc w:val="left"/>
      <w:pPr>
        <w:tabs>
          <w:tab w:val="num" w:pos="1440"/>
        </w:tabs>
        <w:ind w:left="1440" w:hanging="360"/>
      </w:pPr>
      <w:rPr>
        <w:rFonts w:ascii="Arial" w:hAnsi="Arial" w:hint="default"/>
      </w:rPr>
    </w:lvl>
    <w:lvl w:ilvl="2" w:tplc="A1DC2450" w:tentative="1">
      <w:start w:val="1"/>
      <w:numFmt w:val="bullet"/>
      <w:lvlText w:val="•"/>
      <w:lvlJc w:val="left"/>
      <w:pPr>
        <w:tabs>
          <w:tab w:val="num" w:pos="2160"/>
        </w:tabs>
        <w:ind w:left="2160" w:hanging="360"/>
      </w:pPr>
      <w:rPr>
        <w:rFonts w:ascii="Arial" w:hAnsi="Arial" w:hint="default"/>
      </w:rPr>
    </w:lvl>
    <w:lvl w:ilvl="3" w:tplc="90CC786A" w:tentative="1">
      <w:start w:val="1"/>
      <w:numFmt w:val="bullet"/>
      <w:lvlText w:val="•"/>
      <w:lvlJc w:val="left"/>
      <w:pPr>
        <w:tabs>
          <w:tab w:val="num" w:pos="2880"/>
        </w:tabs>
        <w:ind w:left="2880" w:hanging="360"/>
      </w:pPr>
      <w:rPr>
        <w:rFonts w:ascii="Arial" w:hAnsi="Arial" w:hint="default"/>
      </w:rPr>
    </w:lvl>
    <w:lvl w:ilvl="4" w:tplc="1F4CF6E8" w:tentative="1">
      <w:start w:val="1"/>
      <w:numFmt w:val="bullet"/>
      <w:lvlText w:val="•"/>
      <w:lvlJc w:val="left"/>
      <w:pPr>
        <w:tabs>
          <w:tab w:val="num" w:pos="3600"/>
        </w:tabs>
        <w:ind w:left="3600" w:hanging="360"/>
      </w:pPr>
      <w:rPr>
        <w:rFonts w:ascii="Arial" w:hAnsi="Arial" w:hint="default"/>
      </w:rPr>
    </w:lvl>
    <w:lvl w:ilvl="5" w:tplc="C1A08F0C" w:tentative="1">
      <w:start w:val="1"/>
      <w:numFmt w:val="bullet"/>
      <w:lvlText w:val="•"/>
      <w:lvlJc w:val="left"/>
      <w:pPr>
        <w:tabs>
          <w:tab w:val="num" w:pos="4320"/>
        </w:tabs>
        <w:ind w:left="4320" w:hanging="360"/>
      </w:pPr>
      <w:rPr>
        <w:rFonts w:ascii="Arial" w:hAnsi="Arial" w:hint="default"/>
      </w:rPr>
    </w:lvl>
    <w:lvl w:ilvl="6" w:tplc="55528318" w:tentative="1">
      <w:start w:val="1"/>
      <w:numFmt w:val="bullet"/>
      <w:lvlText w:val="•"/>
      <w:lvlJc w:val="left"/>
      <w:pPr>
        <w:tabs>
          <w:tab w:val="num" w:pos="5040"/>
        </w:tabs>
        <w:ind w:left="5040" w:hanging="360"/>
      </w:pPr>
      <w:rPr>
        <w:rFonts w:ascii="Arial" w:hAnsi="Arial" w:hint="default"/>
      </w:rPr>
    </w:lvl>
    <w:lvl w:ilvl="7" w:tplc="B2FCDAD6" w:tentative="1">
      <w:start w:val="1"/>
      <w:numFmt w:val="bullet"/>
      <w:lvlText w:val="•"/>
      <w:lvlJc w:val="left"/>
      <w:pPr>
        <w:tabs>
          <w:tab w:val="num" w:pos="5760"/>
        </w:tabs>
        <w:ind w:left="5760" w:hanging="360"/>
      </w:pPr>
      <w:rPr>
        <w:rFonts w:ascii="Arial" w:hAnsi="Arial" w:hint="default"/>
      </w:rPr>
    </w:lvl>
    <w:lvl w:ilvl="8" w:tplc="F3DCE344" w:tentative="1">
      <w:start w:val="1"/>
      <w:numFmt w:val="bullet"/>
      <w:lvlText w:val="•"/>
      <w:lvlJc w:val="left"/>
      <w:pPr>
        <w:tabs>
          <w:tab w:val="num" w:pos="6480"/>
        </w:tabs>
        <w:ind w:left="6480" w:hanging="360"/>
      </w:pPr>
      <w:rPr>
        <w:rFonts w:ascii="Arial" w:hAnsi="Arial" w:hint="default"/>
      </w:rPr>
    </w:lvl>
  </w:abstractNum>
  <w:abstractNum w:abstractNumId="24">
    <w:nsid w:val="7F6939A7"/>
    <w:multiLevelType w:val="multilevel"/>
    <w:tmpl w:val="9006C796"/>
    <w:lvl w:ilvl="0">
      <w:start w:val="3"/>
      <w:numFmt w:val="decimal"/>
      <w:lvlText w:val="%1."/>
      <w:lvlJc w:val="left"/>
      <w:pPr>
        <w:ind w:left="786" w:hanging="360"/>
      </w:pPr>
      <w:rPr>
        <w:rFonts w:cs="Times New Roman" w:hint="default"/>
      </w:rPr>
    </w:lvl>
    <w:lvl w:ilvl="1">
      <w:start w:val="2"/>
      <w:numFmt w:val="decimal"/>
      <w:isLgl/>
      <w:lvlText w:val="%1.%2"/>
      <w:lvlJc w:val="left"/>
      <w:pPr>
        <w:ind w:left="801" w:hanging="375"/>
      </w:pPr>
      <w:rPr>
        <w:rFonts w:cs="Times New Roman" w:hint="default"/>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506" w:hanging="108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1866" w:hanging="1440"/>
      </w:pPr>
      <w:rPr>
        <w:rFonts w:cs="Times New Roman" w:hint="default"/>
      </w:rPr>
    </w:lvl>
    <w:lvl w:ilvl="6">
      <w:start w:val="1"/>
      <w:numFmt w:val="decimal"/>
      <w:isLgl/>
      <w:lvlText w:val="%1.%2.%3.%4.%5.%6.%7"/>
      <w:lvlJc w:val="left"/>
      <w:pPr>
        <w:ind w:left="1866" w:hanging="1440"/>
      </w:pPr>
      <w:rPr>
        <w:rFonts w:cs="Times New Roman" w:hint="default"/>
      </w:rPr>
    </w:lvl>
    <w:lvl w:ilvl="7">
      <w:start w:val="1"/>
      <w:numFmt w:val="decimal"/>
      <w:isLgl/>
      <w:lvlText w:val="%1.%2.%3.%4.%5.%6.%7.%8"/>
      <w:lvlJc w:val="left"/>
      <w:pPr>
        <w:ind w:left="2226" w:hanging="1800"/>
      </w:pPr>
      <w:rPr>
        <w:rFonts w:cs="Times New Roman" w:hint="default"/>
      </w:rPr>
    </w:lvl>
    <w:lvl w:ilvl="8">
      <w:start w:val="1"/>
      <w:numFmt w:val="decimal"/>
      <w:isLgl/>
      <w:lvlText w:val="%1.%2.%3.%4.%5.%6.%7.%8.%9"/>
      <w:lvlJc w:val="left"/>
      <w:pPr>
        <w:ind w:left="2586" w:hanging="2160"/>
      </w:pPr>
      <w:rPr>
        <w:rFonts w:cs="Times New Roman" w:hint="default"/>
      </w:rPr>
    </w:lvl>
  </w:abstractNum>
  <w:num w:numId="1">
    <w:abstractNumId w:val="0"/>
  </w:num>
  <w:num w:numId="2">
    <w:abstractNumId w:val="10"/>
  </w:num>
  <w:num w:numId="3">
    <w:abstractNumId w:val="19"/>
  </w:num>
  <w:num w:numId="4">
    <w:abstractNumId w:val="2"/>
  </w:num>
  <w:num w:numId="5">
    <w:abstractNumId w:val="22"/>
  </w:num>
  <w:num w:numId="6">
    <w:abstractNumId w:val="21"/>
  </w:num>
  <w:num w:numId="7">
    <w:abstractNumId w:val="18"/>
  </w:num>
  <w:num w:numId="8">
    <w:abstractNumId w:val="20"/>
  </w:num>
  <w:num w:numId="9">
    <w:abstractNumId w:val="5"/>
  </w:num>
  <w:num w:numId="10">
    <w:abstractNumId w:val="14"/>
  </w:num>
  <w:num w:numId="11">
    <w:abstractNumId w:val="23"/>
  </w:num>
  <w:num w:numId="12">
    <w:abstractNumId w:val="16"/>
  </w:num>
  <w:num w:numId="13">
    <w:abstractNumId w:val="7"/>
  </w:num>
  <w:num w:numId="14">
    <w:abstractNumId w:val="6"/>
  </w:num>
  <w:num w:numId="15">
    <w:abstractNumId w:val="3"/>
  </w:num>
  <w:num w:numId="16">
    <w:abstractNumId w:val="4"/>
  </w:num>
  <w:num w:numId="17">
    <w:abstractNumId w:val="11"/>
  </w:num>
  <w:num w:numId="18">
    <w:abstractNumId w:val="24"/>
  </w:num>
  <w:num w:numId="19">
    <w:abstractNumId w:val="1"/>
  </w:num>
  <w:num w:numId="20">
    <w:abstractNumId w:val="12"/>
  </w:num>
  <w:num w:numId="21">
    <w:abstractNumId w:val="13"/>
  </w:num>
  <w:num w:numId="22">
    <w:abstractNumId w:val="9"/>
  </w:num>
  <w:num w:numId="23">
    <w:abstractNumId w:val="17"/>
  </w:num>
  <w:num w:numId="24">
    <w:abstractNumId w:val="8"/>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64B5"/>
    <w:rsid w:val="00004E06"/>
    <w:rsid w:val="000202CB"/>
    <w:rsid w:val="00057E82"/>
    <w:rsid w:val="000643C3"/>
    <w:rsid w:val="0006627C"/>
    <w:rsid w:val="0008768A"/>
    <w:rsid w:val="00095D27"/>
    <w:rsid w:val="000E122E"/>
    <w:rsid w:val="0010418B"/>
    <w:rsid w:val="00175649"/>
    <w:rsid w:val="001F184E"/>
    <w:rsid w:val="00224CBC"/>
    <w:rsid w:val="00230840"/>
    <w:rsid w:val="00236A8D"/>
    <w:rsid w:val="00254001"/>
    <w:rsid w:val="00262279"/>
    <w:rsid w:val="002A10AF"/>
    <w:rsid w:val="002B0CE6"/>
    <w:rsid w:val="002D64B5"/>
    <w:rsid w:val="002E6030"/>
    <w:rsid w:val="002E6406"/>
    <w:rsid w:val="00315BE9"/>
    <w:rsid w:val="00317B33"/>
    <w:rsid w:val="00374B72"/>
    <w:rsid w:val="003E1FE4"/>
    <w:rsid w:val="004311AE"/>
    <w:rsid w:val="0043195D"/>
    <w:rsid w:val="004363DE"/>
    <w:rsid w:val="004C0660"/>
    <w:rsid w:val="004C3061"/>
    <w:rsid w:val="004F1B97"/>
    <w:rsid w:val="004F73B1"/>
    <w:rsid w:val="00527C70"/>
    <w:rsid w:val="00570F5C"/>
    <w:rsid w:val="005747E7"/>
    <w:rsid w:val="005E4DE8"/>
    <w:rsid w:val="00601769"/>
    <w:rsid w:val="0061097B"/>
    <w:rsid w:val="006153F8"/>
    <w:rsid w:val="00632CCC"/>
    <w:rsid w:val="006B4F0D"/>
    <w:rsid w:val="00715966"/>
    <w:rsid w:val="00716919"/>
    <w:rsid w:val="007A0B82"/>
    <w:rsid w:val="007C3A0A"/>
    <w:rsid w:val="00801E38"/>
    <w:rsid w:val="0082673D"/>
    <w:rsid w:val="0084732D"/>
    <w:rsid w:val="0084761A"/>
    <w:rsid w:val="008A3BAB"/>
    <w:rsid w:val="008F4120"/>
    <w:rsid w:val="00905464"/>
    <w:rsid w:val="009137BD"/>
    <w:rsid w:val="00AA1728"/>
    <w:rsid w:val="00AC1876"/>
    <w:rsid w:val="00AF1855"/>
    <w:rsid w:val="00B025C7"/>
    <w:rsid w:val="00B30615"/>
    <w:rsid w:val="00B77746"/>
    <w:rsid w:val="00B77BA4"/>
    <w:rsid w:val="00B9756E"/>
    <w:rsid w:val="00BE29F2"/>
    <w:rsid w:val="00BF637F"/>
    <w:rsid w:val="00C31FA1"/>
    <w:rsid w:val="00C60082"/>
    <w:rsid w:val="00CA663A"/>
    <w:rsid w:val="00CB0594"/>
    <w:rsid w:val="00CC07E6"/>
    <w:rsid w:val="00CF3A77"/>
    <w:rsid w:val="00CF3FB6"/>
    <w:rsid w:val="00CF77CD"/>
    <w:rsid w:val="00D43236"/>
    <w:rsid w:val="00D52E76"/>
    <w:rsid w:val="00D77DD7"/>
    <w:rsid w:val="00D97E06"/>
    <w:rsid w:val="00DA2934"/>
    <w:rsid w:val="00DB1A53"/>
    <w:rsid w:val="00DD659B"/>
    <w:rsid w:val="00DF6758"/>
    <w:rsid w:val="00E1450E"/>
    <w:rsid w:val="00E254DE"/>
    <w:rsid w:val="00E467B3"/>
    <w:rsid w:val="00E54E92"/>
    <w:rsid w:val="00ED118D"/>
    <w:rsid w:val="00F029F6"/>
    <w:rsid w:val="00F6217E"/>
    <w:rsid w:val="00F713EB"/>
    <w:rsid w:val="00F76A6F"/>
    <w:rsid w:val="00F76F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061"/>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2D64B5"/>
    <w:rPr>
      <w:rFonts w:ascii="Times New Roman" w:hAnsi="Times New Roman"/>
      <w:sz w:val="24"/>
      <w:szCs w:val="24"/>
    </w:rPr>
  </w:style>
  <w:style w:type="paragraph" w:styleId="ListParagraph">
    <w:name w:val="List Paragraph"/>
    <w:basedOn w:val="Normal"/>
    <w:uiPriority w:val="99"/>
    <w:qFormat/>
    <w:rsid w:val="002D64B5"/>
    <w:pPr>
      <w:ind w:left="720"/>
      <w:contextualSpacing/>
    </w:pPr>
  </w:style>
  <w:style w:type="character" w:styleId="Hyperlink">
    <w:name w:val="Hyperlink"/>
    <w:basedOn w:val="DefaultParagraphFont"/>
    <w:uiPriority w:val="99"/>
    <w:rsid w:val="00AA1728"/>
    <w:rPr>
      <w:rFonts w:cs="Times New Roman"/>
      <w:color w:val="0563C1"/>
      <w:u w:val="single"/>
    </w:rPr>
  </w:style>
  <w:style w:type="paragraph" w:styleId="Header">
    <w:name w:val="header"/>
    <w:basedOn w:val="Normal"/>
    <w:link w:val="HeaderChar"/>
    <w:uiPriority w:val="99"/>
    <w:rsid w:val="007C3A0A"/>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7C3A0A"/>
    <w:rPr>
      <w:rFonts w:cs="Times New Roman"/>
    </w:rPr>
  </w:style>
  <w:style w:type="paragraph" w:styleId="Footer">
    <w:name w:val="footer"/>
    <w:basedOn w:val="Normal"/>
    <w:link w:val="FooterChar"/>
    <w:uiPriority w:val="99"/>
    <w:rsid w:val="007C3A0A"/>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7C3A0A"/>
    <w:rPr>
      <w:rFonts w:cs="Times New Roman"/>
    </w:rPr>
  </w:style>
  <w:style w:type="character" w:styleId="CommentReference">
    <w:name w:val="annotation reference"/>
    <w:basedOn w:val="DefaultParagraphFont"/>
    <w:uiPriority w:val="99"/>
    <w:semiHidden/>
    <w:rsid w:val="00AC1876"/>
    <w:rPr>
      <w:rFonts w:cs="Times New Roman"/>
      <w:sz w:val="16"/>
      <w:szCs w:val="16"/>
    </w:rPr>
  </w:style>
  <w:style w:type="paragraph" w:styleId="CommentText">
    <w:name w:val="annotation text"/>
    <w:basedOn w:val="Normal"/>
    <w:link w:val="CommentTextChar"/>
    <w:uiPriority w:val="99"/>
    <w:semiHidden/>
    <w:rsid w:val="00AC1876"/>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C1876"/>
    <w:rPr>
      <w:rFonts w:cs="Times New Roman"/>
      <w:sz w:val="20"/>
      <w:szCs w:val="20"/>
    </w:rPr>
  </w:style>
  <w:style w:type="paragraph" w:styleId="CommentSubject">
    <w:name w:val="annotation subject"/>
    <w:basedOn w:val="CommentText"/>
    <w:next w:val="CommentText"/>
    <w:link w:val="CommentSubjectChar"/>
    <w:uiPriority w:val="99"/>
    <w:semiHidden/>
    <w:rsid w:val="00AC1876"/>
    <w:rPr>
      <w:b/>
      <w:bCs/>
    </w:rPr>
  </w:style>
  <w:style w:type="character" w:customStyle="1" w:styleId="CommentSubjectChar">
    <w:name w:val="Comment Subject Char"/>
    <w:basedOn w:val="CommentTextChar"/>
    <w:link w:val="CommentSubject"/>
    <w:uiPriority w:val="99"/>
    <w:semiHidden/>
    <w:locked/>
    <w:rsid w:val="00AC1876"/>
    <w:rPr>
      <w:b/>
      <w:bCs/>
    </w:rPr>
  </w:style>
  <w:style w:type="paragraph" w:styleId="BalloonText">
    <w:name w:val="Balloon Text"/>
    <w:basedOn w:val="Normal"/>
    <w:link w:val="BalloonTextChar"/>
    <w:uiPriority w:val="99"/>
    <w:semiHidden/>
    <w:rsid w:val="00AC18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C1876"/>
    <w:rPr>
      <w:rFonts w:ascii="Segoe UI" w:hAnsi="Segoe UI" w:cs="Segoe UI"/>
      <w:sz w:val="18"/>
      <w:szCs w:val="18"/>
    </w:rPr>
  </w:style>
  <w:style w:type="paragraph" w:customStyle="1" w:styleId="ConsPlusNormal">
    <w:name w:val="ConsPlusNormal"/>
    <w:uiPriority w:val="99"/>
    <w:rsid w:val="00057E82"/>
    <w:pPr>
      <w:autoSpaceDE w:val="0"/>
      <w:autoSpaceDN w:val="0"/>
      <w:adjustRightInd w:val="0"/>
    </w:pPr>
    <w:rPr>
      <w:rFonts w:ascii="Times New Roman" w:eastAsia="Times New Roman" w:hAnsi="Times New Roman"/>
      <w:sz w:val="28"/>
      <w:szCs w:val="28"/>
    </w:rPr>
  </w:style>
  <w:style w:type="paragraph" w:styleId="NoSpacing">
    <w:name w:val="No Spacing"/>
    <w:uiPriority w:val="99"/>
    <w:qFormat/>
    <w:rsid w:val="00057E82"/>
    <w:pPr>
      <w:widowControl w:val="0"/>
      <w:autoSpaceDE w:val="0"/>
      <w:autoSpaceDN w:val="0"/>
      <w:adjustRightInd w:val="0"/>
    </w:pPr>
    <w:rPr>
      <w:rFonts w:ascii="Times New Roman" w:eastAsia="Times New Roman" w:hAnsi="Times New Roman"/>
      <w:sz w:val="20"/>
      <w:szCs w:val="20"/>
    </w:rPr>
  </w:style>
  <w:style w:type="character" w:customStyle="1" w:styleId="2">
    <w:name w:val="Основной текст (2)"/>
    <w:uiPriority w:val="99"/>
    <w:rsid w:val="00057E82"/>
    <w:rPr>
      <w:rFonts w:ascii="Times New Roman" w:hAnsi="Times New Roman"/>
      <w:color w:val="000000"/>
      <w:spacing w:val="0"/>
      <w:w w:val="100"/>
      <w:position w:val="0"/>
      <w:sz w:val="28"/>
      <w:u w:val="none"/>
      <w:lang w:val="ru-RU" w:eastAsia="ru-RU"/>
    </w:rPr>
  </w:style>
  <w:style w:type="character" w:customStyle="1" w:styleId="4">
    <w:name w:val="Основной текст (4)"/>
    <w:uiPriority w:val="99"/>
    <w:rsid w:val="00057E82"/>
    <w:rPr>
      <w:rFonts w:ascii="Times New Roman" w:hAnsi="Times New Roman"/>
      <w:i/>
      <w:color w:val="000000"/>
      <w:spacing w:val="0"/>
      <w:w w:val="100"/>
      <w:position w:val="0"/>
      <w:sz w:val="28"/>
      <w:u w:val="none"/>
      <w:lang w:val="ru-RU" w:eastAsia="ru-RU"/>
    </w:rPr>
  </w:style>
  <w:style w:type="table" w:styleId="TableGrid">
    <w:name w:val="Table Grid"/>
    <w:basedOn w:val="TableNormal"/>
    <w:uiPriority w:val="99"/>
    <w:locked/>
    <w:rsid w:val="00E254DE"/>
    <w:pPr>
      <w:spacing w:after="160" w:line="259"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41329639">
      <w:marLeft w:val="0"/>
      <w:marRight w:val="0"/>
      <w:marTop w:val="0"/>
      <w:marBottom w:val="0"/>
      <w:divBdr>
        <w:top w:val="none" w:sz="0" w:space="0" w:color="auto"/>
        <w:left w:val="none" w:sz="0" w:space="0" w:color="auto"/>
        <w:bottom w:val="none" w:sz="0" w:space="0" w:color="auto"/>
        <w:right w:val="none" w:sz="0" w:space="0" w:color="auto"/>
      </w:divBdr>
    </w:div>
    <w:div w:id="1941329651">
      <w:marLeft w:val="0"/>
      <w:marRight w:val="0"/>
      <w:marTop w:val="0"/>
      <w:marBottom w:val="0"/>
      <w:divBdr>
        <w:top w:val="none" w:sz="0" w:space="0" w:color="auto"/>
        <w:left w:val="none" w:sz="0" w:space="0" w:color="auto"/>
        <w:bottom w:val="none" w:sz="0" w:space="0" w:color="auto"/>
        <w:right w:val="none" w:sz="0" w:space="0" w:color="auto"/>
      </w:divBdr>
      <w:divsChild>
        <w:div w:id="1941329643">
          <w:marLeft w:val="446"/>
          <w:marRight w:val="0"/>
          <w:marTop w:val="0"/>
          <w:marBottom w:val="0"/>
          <w:divBdr>
            <w:top w:val="none" w:sz="0" w:space="0" w:color="auto"/>
            <w:left w:val="none" w:sz="0" w:space="0" w:color="auto"/>
            <w:bottom w:val="none" w:sz="0" w:space="0" w:color="auto"/>
            <w:right w:val="none" w:sz="0" w:space="0" w:color="auto"/>
          </w:divBdr>
        </w:div>
        <w:div w:id="1941329645">
          <w:marLeft w:val="446"/>
          <w:marRight w:val="0"/>
          <w:marTop w:val="0"/>
          <w:marBottom w:val="0"/>
          <w:divBdr>
            <w:top w:val="none" w:sz="0" w:space="0" w:color="auto"/>
            <w:left w:val="none" w:sz="0" w:space="0" w:color="auto"/>
            <w:bottom w:val="none" w:sz="0" w:space="0" w:color="auto"/>
            <w:right w:val="none" w:sz="0" w:space="0" w:color="auto"/>
          </w:divBdr>
        </w:div>
        <w:div w:id="1941329656">
          <w:marLeft w:val="446"/>
          <w:marRight w:val="0"/>
          <w:marTop w:val="0"/>
          <w:marBottom w:val="0"/>
          <w:divBdr>
            <w:top w:val="none" w:sz="0" w:space="0" w:color="auto"/>
            <w:left w:val="none" w:sz="0" w:space="0" w:color="auto"/>
            <w:bottom w:val="none" w:sz="0" w:space="0" w:color="auto"/>
            <w:right w:val="none" w:sz="0" w:space="0" w:color="auto"/>
          </w:divBdr>
        </w:div>
        <w:div w:id="1941329665">
          <w:marLeft w:val="446"/>
          <w:marRight w:val="0"/>
          <w:marTop w:val="0"/>
          <w:marBottom w:val="0"/>
          <w:divBdr>
            <w:top w:val="none" w:sz="0" w:space="0" w:color="auto"/>
            <w:left w:val="none" w:sz="0" w:space="0" w:color="auto"/>
            <w:bottom w:val="none" w:sz="0" w:space="0" w:color="auto"/>
            <w:right w:val="none" w:sz="0" w:space="0" w:color="auto"/>
          </w:divBdr>
        </w:div>
        <w:div w:id="1941329674">
          <w:marLeft w:val="446"/>
          <w:marRight w:val="0"/>
          <w:marTop w:val="0"/>
          <w:marBottom w:val="0"/>
          <w:divBdr>
            <w:top w:val="none" w:sz="0" w:space="0" w:color="auto"/>
            <w:left w:val="none" w:sz="0" w:space="0" w:color="auto"/>
            <w:bottom w:val="none" w:sz="0" w:space="0" w:color="auto"/>
            <w:right w:val="none" w:sz="0" w:space="0" w:color="auto"/>
          </w:divBdr>
        </w:div>
      </w:divsChild>
    </w:div>
    <w:div w:id="1941329658">
      <w:marLeft w:val="0"/>
      <w:marRight w:val="0"/>
      <w:marTop w:val="0"/>
      <w:marBottom w:val="0"/>
      <w:divBdr>
        <w:top w:val="none" w:sz="0" w:space="0" w:color="auto"/>
        <w:left w:val="none" w:sz="0" w:space="0" w:color="auto"/>
        <w:bottom w:val="none" w:sz="0" w:space="0" w:color="auto"/>
        <w:right w:val="none" w:sz="0" w:space="0" w:color="auto"/>
      </w:divBdr>
      <w:divsChild>
        <w:div w:id="1941329638">
          <w:marLeft w:val="446"/>
          <w:marRight w:val="0"/>
          <w:marTop w:val="0"/>
          <w:marBottom w:val="0"/>
          <w:divBdr>
            <w:top w:val="none" w:sz="0" w:space="0" w:color="auto"/>
            <w:left w:val="none" w:sz="0" w:space="0" w:color="auto"/>
            <w:bottom w:val="none" w:sz="0" w:space="0" w:color="auto"/>
            <w:right w:val="none" w:sz="0" w:space="0" w:color="auto"/>
          </w:divBdr>
        </w:div>
        <w:div w:id="1941329664">
          <w:marLeft w:val="446"/>
          <w:marRight w:val="0"/>
          <w:marTop w:val="0"/>
          <w:marBottom w:val="0"/>
          <w:divBdr>
            <w:top w:val="none" w:sz="0" w:space="0" w:color="auto"/>
            <w:left w:val="none" w:sz="0" w:space="0" w:color="auto"/>
            <w:bottom w:val="none" w:sz="0" w:space="0" w:color="auto"/>
            <w:right w:val="none" w:sz="0" w:space="0" w:color="auto"/>
          </w:divBdr>
        </w:div>
        <w:div w:id="1941329668">
          <w:marLeft w:val="446"/>
          <w:marRight w:val="0"/>
          <w:marTop w:val="0"/>
          <w:marBottom w:val="0"/>
          <w:divBdr>
            <w:top w:val="none" w:sz="0" w:space="0" w:color="auto"/>
            <w:left w:val="none" w:sz="0" w:space="0" w:color="auto"/>
            <w:bottom w:val="none" w:sz="0" w:space="0" w:color="auto"/>
            <w:right w:val="none" w:sz="0" w:space="0" w:color="auto"/>
          </w:divBdr>
        </w:div>
      </w:divsChild>
    </w:div>
    <w:div w:id="1941329661">
      <w:marLeft w:val="0"/>
      <w:marRight w:val="0"/>
      <w:marTop w:val="0"/>
      <w:marBottom w:val="0"/>
      <w:divBdr>
        <w:top w:val="none" w:sz="0" w:space="0" w:color="auto"/>
        <w:left w:val="none" w:sz="0" w:space="0" w:color="auto"/>
        <w:bottom w:val="none" w:sz="0" w:space="0" w:color="auto"/>
        <w:right w:val="none" w:sz="0" w:space="0" w:color="auto"/>
      </w:divBdr>
      <w:divsChild>
        <w:div w:id="1941329641">
          <w:marLeft w:val="446"/>
          <w:marRight w:val="0"/>
          <w:marTop w:val="0"/>
          <w:marBottom w:val="0"/>
          <w:divBdr>
            <w:top w:val="none" w:sz="0" w:space="0" w:color="auto"/>
            <w:left w:val="none" w:sz="0" w:space="0" w:color="auto"/>
            <w:bottom w:val="none" w:sz="0" w:space="0" w:color="auto"/>
            <w:right w:val="none" w:sz="0" w:space="0" w:color="auto"/>
          </w:divBdr>
        </w:div>
        <w:div w:id="1941329647">
          <w:marLeft w:val="446"/>
          <w:marRight w:val="0"/>
          <w:marTop w:val="0"/>
          <w:marBottom w:val="0"/>
          <w:divBdr>
            <w:top w:val="none" w:sz="0" w:space="0" w:color="auto"/>
            <w:left w:val="none" w:sz="0" w:space="0" w:color="auto"/>
            <w:bottom w:val="none" w:sz="0" w:space="0" w:color="auto"/>
            <w:right w:val="none" w:sz="0" w:space="0" w:color="auto"/>
          </w:divBdr>
        </w:div>
        <w:div w:id="1941329662">
          <w:marLeft w:val="446"/>
          <w:marRight w:val="0"/>
          <w:marTop w:val="0"/>
          <w:marBottom w:val="0"/>
          <w:divBdr>
            <w:top w:val="none" w:sz="0" w:space="0" w:color="auto"/>
            <w:left w:val="none" w:sz="0" w:space="0" w:color="auto"/>
            <w:bottom w:val="none" w:sz="0" w:space="0" w:color="auto"/>
            <w:right w:val="none" w:sz="0" w:space="0" w:color="auto"/>
          </w:divBdr>
        </w:div>
        <w:div w:id="1941329663">
          <w:marLeft w:val="446"/>
          <w:marRight w:val="0"/>
          <w:marTop w:val="0"/>
          <w:marBottom w:val="0"/>
          <w:divBdr>
            <w:top w:val="none" w:sz="0" w:space="0" w:color="auto"/>
            <w:left w:val="none" w:sz="0" w:space="0" w:color="auto"/>
            <w:bottom w:val="none" w:sz="0" w:space="0" w:color="auto"/>
            <w:right w:val="none" w:sz="0" w:space="0" w:color="auto"/>
          </w:divBdr>
        </w:div>
        <w:div w:id="1941329669">
          <w:marLeft w:val="446"/>
          <w:marRight w:val="0"/>
          <w:marTop w:val="0"/>
          <w:marBottom w:val="0"/>
          <w:divBdr>
            <w:top w:val="none" w:sz="0" w:space="0" w:color="auto"/>
            <w:left w:val="none" w:sz="0" w:space="0" w:color="auto"/>
            <w:bottom w:val="none" w:sz="0" w:space="0" w:color="auto"/>
            <w:right w:val="none" w:sz="0" w:space="0" w:color="auto"/>
          </w:divBdr>
        </w:div>
        <w:div w:id="1941329675">
          <w:marLeft w:val="446"/>
          <w:marRight w:val="0"/>
          <w:marTop w:val="0"/>
          <w:marBottom w:val="0"/>
          <w:divBdr>
            <w:top w:val="none" w:sz="0" w:space="0" w:color="auto"/>
            <w:left w:val="none" w:sz="0" w:space="0" w:color="auto"/>
            <w:bottom w:val="none" w:sz="0" w:space="0" w:color="auto"/>
            <w:right w:val="none" w:sz="0" w:space="0" w:color="auto"/>
          </w:divBdr>
        </w:div>
      </w:divsChild>
    </w:div>
    <w:div w:id="1941329666">
      <w:marLeft w:val="0"/>
      <w:marRight w:val="0"/>
      <w:marTop w:val="0"/>
      <w:marBottom w:val="0"/>
      <w:divBdr>
        <w:top w:val="none" w:sz="0" w:space="0" w:color="auto"/>
        <w:left w:val="none" w:sz="0" w:space="0" w:color="auto"/>
        <w:bottom w:val="none" w:sz="0" w:space="0" w:color="auto"/>
        <w:right w:val="none" w:sz="0" w:space="0" w:color="auto"/>
      </w:divBdr>
      <w:divsChild>
        <w:div w:id="1941329649">
          <w:marLeft w:val="446"/>
          <w:marRight w:val="0"/>
          <w:marTop w:val="0"/>
          <w:marBottom w:val="0"/>
          <w:divBdr>
            <w:top w:val="none" w:sz="0" w:space="0" w:color="auto"/>
            <w:left w:val="none" w:sz="0" w:space="0" w:color="auto"/>
            <w:bottom w:val="none" w:sz="0" w:space="0" w:color="auto"/>
            <w:right w:val="none" w:sz="0" w:space="0" w:color="auto"/>
          </w:divBdr>
        </w:div>
        <w:div w:id="1941329670">
          <w:marLeft w:val="446"/>
          <w:marRight w:val="0"/>
          <w:marTop w:val="0"/>
          <w:marBottom w:val="0"/>
          <w:divBdr>
            <w:top w:val="none" w:sz="0" w:space="0" w:color="auto"/>
            <w:left w:val="none" w:sz="0" w:space="0" w:color="auto"/>
            <w:bottom w:val="none" w:sz="0" w:space="0" w:color="auto"/>
            <w:right w:val="none" w:sz="0" w:space="0" w:color="auto"/>
          </w:divBdr>
        </w:div>
      </w:divsChild>
    </w:div>
    <w:div w:id="1941329667">
      <w:marLeft w:val="0"/>
      <w:marRight w:val="0"/>
      <w:marTop w:val="0"/>
      <w:marBottom w:val="0"/>
      <w:divBdr>
        <w:top w:val="none" w:sz="0" w:space="0" w:color="auto"/>
        <w:left w:val="none" w:sz="0" w:space="0" w:color="auto"/>
        <w:bottom w:val="none" w:sz="0" w:space="0" w:color="auto"/>
        <w:right w:val="none" w:sz="0" w:space="0" w:color="auto"/>
      </w:divBdr>
      <w:divsChild>
        <w:div w:id="1941329644">
          <w:marLeft w:val="446"/>
          <w:marRight w:val="0"/>
          <w:marTop w:val="0"/>
          <w:marBottom w:val="0"/>
          <w:divBdr>
            <w:top w:val="none" w:sz="0" w:space="0" w:color="auto"/>
            <w:left w:val="none" w:sz="0" w:space="0" w:color="auto"/>
            <w:bottom w:val="none" w:sz="0" w:space="0" w:color="auto"/>
            <w:right w:val="none" w:sz="0" w:space="0" w:color="auto"/>
          </w:divBdr>
        </w:div>
        <w:div w:id="1941329648">
          <w:marLeft w:val="446"/>
          <w:marRight w:val="0"/>
          <w:marTop w:val="0"/>
          <w:marBottom w:val="0"/>
          <w:divBdr>
            <w:top w:val="none" w:sz="0" w:space="0" w:color="auto"/>
            <w:left w:val="none" w:sz="0" w:space="0" w:color="auto"/>
            <w:bottom w:val="none" w:sz="0" w:space="0" w:color="auto"/>
            <w:right w:val="none" w:sz="0" w:space="0" w:color="auto"/>
          </w:divBdr>
        </w:div>
        <w:div w:id="1941329652">
          <w:marLeft w:val="446"/>
          <w:marRight w:val="0"/>
          <w:marTop w:val="0"/>
          <w:marBottom w:val="0"/>
          <w:divBdr>
            <w:top w:val="none" w:sz="0" w:space="0" w:color="auto"/>
            <w:left w:val="none" w:sz="0" w:space="0" w:color="auto"/>
            <w:bottom w:val="none" w:sz="0" w:space="0" w:color="auto"/>
            <w:right w:val="none" w:sz="0" w:space="0" w:color="auto"/>
          </w:divBdr>
        </w:div>
        <w:div w:id="1941329654">
          <w:marLeft w:val="446"/>
          <w:marRight w:val="0"/>
          <w:marTop w:val="0"/>
          <w:marBottom w:val="0"/>
          <w:divBdr>
            <w:top w:val="none" w:sz="0" w:space="0" w:color="auto"/>
            <w:left w:val="none" w:sz="0" w:space="0" w:color="auto"/>
            <w:bottom w:val="none" w:sz="0" w:space="0" w:color="auto"/>
            <w:right w:val="none" w:sz="0" w:space="0" w:color="auto"/>
          </w:divBdr>
        </w:div>
        <w:div w:id="1941329655">
          <w:marLeft w:val="446"/>
          <w:marRight w:val="0"/>
          <w:marTop w:val="0"/>
          <w:marBottom w:val="0"/>
          <w:divBdr>
            <w:top w:val="none" w:sz="0" w:space="0" w:color="auto"/>
            <w:left w:val="none" w:sz="0" w:space="0" w:color="auto"/>
            <w:bottom w:val="none" w:sz="0" w:space="0" w:color="auto"/>
            <w:right w:val="none" w:sz="0" w:space="0" w:color="auto"/>
          </w:divBdr>
        </w:div>
        <w:div w:id="1941329660">
          <w:marLeft w:val="446"/>
          <w:marRight w:val="0"/>
          <w:marTop w:val="0"/>
          <w:marBottom w:val="0"/>
          <w:divBdr>
            <w:top w:val="none" w:sz="0" w:space="0" w:color="auto"/>
            <w:left w:val="none" w:sz="0" w:space="0" w:color="auto"/>
            <w:bottom w:val="none" w:sz="0" w:space="0" w:color="auto"/>
            <w:right w:val="none" w:sz="0" w:space="0" w:color="auto"/>
          </w:divBdr>
        </w:div>
        <w:div w:id="1941329672">
          <w:marLeft w:val="446"/>
          <w:marRight w:val="0"/>
          <w:marTop w:val="0"/>
          <w:marBottom w:val="0"/>
          <w:divBdr>
            <w:top w:val="none" w:sz="0" w:space="0" w:color="auto"/>
            <w:left w:val="none" w:sz="0" w:space="0" w:color="auto"/>
            <w:bottom w:val="none" w:sz="0" w:space="0" w:color="auto"/>
            <w:right w:val="none" w:sz="0" w:space="0" w:color="auto"/>
          </w:divBdr>
        </w:div>
      </w:divsChild>
    </w:div>
    <w:div w:id="1941329671">
      <w:marLeft w:val="0"/>
      <w:marRight w:val="0"/>
      <w:marTop w:val="0"/>
      <w:marBottom w:val="0"/>
      <w:divBdr>
        <w:top w:val="none" w:sz="0" w:space="0" w:color="auto"/>
        <w:left w:val="none" w:sz="0" w:space="0" w:color="auto"/>
        <w:bottom w:val="none" w:sz="0" w:space="0" w:color="auto"/>
        <w:right w:val="none" w:sz="0" w:space="0" w:color="auto"/>
      </w:divBdr>
      <w:divsChild>
        <w:div w:id="1941329640">
          <w:marLeft w:val="446"/>
          <w:marRight w:val="0"/>
          <w:marTop w:val="0"/>
          <w:marBottom w:val="0"/>
          <w:divBdr>
            <w:top w:val="none" w:sz="0" w:space="0" w:color="auto"/>
            <w:left w:val="none" w:sz="0" w:space="0" w:color="auto"/>
            <w:bottom w:val="none" w:sz="0" w:space="0" w:color="auto"/>
            <w:right w:val="none" w:sz="0" w:space="0" w:color="auto"/>
          </w:divBdr>
        </w:div>
        <w:div w:id="1941329642">
          <w:marLeft w:val="446"/>
          <w:marRight w:val="0"/>
          <w:marTop w:val="0"/>
          <w:marBottom w:val="0"/>
          <w:divBdr>
            <w:top w:val="none" w:sz="0" w:space="0" w:color="auto"/>
            <w:left w:val="none" w:sz="0" w:space="0" w:color="auto"/>
            <w:bottom w:val="none" w:sz="0" w:space="0" w:color="auto"/>
            <w:right w:val="none" w:sz="0" w:space="0" w:color="auto"/>
          </w:divBdr>
        </w:div>
        <w:div w:id="1941329646">
          <w:marLeft w:val="446"/>
          <w:marRight w:val="0"/>
          <w:marTop w:val="0"/>
          <w:marBottom w:val="0"/>
          <w:divBdr>
            <w:top w:val="none" w:sz="0" w:space="0" w:color="auto"/>
            <w:left w:val="none" w:sz="0" w:space="0" w:color="auto"/>
            <w:bottom w:val="none" w:sz="0" w:space="0" w:color="auto"/>
            <w:right w:val="none" w:sz="0" w:space="0" w:color="auto"/>
          </w:divBdr>
        </w:div>
        <w:div w:id="1941329650">
          <w:marLeft w:val="446"/>
          <w:marRight w:val="0"/>
          <w:marTop w:val="0"/>
          <w:marBottom w:val="0"/>
          <w:divBdr>
            <w:top w:val="none" w:sz="0" w:space="0" w:color="auto"/>
            <w:left w:val="none" w:sz="0" w:space="0" w:color="auto"/>
            <w:bottom w:val="none" w:sz="0" w:space="0" w:color="auto"/>
            <w:right w:val="none" w:sz="0" w:space="0" w:color="auto"/>
          </w:divBdr>
        </w:div>
        <w:div w:id="1941329653">
          <w:marLeft w:val="446"/>
          <w:marRight w:val="0"/>
          <w:marTop w:val="0"/>
          <w:marBottom w:val="0"/>
          <w:divBdr>
            <w:top w:val="none" w:sz="0" w:space="0" w:color="auto"/>
            <w:left w:val="none" w:sz="0" w:space="0" w:color="auto"/>
            <w:bottom w:val="none" w:sz="0" w:space="0" w:color="auto"/>
            <w:right w:val="none" w:sz="0" w:space="0" w:color="auto"/>
          </w:divBdr>
        </w:div>
        <w:div w:id="1941329657">
          <w:marLeft w:val="446"/>
          <w:marRight w:val="0"/>
          <w:marTop w:val="0"/>
          <w:marBottom w:val="0"/>
          <w:divBdr>
            <w:top w:val="none" w:sz="0" w:space="0" w:color="auto"/>
            <w:left w:val="none" w:sz="0" w:space="0" w:color="auto"/>
            <w:bottom w:val="none" w:sz="0" w:space="0" w:color="auto"/>
            <w:right w:val="none" w:sz="0" w:space="0" w:color="auto"/>
          </w:divBdr>
        </w:div>
        <w:div w:id="1941329676">
          <w:marLeft w:val="446"/>
          <w:marRight w:val="0"/>
          <w:marTop w:val="0"/>
          <w:marBottom w:val="0"/>
          <w:divBdr>
            <w:top w:val="none" w:sz="0" w:space="0" w:color="auto"/>
            <w:left w:val="none" w:sz="0" w:space="0" w:color="auto"/>
            <w:bottom w:val="none" w:sz="0" w:space="0" w:color="auto"/>
            <w:right w:val="none" w:sz="0" w:space="0" w:color="auto"/>
          </w:divBdr>
        </w:div>
      </w:divsChild>
    </w:div>
    <w:div w:id="1941329673">
      <w:marLeft w:val="0"/>
      <w:marRight w:val="0"/>
      <w:marTop w:val="0"/>
      <w:marBottom w:val="0"/>
      <w:divBdr>
        <w:top w:val="none" w:sz="0" w:space="0" w:color="auto"/>
        <w:left w:val="none" w:sz="0" w:space="0" w:color="auto"/>
        <w:bottom w:val="none" w:sz="0" w:space="0" w:color="auto"/>
        <w:right w:val="none" w:sz="0" w:space="0" w:color="auto"/>
      </w:divBdr>
      <w:divsChild>
        <w:div w:id="1941329659">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FE12567E0A37D5262C4A546AB3B14BAC0AFBA54E3B80A055A553504612459D60DCECD70DA165B2ACC11445z6L5G" TargetMode="External"/><Relationship Id="rId3" Type="http://schemas.openxmlformats.org/officeDocument/2006/relationships/settings" Target="settings.xml"/><Relationship Id="rId7" Type="http://schemas.openxmlformats.org/officeDocument/2006/relationships/hyperlink" Target="consultantplus://offline/ref=9272C21BC054A23FA6D5087E7F70EE4B176D7D8679D7C66B9B8FEF67F39C8FEE6DAC85263895CDB5jEoE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A77F582C66856075969681085F40F7B7B7B035A3BDE55BF35703C3A0111B97C618CE1BF47896z8xF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247</TotalTime>
  <Pages>12</Pages>
  <Words>4416</Words>
  <Characters>25175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Руководитель</dc:creator>
  <cp:keywords/>
  <dc:description/>
  <cp:lastModifiedBy>Org4</cp:lastModifiedBy>
  <cp:revision>24</cp:revision>
  <cp:lastPrinted>2017-10-24T00:00:00Z</cp:lastPrinted>
  <dcterms:created xsi:type="dcterms:W3CDTF">2017-10-18T21:50:00Z</dcterms:created>
  <dcterms:modified xsi:type="dcterms:W3CDTF">2017-10-25T23:20:00Z</dcterms:modified>
</cp:coreProperties>
</file>