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9D3F7A" w:rsidRPr="004130D2" w:rsidTr="006B6AD5">
        <w:tc>
          <w:tcPr>
            <w:tcW w:w="10008" w:type="dxa"/>
          </w:tcPr>
          <w:p w:rsidR="009D3F7A" w:rsidRPr="006B6AD5" w:rsidRDefault="009D3F7A" w:rsidP="006B6AD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AD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AD5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</w:p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AD5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3F7A" w:rsidRPr="006B6AD5" w:rsidRDefault="009D3F7A" w:rsidP="006B6AD5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13.11.2017  № 771</w:t>
            </w:r>
          </w:p>
        </w:tc>
      </w:tr>
    </w:tbl>
    <w:p w:rsidR="009D3F7A" w:rsidRPr="004130D2" w:rsidRDefault="009D3F7A" w:rsidP="004130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D3F7A" w:rsidRPr="004130D2" w:rsidRDefault="009D3F7A" w:rsidP="004130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</w:t>
      </w:r>
    </w:p>
    <w:p w:rsidR="009D3F7A" w:rsidRPr="004130D2" w:rsidRDefault="009D3F7A" w:rsidP="004130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по повышению результативности деятельности органов местного самоуправления Верхнебуреинского муниципального района и решению выявленных в ходе анализа проблем развития сферы жилищно - коммунального хозяйства</w:t>
      </w:r>
    </w:p>
    <w:p w:rsidR="009D3F7A" w:rsidRPr="004130D2" w:rsidRDefault="009D3F7A" w:rsidP="004130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на 2017 – 2020 годы</w:t>
      </w:r>
    </w:p>
    <w:p w:rsidR="009D3F7A" w:rsidRPr="004130D2" w:rsidRDefault="009D3F7A" w:rsidP="004130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D3F7A" w:rsidRPr="004130D2" w:rsidRDefault="009D3F7A" w:rsidP="00046137">
      <w:pPr>
        <w:jc w:val="center"/>
        <w:rPr>
          <w:rFonts w:ascii="Times New Roman" w:hAnsi="Times New Roman"/>
          <w:b/>
          <w:sz w:val="24"/>
          <w:szCs w:val="24"/>
        </w:rPr>
      </w:pPr>
      <w:r w:rsidRPr="004130D2">
        <w:rPr>
          <w:rFonts w:ascii="Times New Roman" w:hAnsi="Times New Roman"/>
          <w:b/>
          <w:sz w:val="24"/>
          <w:szCs w:val="24"/>
        </w:rPr>
        <w:t>Паспорт программы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12361"/>
      </w:tblGrid>
      <w:tr w:rsidR="009D3F7A" w:rsidRPr="004130D2" w:rsidTr="00E83B15">
        <w:trPr>
          <w:trHeight w:val="801"/>
        </w:trPr>
        <w:tc>
          <w:tcPr>
            <w:tcW w:w="2376" w:type="dxa"/>
          </w:tcPr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2361" w:type="dxa"/>
          </w:tcPr>
          <w:p w:rsidR="009D3F7A" w:rsidRPr="004130D2" w:rsidRDefault="009D3F7A" w:rsidP="004130D2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 xml:space="preserve">Программа по повышению результативности деятельности органов местного самоуправления Верхнебуреинского муниципального района и решению выявленных в ходе анализа проблем развития </w:t>
            </w:r>
            <w:r w:rsidRPr="004130D2">
              <w:rPr>
                <w:rFonts w:ascii="Times New Roman" w:hAnsi="Times New Roman"/>
                <w:sz w:val="24"/>
                <w:szCs w:val="24"/>
                <w:u w:val="single"/>
              </w:rPr>
              <w:t>сферы жилищно - коммунального хозяйства.</w:t>
            </w:r>
          </w:p>
        </w:tc>
      </w:tr>
      <w:tr w:rsidR="009D3F7A" w:rsidRPr="004130D2" w:rsidTr="00E83B15">
        <w:tc>
          <w:tcPr>
            <w:tcW w:w="2376" w:type="dxa"/>
          </w:tcPr>
          <w:p w:rsidR="009D3F7A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Срок и этапы реализации программы</w:t>
            </w:r>
          </w:p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1" w:type="dxa"/>
          </w:tcPr>
          <w:p w:rsidR="009D3F7A" w:rsidRPr="004130D2" w:rsidRDefault="009D3F7A" w:rsidP="003770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2017-2020 годы</w:t>
            </w:r>
          </w:p>
        </w:tc>
      </w:tr>
      <w:tr w:rsidR="009D3F7A" w:rsidRPr="004130D2" w:rsidTr="00E83B15">
        <w:tc>
          <w:tcPr>
            <w:tcW w:w="2376" w:type="dxa"/>
          </w:tcPr>
          <w:p w:rsidR="009D3F7A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1" w:type="dxa"/>
          </w:tcPr>
          <w:p w:rsidR="009D3F7A" w:rsidRPr="004130D2" w:rsidRDefault="009D3F7A" w:rsidP="004353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Администрация Верхнебуреинского муниципального района.</w:t>
            </w:r>
          </w:p>
        </w:tc>
      </w:tr>
      <w:tr w:rsidR="009D3F7A" w:rsidRPr="004130D2" w:rsidTr="00E83B15">
        <w:trPr>
          <w:trHeight w:val="711"/>
        </w:trPr>
        <w:tc>
          <w:tcPr>
            <w:tcW w:w="2376" w:type="dxa"/>
          </w:tcPr>
          <w:p w:rsidR="009D3F7A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Формулировка проблемы (краткое описание)</w:t>
            </w:r>
          </w:p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1" w:type="dxa"/>
          </w:tcPr>
          <w:p w:rsidR="009D3F7A" w:rsidRPr="004130D2" w:rsidRDefault="009D3F7A" w:rsidP="00A96E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 xml:space="preserve">- Низкий уровень качества питьевой воды в соответствии с требованиями санитарных правил и норм; </w:t>
            </w:r>
          </w:p>
          <w:p w:rsidR="009D3F7A" w:rsidRPr="004130D2" w:rsidRDefault="009D3F7A" w:rsidP="009D2A7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Экологическая обстановка в зоне действия котельных.</w:t>
            </w:r>
          </w:p>
        </w:tc>
      </w:tr>
      <w:tr w:rsidR="009D3F7A" w:rsidRPr="004130D2" w:rsidTr="00E83B15">
        <w:trPr>
          <w:trHeight w:val="350"/>
        </w:trPr>
        <w:tc>
          <w:tcPr>
            <w:tcW w:w="2376" w:type="dxa"/>
          </w:tcPr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12361" w:type="dxa"/>
          </w:tcPr>
          <w:p w:rsidR="009D3F7A" w:rsidRPr="004130D2" w:rsidRDefault="009D3F7A" w:rsidP="003A27B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социально – экономического развития муниципального района и эффективной реализации ОМСУ полномочий, закрепленных за районном и поселениями в сфере жилищно - коммунального хозяйства.</w:t>
            </w:r>
          </w:p>
        </w:tc>
      </w:tr>
      <w:tr w:rsidR="009D3F7A" w:rsidRPr="004130D2" w:rsidTr="00E83B15">
        <w:trPr>
          <w:trHeight w:val="561"/>
        </w:trPr>
        <w:tc>
          <w:tcPr>
            <w:tcW w:w="2376" w:type="dxa"/>
          </w:tcPr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12361" w:type="dxa"/>
          </w:tcPr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Повышение надежности и качества теплоснабжения;</w:t>
            </w:r>
          </w:p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-Улучшение состояния окружающей среды, экологическая безопасность района, создание благоприятных условий для проживания граждан;</w:t>
            </w:r>
          </w:p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Улучшение качества питьевой воды в соответствии с требованиями санитарных правил и норм.</w:t>
            </w:r>
          </w:p>
        </w:tc>
      </w:tr>
      <w:tr w:rsidR="009D3F7A" w:rsidRPr="004130D2" w:rsidTr="00E83B15">
        <w:trPr>
          <w:trHeight w:val="839"/>
        </w:trPr>
        <w:tc>
          <w:tcPr>
            <w:tcW w:w="2376" w:type="dxa"/>
          </w:tcPr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Ожидаемые</w:t>
            </w:r>
          </w:p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9D3F7A" w:rsidRPr="004130D2" w:rsidRDefault="009D3F7A" w:rsidP="004130D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2361" w:type="dxa"/>
          </w:tcPr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Повышение надежности и качества электроснабжения, теплоснабжения;</w:t>
            </w:r>
          </w:p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Снижение сверхнормативных потерь электрической и тепловой энергии;</w:t>
            </w:r>
          </w:p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Улучшение экологической обстановки в зоне действия котельных;</w:t>
            </w:r>
          </w:p>
          <w:p w:rsidR="009D3F7A" w:rsidRPr="004130D2" w:rsidRDefault="009D3F7A" w:rsidP="00413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 Улучшение состояния окружающей среды, экологическая безопасность развития района, создание благоприятных условий для проживания граждан.</w:t>
            </w:r>
          </w:p>
        </w:tc>
      </w:tr>
    </w:tbl>
    <w:p w:rsidR="009D3F7A" w:rsidRPr="004130D2" w:rsidRDefault="009D3F7A" w:rsidP="004130D2">
      <w:pPr>
        <w:pStyle w:val="ListParagraph"/>
        <w:numPr>
          <w:ilvl w:val="0"/>
          <w:numId w:val="1"/>
        </w:numPr>
        <w:jc w:val="both"/>
        <w:rPr>
          <w:sz w:val="24"/>
        </w:rPr>
      </w:pPr>
      <w:r w:rsidRPr="004130D2">
        <w:rPr>
          <w:sz w:val="24"/>
        </w:rPr>
        <w:t>Анализ значений критериев удовлетворенности населения организацией жилищно – коммунального хозяйства в муниципальном районе, основные причины не достижения установленных пороговых значений.</w:t>
      </w:r>
    </w:p>
    <w:p w:rsidR="009D3F7A" w:rsidRPr="004130D2" w:rsidRDefault="009D3F7A" w:rsidP="004130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По критерию удовлетворенности населения уровнем организации жилищно – коммунального хозяйства по теплоснабжению район занимает - 10 место, водоснабжению – 14 место, электроснабжению – 12-13 место, газоснабжению - 9 место, среди муниципальных образований края. Основной причиной неудовлетворенности населения является высокая стоимость услуг, качество предоставляемых услуг.</w:t>
      </w:r>
    </w:p>
    <w:p w:rsidR="009D3F7A" w:rsidRPr="004130D2" w:rsidRDefault="009D3F7A" w:rsidP="004130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По критерию качества жилищно – коммунальных услуг в первом полугодии 2017 года значение удовлетворенности населения составляло:</w:t>
      </w:r>
    </w:p>
    <w:p w:rsidR="009D3F7A" w:rsidRPr="004130D2" w:rsidRDefault="009D3F7A" w:rsidP="004130D2">
      <w:pPr>
        <w:pStyle w:val="ListParagraph"/>
        <w:ind w:left="0" w:firstLine="360"/>
        <w:jc w:val="both"/>
        <w:rPr>
          <w:sz w:val="24"/>
        </w:rPr>
      </w:pPr>
      <w:r w:rsidRPr="004130D2">
        <w:rPr>
          <w:sz w:val="24"/>
        </w:rPr>
        <w:t>-теплоснабжение – 51,8 %, что ниже установленного порогового значения на 8,2%;</w:t>
      </w:r>
    </w:p>
    <w:p w:rsidR="009D3F7A" w:rsidRPr="004130D2" w:rsidRDefault="009D3F7A" w:rsidP="004130D2">
      <w:pPr>
        <w:pStyle w:val="ListParagraph"/>
        <w:ind w:left="0" w:firstLine="360"/>
        <w:jc w:val="both"/>
        <w:rPr>
          <w:sz w:val="24"/>
        </w:rPr>
      </w:pPr>
      <w:r w:rsidRPr="004130D2">
        <w:rPr>
          <w:sz w:val="24"/>
        </w:rPr>
        <w:t>-водоснабжение – 40,9 %, что ниже установленного порогового значения на 19,1%;</w:t>
      </w:r>
    </w:p>
    <w:p w:rsidR="009D3F7A" w:rsidRPr="004130D2" w:rsidRDefault="009D3F7A" w:rsidP="004130D2">
      <w:pPr>
        <w:pStyle w:val="ListParagraph"/>
        <w:ind w:left="0" w:firstLine="360"/>
        <w:jc w:val="both"/>
        <w:rPr>
          <w:sz w:val="24"/>
        </w:rPr>
      </w:pPr>
      <w:r w:rsidRPr="004130D2">
        <w:rPr>
          <w:sz w:val="24"/>
        </w:rPr>
        <w:t>-электроснабжения – 57,4%, что ниже установленного порогового значения на 22,6%;</w:t>
      </w:r>
    </w:p>
    <w:p w:rsidR="009D3F7A" w:rsidRPr="004130D2" w:rsidRDefault="009D3F7A" w:rsidP="004130D2">
      <w:pPr>
        <w:pStyle w:val="ListParagraph"/>
        <w:ind w:left="0" w:firstLine="284"/>
        <w:jc w:val="both"/>
        <w:rPr>
          <w:sz w:val="24"/>
        </w:rPr>
      </w:pPr>
      <w:r w:rsidRPr="004130D2">
        <w:rPr>
          <w:sz w:val="24"/>
        </w:rPr>
        <w:t>- газоснабжения – 38,3%, что ниже установленного порогового значения на 26,7%;</w:t>
      </w:r>
    </w:p>
    <w:p w:rsidR="009D3F7A" w:rsidRPr="004130D2" w:rsidRDefault="009D3F7A" w:rsidP="004130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3F7A" w:rsidRPr="004130D2" w:rsidRDefault="009D3F7A" w:rsidP="004130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Основными проблемами при предоставлении жилищно – коммунальных услуг являются:</w:t>
      </w:r>
    </w:p>
    <w:p w:rsidR="009D3F7A" w:rsidRPr="004130D2" w:rsidRDefault="009D3F7A" w:rsidP="004130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- изношенность коммуникаций и оборудования;</w:t>
      </w:r>
    </w:p>
    <w:p w:rsidR="009D3F7A" w:rsidRPr="004130D2" w:rsidRDefault="009D3F7A" w:rsidP="004130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- изношенность сетей электроснабжения.</w:t>
      </w:r>
    </w:p>
    <w:p w:rsidR="009D3F7A" w:rsidRPr="004130D2" w:rsidRDefault="009D3F7A" w:rsidP="004130D2">
      <w:pPr>
        <w:pStyle w:val="ListParagraph"/>
        <w:ind w:left="284" w:firstLine="709"/>
        <w:rPr>
          <w:sz w:val="24"/>
        </w:rPr>
      </w:pPr>
      <w:r w:rsidRPr="004130D2">
        <w:rPr>
          <w:sz w:val="24"/>
        </w:rPr>
        <w:t>Всё это создаёт неудобства и трудности при предоставлении качественных жилищно – коммунальных услуг населению района.</w:t>
      </w:r>
    </w:p>
    <w:p w:rsidR="009D3F7A" w:rsidRPr="004130D2" w:rsidRDefault="009D3F7A" w:rsidP="004130D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D3F7A" w:rsidRPr="004130D2" w:rsidRDefault="009D3F7A" w:rsidP="004130D2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30D2">
        <w:rPr>
          <w:rFonts w:ascii="Times New Roman" w:hAnsi="Times New Roman"/>
          <w:sz w:val="24"/>
          <w:szCs w:val="24"/>
        </w:rPr>
        <w:t>2.Целевые показатели эффективности реализации Программы</w:t>
      </w:r>
    </w:p>
    <w:tbl>
      <w:tblPr>
        <w:tblW w:w="1434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1"/>
        <w:gridCol w:w="6520"/>
        <w:gridCol w:w="1134"/>
        <w:gridCol w:w="1134"/>
        <w:gridCol w:w="1276"/>
        <w:gridCol w:w="1134"/>
        <w:gridCol w:w="1133"/>
        <w:gridCol w:w="1277"/>
      </w:tblGrid>
      <w:tr w:rsidR="009D3F7A" w:rsidRPr="004130D2" w:rsidTr="006F35FA">
        <w:trPr>
          <w:trHeight w:val="480"/>
        </w:trPr>
        <w:tc>
          <w:tcPr>
            <w:tcW w:w="741" w:type="dxa"/>
            <w:vMerge w:val="restart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vMerge w:val="restart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Едини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ца измерения</w:t>
            </w:r>
          </w:p>
        </w:tc>
        <w:tc>
          <w:tcPr>
            <w:tcW w:w="5954" w:type="dxa"/>
            <w:gridSpan w:val="5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Целевые показатели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  <w:vMerge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ind w:left="153" w:firstLine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Уровень потерь электрической энергии в сетях электроснабжения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16,9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Уровень износа электрических сетей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Уровень износа сетей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</w:tr>
      <w:tr w:rsidR="009D3F7A" w:rsidRPr="004130D2" w:rsidTr="006F35FA">
        <w:trPr>
          <w:trHeight w:val="690"/>
        </w:trPr>
        <w:tc>
          <w:tcPr>
            <w:tcW w:w="741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Уровень износа объектов водоснабжения/водоотведения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65,0/</w:t>
            </w:r>
          </w:p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 xml:space="preserve">  40,0</w:t>
            </w:r>
          </w:p>
        </w:tc>
        <w:tc>
          <w:tcPr>
            <w:tcW w:w="1276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65,0/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64,5/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1133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63,5/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277" w:type="dxa"/>
          </w:tcPr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60,0/</w:t>
            </w:r>
          </w:p>
          <w:p w:rsidR="009D3F7A" w:rsidRPr="004130D2" w:rsidRDefault="009D3F7A" w:rsidP="006F3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</w:tbl>
    <w:p w:rsidR="009D3F7A" w:rsidRPr="004130D2" w:rsidRDefault="009D3F7A" w:rsidP="00FA33CC">
      <w:pPr>
        <w:pStyle w:val="ListParagraph"/>
        <w:numPr>
          <w:ilvl w:val="0"/>
          <w:numId w:val="2"/>
        </w:numPr>
        <w:rPr>
          <w:sz w:val="24"/>
        </w:rPr>
      </w:pPr>
      <w:r w:rsidRPr="004130D2">
        <w:rPr>
          <w:sz w:val="24"/>
        </w:rPr>
        <w:t>План мероприятий Программы</w:t>
      </w:r>
    </w:p>
    <w:p w:rsidR="009D3F7A" w:rsidRPr="004130D2" w:rsidRDefault="009D3F7A" w:rsidP="00C40BFA">
      <w:pPr>
        <w:pStyle w:val="ListParagraph"/>
        <w:rPr>
          <w:sz w:val="24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6"/>
        <w:gridCol w:w="2264"/>
        <w:gridCol w:w="1660"/>
        <w:gridCol w:w="2245"/>
        <w:gridCol w:w="2245"/>
        <w:gridCol w:w="2587"/>
      </w:tblGrid>
      <w:tr w:rsidR="009D3F7A" w:rsidRPr="004130D2" w:rsidTr="006F35FA">
        <w:tc>
          <w:tcPr>
            <w:tcW w:w="3539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 xml:space="preserve">Критерий удовлетворенности населения </w:t>
            </w:r>
            <w:r w:rsidRPr="004130D2">
              <w:rPr>
                <w:rFonts w:ascii="Times New Roman" w:hAnsi="Times New Roman"/>
                <w:sz w:val="24"/>
                <w:szCs w:val="24"/>
                <w:lang w:eastAsia="ru-RU"/>
              </w:rPr>
              <w:t>эффективностью деятельности ОМСУ</w:t>
            </w:r>
          </w:p>
        </w:tc>
        <w:tc>
          <w:tcPr>
            <w:tcW w:w="2268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9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080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80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2641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Ожидаемый результат реализации мероприятия</w:t>
            </w:r>
          </w:p>
        </w:tc>
      </w:tr>
      <w:tr w:rsidR="009D3F7A" w:rsidRPr="004130D2" w:rsidTr="006F35FA">
        <w:tc>
          <w:tcPr>
            <w:tcW w:w="3539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0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41" w:type="dxa"/>
          </w:tcPr>
          <w:p w:rsidR="009D3F7A" w:rsidRPr="004130D2" w:rsidRDefault="009D3F7A" w:rsidP="006F35F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D3F7A" w:rsidRPr="004130D2" w:rsidTr="006F35FA">
        <w:trPr>
          <w:trHeight w:val="2986"/>
        </w:trPr>
        <w:tc>
          <w:tcPr>
            <w:tcW w:w="3539" w:type="dxa"/>
            <w:vMerge w:val="restart"/>
          </w:tcPr>
          <w:p w:rsidR="009D3F7A" w:rsidRPr="004130D2" w:rsidRDefault="009D3F7A" w:rsidP="006F3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Удовлетворенность населения уровнем организации жилищно – коммунального хозяйства</w:t>
            </w:r>
          </w:p>
        </w:tc>
        <w:tc>
          <w:tcPr>
            <w:tcW w:w="2268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Реализация мероприятий, предусмотренных муниципальной программой «Комплексное развитие систем коммунальной инфраструктуры Верхнебуреинского муниципального района на период 2012-2020 годы»</w:t>
            </w:r>
          </w:p>
        </w:tc>
        <w:tc>
          <w:tcPr>
            <w:tcW w:w="1709" w:type="dxa"/>
          </w:tcPr>
          <w:p w:rsidR="009D3F7A" w:rsidRPr="004130D2" w:rsidRDefault="009D3F7A" w:rsidP="00413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2012-2020 годы</w:t>
            </w:r>
          </w:p>
        </w:tc>
        <w:tc>
          <w:tcPr>
            <w:tcW w:w="2080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Отдел жилищно – коммунального хозяйства и энергетики администрации Верхнебуреинского муниципального района</w:t>
            </w:r>
          </w:p>
        </w:tc>
        <w:tc>
          <w:tcPr>
            <w:tcW w:w="2080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Финансирование предусмотрено муниципальной программой «Комплексное развитие систем коммунальной инфраструктуры Верхнебуреинского муниципального района на период 2012-2020 годы»</w:t>
            </w:r>
          </w:p>
        </w:tc>
        <w:tc>
          <w:tcPr>
            <w:tcW w:w="2641" w:type="dxa"/>
          </w:tcPr>
          <w:p w:rsidR="009D3F7A" w:rsidRPr="004130D2" w:rsidRDefault="009D3F7A" w:rsidP="004130D2">
            <w:pPr>
              <w:pStyle w:val="ListParagraph"/>
              <w:ind w:left="0"/>
              <w:rPr>
                <w:sz w:val="24"/>
              </w:rPr>
            </w:pPr>
            <w:r w:rsidRPr="004130D2">
              <w:rPr>
                <w:sz w:val="24"/>
              </w:rPr>
              <w:t>Обеспечение надежности, качества и эффективности жилищно- коммунального</w:t>
            </w:r>
          </w:p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хозяйства на территории муниципального образования.</w:t>
            </w:r>
          </w:p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-Развитие систем коммунальной инфраструктуры в соответствии с потребностями населения</w:t>
            </w:r>
          </w:p>
        </w:tc>
      </w:tr>
      <w:tr w:rsidR="009D3F7A" w:rsidRPr="004130D2" w:rsidTr="006F35FA">
        <w:tc>
          <w:tcPr>
            <w:tcW w:w="3539" w:type="dxa"/>
            <w:vMerge/>
          </w:tcPr>
          <w:p w:rsidR="009D3F7A" w:rsidRPr="004130D2" w:rsidRDefault="009D3F7A" w:rsidP="006F3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Подготовка информации и выступлений в СМИ о работе по улучшению качества предоставления жилищно – коммунальных услуг в муниципальном районе</w:t>
            </w:r>
          </w:p>
        </w:tc>
        <w:tc>
          <w:tcPr>
            <w:tcW w:w="1709" w:type="dxa"/>
          </w:tcPr>
          <w:p w:rsidR="009D3F7A" w:rsidRPr="004130D2" w:rsidRDefault="009D3F7A" w:rsidP="00413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2012-2020 годы</w:t>
            </w:r>
          </w:p>
        </w:tc>
        <w:tc>
          <w:tcPr>
            <w:tcW w:w="2080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Отдел жилищно – коммунального хозяйства и энергетики администрации Верхнебуреинского муниципального района</w:t>
            </w:r>
          </w:p>
        </w:tc>
        <w:tc>
          <w:tcPr>
            <w:tcW w:w="2080" w:type="dxa"/>
          </w:tcPr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Финансирование мероприятия не предусмотрено</w:t>
            </w:r>
          </w:p>
        </w:tc>
        <w:tc>
          <w:tcPr>
            <w:tcW w:w="2641" w:type="dxa"/>
          </w:tcPr>
          <w:p w:rsidR="009D3F7A" w:rsidRPr="004130D2" w:rsidRDefault="009D3F7A" w:rsidP="004130D2">
            <w:pPr>
              <w:pStyle w:val="ListParagraph"/>
              <w:ind w:left="0"/>
              <w:rPr>
                <w:sz w:val="24"/>
              </w:rPr>
            </w:pPr>
            <w:r w:rsidRPr="004130D2">
              <w:rPr>
                <w:sz w:val="24"/>
              </w:rPr>
              <w:t>Повышение информированности населения о проводимой администрацией района работе по улучшению и эффективности жилищно- коммунального</w:t>
            </w:r>
          </w:p>
          <w:p w:rsidR="009D3F7A" w:rsidRPr="004130D2" w:rsidRDefault="009D3F7A" w:rsidP="00413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0D2">
              <w:rPr>
                <w:rFonts w:ascii="Times New Roman" w:hAnsi="Times New Roman"/>
                <w:sz w:val="24"/>
                <w:szCs w:val="24"/>
              </w:rPr>
              <w:t>хозяйства на территории муниципального образования</w:t>
            </w:r>
          </w:p>
        </w:tc>
      </w:tr>
    </w:tbl>
    <w:p w:rsidR="009D3F7A" w:rsidRDefault="009D3F7A" w:rsidP="009C30E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D3F7A" w:rsidRPr="004130D2" w:rsidRDefault="009D3F7A" w:rsidP="004130D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 </w:t>
      </w:r>
    </w:p>
    <w:sectPr w:rsidR="009D3F7A" w:rsidRPr="004130D2" w:rsidSect="00C627C2">
      <w:headerReference w:type="default" r:id="rId7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F7A" w:rsidRDefault="009D3F7A" w:rsidP="00C627C2">
      <w:pPr>
        <w:spacing w:after="0" w:line="240" w:lineRule="auto"/>
      </w:pPr>
      <w:r>
        <w:separator/>
      </w:r>
    </w:p>
  </w:endnote>
  <w:endnote w:type="continuationSeparator" w:id="0">
    <w:p w:rsidR="009D3F7A" w:rsidRDefault="009D3F7A" w:rsidP="00C6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F7A" w:rsidRDefault="009D3F7A" w:rsidP="00C627C2">
      <w:pPr>
        <w:spacing w:after="0" w:line="240" w:lineRule="auto"/>
      </w:pPr>
      <w:r>
        <w:separator/>
      </w:r>
    </w:p>
  </w:footnote>
  <w:footnote w:type="continuationSeparator" w:id="0">
    <w:p w:rsidR="009D3F7A" w:rsidRDefault="009D3F7A" w:rsidP="00C62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7A" w:rsidRDefault="009D3F7A" w:rsidP="00C627C2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0A3"/>
    <w:multiLevelType w:val="hybridMultilevel"/>
    <w:tmpl w:val="A964E4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0D3B7C"/>
    <w:multiLevelType w:val="hybridMultilevel"/>
    <w:tmpl w:val="2200C4C6"/>
    <w:lvl w:ilvl="0" w:tplc="FD2E6EE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3AE"/>
    <w:rsid w:val="00000908"/>
    <w:rsid w:val="00044CE1"/>
    <w:rsid w:val="00046137"/>
    <w:rsid w:val="0008546A"/>
    <w:rsid w:val="0009702B"/>
    <w:rsid w:val="000A2DD1"/>
    <w:rsid w:val="000A32BF"/>
    <w:rsid w:val="000E1E00"/>
    <w:rsid w:val="001016B5"/>
    <w:rsid w:val="001444C7"/>
    <w:rsid w:val="00183C49"/>
    <w:rsid w:val="00191660"/>
    <w:rsid w:val="001A0661"/>
    <w:rsid w:val="001C5932"/>
    <w:rsid w:val="001C5B71"/>
    <w:rsid w:val="002172F7"/>
    <w:rsid w:val="00257D26"/>
    <w:rsid w:val="002E2759"/>
    <w:rsid w:val="002F02F5"/>
    <w:rsid w:val="00335A28"/>
    <w:rsid w:val="00355107"/>
    <w:rsid w:val="00377042"/>
    <w:rsid w:val="003A27B0"/>
    <w:rsid w:val="003E0E7E"/>
    <w:rsid w:val="003E1ABC"/>
    <w:rsid w:val="004130D2"/>
    <w:rsid w:val="004353E3"/>
    <w:rsid w:val="004550D5"/>
    <w:rsid w:val="004D4737"/>
    <w:rsid w:val="00511163"/>
    <w:rsid w:val="00543052"/>
    <w:rsid w:val="0056658D"/>
    <w:rsid w:val="005715B9"/>
    <w:rsid w:val="00582B87"/>
    <w:rsid w:val="00595BA1"/>
    <w:rsid w:val="005B3231"/>
    <w:rsid w:val="005E28C5"/>
    <w:rsid w:val="006065A3"/>
    <w:rsid w:val="0062449A"/>
    <w:rsid w:val="0062602D"/>
    <w:rsid w:val="00632D46"/>
    <w:rsid w:val="006644BF"/>
    <w:rsid w:val="006B6AD5"/>
    <w:rsid w:val="006C069C"/>
    <w:rsid w:val="006E20B4"/>
    <w:rsid w:val="006E6B8E"/>
    <w:rsid w:val="006F35FA"/>
    <w:rsid w:val="00710C4D"/>
    <w:rsid w:val="00745553"/>
    <w:rsid w:val="0079310F"/>
    <w:rsid w:val="007C5D61"/>
    <w:rsid w:val="00805C97"/>
    <w:rsid w:val="0083416A"/>
    <w:rsid w:val="00850AD7"/>
    <w:rsid w:val="008B4DCC"/>
    <w:rsid w:val="008D7DFE"/>
    <w:rsid w:val="009572AA"/>
    <w:rsid w:val="009572E9"/>
    <w:rsid w:val="00971BC2"/>
    <w:rsid w:val="00994C12"/>
    <w:rsid w:val="009C30EF"/>
    <w:rsid w:val="009D2A71"/>
    <w:rsid w:val="009D3F7A"/>
    <w:rsid w:val="00A00586"/>
    <w:rsid w:val="00A4493A"/>
    <w:rsid w:val="00A73C79"/>
    <w:rsid w:val="00A96EA5"/>
    <w:rsid w:val="00AE0F1B"/>
    <w:rsid w:val="00B12071"/>
    <w:rsid w:val="00B42439"/>
    <w:rsid w:val="00BC198C"/>
    <w:rsid w:val="00C40BFA"/>
    <w:rsid w:val="00C627C2"/>
    <w:rsid w:val="00CF278B"/>
    <w:rsid w:val="00D02BAA"/>
    <w:rsid w:val="00D2481F"/>
    <w:rsid w:val="00D708F3"/>
    <w:rsid w:val="00DA57E5"/>
    <w:rsid w:val="00DA7F7D"/>
    <w:rsid w:val="00DB5A72"/>
    <w:rsid w:val="00DD6676"/>
    <w:rsid w:val="00E83B15"/>
    <w:rsid w:val="00EC39B0"/>
    <w:rsid w:val="00F113C7"/>
    <w:rsid w:val="00F30358"/>
    <w:rsid w:val="00F946EB"/>
    <w:rsid w:val="00FA33CC"/>
    <w:rsid w:val="00FA6F99"/>
    <w:rsid w:val="00F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BA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6137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table" w:styleId="TableGrid">
    <w:name w:val="Table Grid"/>
    <w:basedOn w:val="TableNormal"/>
    <w:uiPriority w:val="99"/>
    <w:rsid w:val="000461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A96EA5"/>
    <w:rPr>
      <w:lang w:eastAsia="en-US"/>
    </w:rPr>
  </w:style>
  <w:style w:type="paragraph" w:styleId="Header">
    <w:name w:val="header"/>
    <w:basedOn w:val="Normal"/>
    <w:link w:val="HeaderChar"/>
    <w:uiPriority w:val="99"/>
    <w:rsid w:val="00C62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7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627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27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13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676</TotalTime>
  <Pages>4</Pages>
  <Words>787</Words>
  <Characters>4490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11</cp:revision>
  <cp:lastPrinted>2017-11-13T05:08:00Z</cp:lastPrinted>
  <dcterms:created xsi:type="dcterms:W3CDTF">2017-10-31T04:37:00Z</dcterms:created>
  <dcterms:modified xsi:type="dcterms:W3CDTF">2017-11-13T23:34:00Z</dcterms:modified>
</cp:coreProperties>
</file>