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9" w:rsidRDefault="00EE50E9" w:rsidP="00797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EE50E9" w:rsidRDefault="00EE50E9" w:rsidP="0079714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EE50E9" w:rsidRDefault="00EE50E9" w:rsidP="0079714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EE50E9" w:rsidRDefault="00EE50E9" w:rsidP="00797143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EE50E9" w:rsidRDefault="00EE50E9" w:rsidP="00797143">
      <w:pPr>
        <w:pStyle w:val="BodyText"/>
        <w:rPr>
          <w:sz w:val="26"/>
          <w:szCs w:val="26"/>
          <w:u w:val="single"/>
          <w:lang/>
        </w:rPr>
      </w:pPr>
      <w:r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/>
        </w:rPr>
        <w:t>11</w:t>
      </w:r>
      <w:r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  <w:lang/>
        </w:rPr>
        <w:t>7</w:t>
      </w:r>
      <w:r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  <w:lang/>
        </w:rPr>
        <w:t>138</w:t>
      </w:r>
    </w:p>
    <w:p w:rsidR="00EE50E9" w:rsidRDefault="00EE50E9" w:rsidP="00797143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EE50E9" w:rsidRDefault="00EE50E9" w:rsidP="00E4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E4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B81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Pr="00972620" w:rsidRDefault="00EE50E9" w:rsidP="00B81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72620">
        <w:rPr>
          <w:rFonts w:ascii="Times New Roman" w:hAnsi="Times New Roman" w:cs="Times New Roman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2620">
        <w:rPr>
          <w:rFonts w:ascii="Times New Roman" w:hAnsi="Times New Roman" w:cs="Times New Roman"/>
          <w:sz w:val="26"/>
          <w:szCs w:val="26"/>
        </w:rPr>
        <w:t>решение Собрания депутатов Верхнебуреинского муниципального района от 17.07.2014г. № 51 «Об установлении земельного налога на межселенной территории Верхнебуреинского муниципального района»</w:t>
      </w:r>
    </w:p>
    <w:p w:rsidR="00EE50E9" w:rsidRPr="00972620" w:rsidRDefault="00EE50E9" w:rsidP="00B81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Default="00EE50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262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совершенствования муниципальных правовых актов о местных налогах и приведения их в соответствие с Налоговым кодексом Российской Федерации </w:t>
      </w:r>
      <w:r w:rsidRPr="00972620">
        <w:rPr>
          <w:rFonts w:ascii="Times New Roman" w:hAnsi="Times New Roman" w:cs="Times New Roman"/>
          <w:sz w:val="26"/>
          <w:szCs w:val="26"/>
        </w:rPr>
        <w:t>Собрание депутатов Верхнебуреинского муниципального района Хабаровского края</w:t>
      </w:r>
    </w:p>
    <w:p w:rsidR="00EE50E9" w:rsidRDefault="00EE50E9" w:rsidP="00403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620">
        <w:rPr>
          <w:rFonts w:ascii="Times New Roman" w:hAnsi="Times New Roman" w:cs="Times New Roman"/>
          <w:sz w:val="26"/>
          <w:szCs w:val="26"/>
        </w:rPr>
        <w:t>РЕШИЛО:</w:t>
      </w:r>
    </w:p>
    <w:p w:rsidR="00EE50E9" w:rsidRPr="004C178F" w:rsidRDefault="00EE50E9" w:rsidP="004C1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178F">
        <w:rPr>
          <w:rFonts w:ascii="Times New Roman" w:hAnsi="Times New Roman" w:cs="Times New Roman"/>
          <w:sz w:val="26"/>
          <w:szCs w:val="26"/>
        </w:rPr>
        <w:t>Положение «О земельном налоге на межселенной территории Верхнебуреинского муниципального района Хабаровского края», утвержденное решением Собрания депутатов Верхнебуреинского муниципального района от 17.07.2014г. №51 «Об установлении земельного налога на межселенной территории Верхнебуреинского муниципального района» изложить в новой редакции (прилагается).</w:t>
      </w:r>
    </w:p>
    <w:p w:rsidR="00EE50E9" w:rsidRDefault="00EE50E9" w:rsidP="004C17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Считать утратившими силу решения </w:t>
      </w:r>
      <w:r w:rsidRPr="004C178F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E50E9" w:rsidRDefault="00EE50E9" w:rsidP="004C178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10.12.2014 №95 «</w:t>
      </w:r>
      <w:r w:rsidRPr="00972620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Pr="004C178F">
        <w:rPr>
          <w:rFonts w:ascii="Times New Roman" w:hAnsi="Times New Roman" w:cs="Times New Roman"/>
          <w:sz w:val="26"/>
          <w:szCs w:val="26"/>
        </w:rPr>
        <w:t>Собрания депутатов Верхнебуреинского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17.07.2014 №51</w:t>
      </w:r>
      <w:r w:rsidRPr="004C178F">
        <w:rPr>
          <w:rFonts w:ascii="Times New Roman" w:hAnsi="Times New Roman" w:cs="Times New Roman"/>
          <w:sz w:val="26"/>
          <w:szCs w:val="26"/>
        </w:rPr>
        <w:t>«Об установлении земельного налога на межселенной территории Верхнебуреинского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0E9" w:rsidRDefault="00EE50E9" w:rsidP="004C178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31.05.2016 №34 «</w:t>
      </w:r>
      <w:r w:rsidRPr="004C178F">
        <w:rPr>
          <w:rFonts w:ascii="Times New Roman" w:hAnsi="Times New Roman" w:cs="Times New Roman"/>
          <w:sz w:val="26"/>
          <w:szCs w:val="26"/>
        </w:rPr>
        <w:t>О внесении изменений в Положение «О земельном налоге на межселенной территории Верхнебуреинского муниципального района Хабаровского края», утвержденное решением Собрания депутатов Верхнебуреинского муниципального района от 17.07.2014г. № 51 «Об установлении земельного налога на межселенной территории Верхнебуреинского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E50E9" w:rsidRPr="004C178F" w:rsidRDefault="00EE50E9" w:rsidP="004C178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30.08.2017 №127 «</w:t>
      </w:r>
      <w:r w:rsidRPr="004C178F">
        <w:rPr>
          <w:rFonts w:ascii="Times New Roman" w:hAnsi="Times New Roman" w:cs="Times New Roman"/>
          <w:sz w:val="26"/>
          <w:szCs w:val="26"/>
        </w:rPr>
        <w:t>О внесении изменений в Положение «О земельном налоге на межселенной территории Верхнебуреинского муниципального района Хабаровского края», утвержденное решением Собрания депутатов Верхнебуреинского муниципального района от 17.07.2014г. № 51 «Об установлении земельного налога на межселенной территории Верхнебуреинского муниципального района»»;</w:t>
      </w:r>
    </w:p>
    <w:p w:rsidR="00EE50E9" w:rsidRPr="00972620" w:rsidRDefault="00EE50E9" w:rsidP="00B9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72620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(Э.В. Хатыленко).</w:t>
      </w:r>
    </w:p>
    <w:p w:rsidR="00EE50E9" w:rsidRPr="00972620" w:rsidRDefault="00EE50E9" w:rsidP="00F87491">
      <w:pPr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972620">
        <w:rPr>
          <w:rFonts w:ascii="Times New Roman" w:hAnsi="Times New Roman" w:cs="Times New Roman"/>
          <w:sz w:val="26"/>
          <w:szCs w:val="26"/>
        </w:rPr>
        <w:t>.Настоящее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7262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2018 года</w:t>
      </w:r>
      <w:r>
        <w:rPr>
          <w:rFonts w:ascii="Times New Roman" w:hAnsi="Times New Roman" w:cs="Times New Roman"/>
          <w:sz w:val="26"/>
          <w:szCs w:val="26"/>
        </w:rPr>
        <w:t xml:space="preserve">, за исключением пункта 3.4. раздела 3, действие </w:t>
      </w:r>
      <w:r w:rsidRPr="00C94319">
        <w:rPr>
          <w:rFonts w:ascii="Times New Roman" w:hAnsi="Times New Roman" w:cs="Times New Roman"/>
          <w:sz w:val="26"/>
          <w:szCs w:val="26"/>
        </w:rPr>
        <w:t xml:space="preserve">вступления в силу </w:t>
      </w:r>
      <w:r>
        <w:rPr>
          <w:rFonts w:ascii="Times New Roman" w:hAnsi="Times New Roman" w:cs="Times New Roman"/>
          <w:sz w:val="26"/>
          <w:szCs w:val="26"/>
        </w:rPr>
        <w:t xml:space="preserve">которого, наступает </w:t>
      </w:r>
      <w:r w:rsidRPr="00C94319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50E9" w:rsidRDefault="00EE50E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E50E9" w:rsidRDefault="00EE50E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E50E9" w:rsidRPr="00F87491" w:rsidRDefault="00EE50E9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8749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А.В. Толкачев</w:t>
      </w:r>
    </w:p>
    <w:p w:rsidR="00EE50E9" w:rsidRPr="00F87491" w:rsidRDefault="00EE50E9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Pr="00F87491" w:rsidRDefault="00EE50E9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87491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8749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F874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П.Ф. Титков</w:t>
      </w:r>
      <w:bookmarkStart w:id="1" w:name="Par33"/>
      <w:bookmarkStart w:id="2" w:name="Par42"/>
      <w:bookmarkEnd w:id="1"/>
      <w:bookmarkEnd w:id="2"/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A41698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Ind w:w="-106" w:type="dxa"/>
        <w:tblLook w:val="00A0"/>
      </w:tblPr>
      <w:tblGrid>
        <w:gridCol w:w="5495"/>
        <w:gridCol w:w="4252"/>
      </w:tblGrid>
      <w:tr w:rsidR="00EE50E9" w:rsidRPr="00A41829">
        <w:tc>
          <w:tcPr>
            <w:tcW w:w="5495" w:type="dxa"/>
          </w:tcPr>
          <w:p w:rsidR="00EE50E9" w:rsidRPr="00A41829" w:rsidRDefault="00EE50E9" w:rsidP="00A41698">
            <w:pPr>
              <w:pStyle w:val="NoSpacing"/>
              <w:rPr>
                <w:b/>
                <w:bCs/>
              </w:rPr>
            </w:pPr>
          </w:p>
        </w:tc>
        <w:tc>
          <w:tcPr>
            <w:tcW w:w="4252" w:type="dxa"/>
          </w:tcPr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ешением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Собрания депутатов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от_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27.11.2017 № 134</w:t>
            </w: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«УТВЕРЖДЕНО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ешением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Собрания депутатов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EE50E9" w:rsidRPr="00A41829" w:rsidRDefault="00EE50E9" w:rsidP="00A418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 xml:space="preserve">от 17 июля 2014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41829">
              <w:rPr>
                <w:rFonts w:ascii="Times New Roman" w:hAnsi="Times New Roman" w:cs="Times New Roman"/>
                <w:sz w:val="26"/>
                <w:szCs w:val="26"/>
              </w:rPr>
              <w:t xml:space="preserve"> 51</w:t>
            </w:r>
          </w:p>
          <w:p w:rsidR="00EE50E9" w:rsidRPr="00A41829" w:rsidRDefault="00EE50E9" w:rsidP="00A41698">
            <w:pPr>
              <w:pStyle w:val="NoSpacing"/>
              <w:rPr>
                <w:b/>
                <w:bCs/>
              </w:rPr>
            </w:pPr>
          </w:p>
        </w:tc>
      </w:tr>
    </w:tbl>
    <w:p w:rsidR="00EE50E9" w:rsidRDefault="00EE50E9" w:rsidP="00930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50E9" w:rsidRDefault="00EE50E9" w:rsidP="009308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E50E9" w:rsidRPr="009308C7" w:rsidRDefault="00EE50E9" w:rsidP="009308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08C7">
        <w:rPr>
          <w:rFonts w:ascii="Times New Roman" w:hAnsi="Times New Roman" w:cs="Times New Roman"/>
          <w:sz w:val="26"/>
          <w:szCs w:val="26"/>
        </w:rPr>
        <w:t>ПОЛОЖЕНИЕ</w:t>
      </w:r>
    </w:p>
    <w:p w:rsidR="00EE50E9" w:rsidRPr="009308C7" w:rsidRDefault="00EE50E9" w:rsidP="009308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08C7">
        <w:rPr>
          <w:rFonts w:ascii="Times New Roman" w:hAnsi="Times New Roman" w:cs="Times New Roman"/>
          <w:sz w:val="26"/>
          <w:szCs w:val="26"/>
        </w:rPr>
        <w:t>О ЗЕМЕЛЬНОМ НАЛОГЕ НА МЕЖСЕЛЕННОЙ ТЕРРИТОРИИ</w:t>
      </w:r>
    </w:p>
    <w:p w:rsidR="00EE50E9" w:rsidRPr="009308C7" w:rsidRDefault="00EE50E9" w:rsidP="009308C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08C7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 ХАБАРОВСКОГО КРАЯ</w:t>
      </w:r>
    </w:p>
    <w:p w:rsidR="00EE50E9" w:rsidRDefault="00EE50E9" w:rsidP="009308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50E9" w:rsidRPr="00A96480" w:rsidRDefault="00EE50E9" w:rsidP="009308C7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96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96480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EE50E9" w:rsidRPr="00797143" w:rsidRDefault="00EE50E9" w:rsidP="009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08C7">
        <w:rPr>
          <w:rFonts w:ascii="Times New Roman" w:hAnsi="Times New Roman" w:cs="Times New Roman"/>
          <w:sz w:val="26"/>
          <w:szCs w:val="26"/>
        </w:rPr>
        <w:t xml:space="preserve">1.1. Земельный налог на межселенной территории Верхнебуреинского муниципального района Хабаровского края устанавливается в соответствии с </w:t>
      </w:r>
      <w:hyperlink r:id="rId7" w:history="1">
        <w:r w:rsidRPr="00797143">
          <w:rPr>
            <w:rFonts w:ascii="Times New Roman" w:hAnsi="Times New Roman" w:cs="Times New Roman"/>
            <w:sz w:val="26"/>
            <w:szCs w:val="26"/>
          </w:rPr>
          <w:t>главой 31</w:t>
        </w:r>
      </w:hyperlink>
      <w:r w:rsidRPr="00797143">
        <w:rPr>
          <w:rFonts w:ascii="Times New Roman" w:hAnsi="Times New Roman" w:cs="Times New Roman"/>
          <w:sz w:val="26"/>
          <w:szCs w:val="26"/>
        </w:rPr>
        <w:t xml:space="preserve"> части второй Налогового кодекса Российской Федерации и </w:t>
      </w:r>
      <w:hyperlink r:id="rId8" w:history="1">
        <w:r w:rsidRPr="00797143">
          <w:rPr>
            <w:rFonts w:ascii="Times New Roman" w:hAnsi="Times New Roman" w:cs="Times New Roman"/>
            <w:sz w:val="26"/>
            <w:szCs w:val="26"/>
          </w:rPr>
          <w:t>пунктом 2 статьи 15</w:t>
        </w:r>
      </w:hyperlink>
      <w:r w:rsidRPr="00797143">
        <w:rPr>
          <w:rFonts w:ascii="Times New Roman" w:hAnsi="Times New Roman" w:cs="Times New Roman"/>
          <w:sz w:val="26"/>
          <w:szCs w:val="26"/>
        </w:rP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Федерации".</w:t>
      </w:r>
    </w:p>
    <w:p w:rsidR="00EE50E9" w:rsidRPr="00797143" w:rsidRDefault="00EE50E9" w:rsidP="009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7143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налоговые ставки в пределах, предусмотренных Налоговым </w:t>
      </w:r>
      <w:hyperlink r:id="rId9" w:history="1">
        <w:r w:rsidRPr="0079714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97143">
        <w:rPr>
          <w:rFonts w:ascii="Times New Roman" w:hAnsi="Times New Roman" w:cs="Times New Roman"/>
          <w:sz w:val="26"/>
          <w:szCs w:val="26"/>
        </w:rPr>
        <w:t xml:space="preserve"> Российской Федерации, порядок и сроки уплаты земельного налога, устанавливает налоговые льготы, основания и порядок их применения.</w:t>
      </w:r>
    </w:p>
    <w:p w:rsidR="00EE50E9" w:rsidRDefault="00EE50E9" w:rsidP="009308C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E50E9" w:rsidRPr="00A96480" w:rsidRDefault="00EE50E9" w:rsidP="00A96480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96480">
        <w:rPr>
          <w:rFonts w:ascii="Times New Roman" w:hAnsi="Times New Roman" w:cs="Times New Roman"/>
          <w:b/>
          <w:bCs/>
          <w:sz w:val="26"/>
          <w:szCs w:val="26"/>
        </w:rPr>
        <w:t>2. Налоговые ставки</w:t>
      </w:r>
    </w:p>
    <w:p w:rsidR="00EE50E9" w:rsidRPr="00A96480" w:rsidRDefault="00EE50E9" w:rsidP="00A9648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 xml:space="preserve">Налоговые </w:t>
      </w:r>
      <w:hyperlink r:id="rId10" w:history="1">
        <w:r w:rsidRPr="005B5DBF">
          <w:rPr>
            <w:rFonts w:ascii="Times New Roman" w:hAnsi="Times New Roman" w:cs="Times New Roman"/>
            <w:color w:val="000080"/>
            <w:sz w:val="26"/>
            <w:szCs w:val="26"/>
          </w:rPr>
          <w:t>ставки</w:t>
        </w:r>
      </w:hyperlink>
      <w:r w:rsidRPr="005B5DBF">
        <w:rPr>
          <w:rFonts w:ascii="Times New Roman" w:hAnsi="Times New Roman" w:cs="Times New Roman"/>
          <w:color w:val="000080"/>
          <w:sz w:val="26"/>
          <w:szCs w:val="26"/>
        </w:rPr>
        <w:t xml:space="preserve"> у</w:t>
      </w:r>
      <w:r w:rsidRPr="00A96480">
        <w:rPr>
          <w:rFonts w:ascii="Times New Roman" w:hAnsi="Times New Roman" w:cs="Times New Roman"/>
          <w:sz w:val="26"/>
          <w:szCs w:val="26"/>
        </w:rPr>
        <w:t>станавливаются в следующих размерах:</w:t>
      </w:r>
    </w:p>
    <w:p w:rsidR="00EE50E9" w:rsidRPr="00A96480" w:rsidRDefault="00EE50E9" w:rsidP="00A9648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>0,3 процента в отношении земельных участков:</w:t>
      </w:r>
    </w:p>
    <w:p w:rsidR="00EE50E9" w:rsidRPr="00A96480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50E9" w:rsidRPr="00A96480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96480">
        <w:rPr>
          <w:rFonts w:ascii="Times New Roman" w:hAnsi="Times New Roman" w:cs="Times New Roman"/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E50E9" w:rsidRPr="00A96480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E50E9" w:rsidRDefault="00EE50E9" w:rsidP="00FF3E56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E50E9" w:rsidRPr="00A96480" w:rsidRDefault="00EE50E9" w:rsidP="00FF3E56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480">
        <w:rPr>
          <w:rFonts w:ascii="Times New Roman" w:hAnsi="Times New Roman" w:cs="Times New Roman"/>
          <w:sz w:val="26"/>
          <w:szCs w:val="26"/>
        </w:rPr>
        <w:t>1,5 процента в отношении прочих земельных участков.</w:t>
      </w:r>
    </w:p>
    <w:p w:rsidR="00EE50E9" w:rsidRPr="009308C7" w:rsidRDefault="00EE50E9" w:rsidP="009308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Default="00EE50E9" w:rsidP="009308C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E50E9" w:rsidRPr="005B5DBF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42B0">
        <w:rPr>
          <w:rFonts w:ascii="Times New Roman" w:hAnsi="Times New Roman" w:cs="Times New Roman"/>
          <w:b/>
          <w:bCs/>
          <w:sz w:val="26"/>
          <w:szCs w:val="26"/>
        </w:rPr>
        <w:t>3. Налоговые льготы</w:t>
      </w:r>
    </w:p>
    <w:p w:rsidR="00EE50E9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DBF">
        <w:rPr>
          <w:rFonts w:ascii="Times New Roman" w:hAnsi="Times New Roman" w:cs="Times New Roman"/>
          <w:sz w:val="26"/>
          <w:szCs w:val="26"/>
        </w:rPr>
        <w:t xml:space="preserve">3.1. Наряду с категориями налогоплательщиков, установленными </w:t>
      </w:r>
      <w:hyperlink r:id="rId11" w:history="1">
        <w:r w:rsidRPr="005B5DBF">
          <w:rPr>
            <w:rFonts w:ascii="Times New Roman" w:hAnsi="Times New Roman" w:cs="Times New Roman"/>
            <w:sz w:val="26"/>
            <w:szCs w:val="26"/>
          </w:rPr>
          <w:t>статьей 395</w:t>
        </w:r>
      </w:hyperlink>
      <w:r w:rsidRPr="006E42B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освобождаются от уплаты земельного налога субъекты инвестиционной деятельности.</w:t>
      </w:r>
    </w:p>
    <w:p w:rsidR="00EE50E9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F35431">
        <w:rPr>
          <w:rFonts w:ascii="Times New Roman" w:hAnsi="Times New Roman" w:cs="Times New Roman"/>
          <w:sz w:val="26"/>
          <w:szCs w:val="26"/>
        </w:rPr>
        <w:t xml:space="preserve">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F35431">
        <w:rPr>
          <w:rFonts w:ascii="Times New Roman" w:hAnsi="Times New Roman" w:cs="Times New Roman"/>
          <w:sz w:val="26"/>
          <w:szCs w:val="26"/>
        </w:rPr>
        <w:t xml:space="preserve"> налоговые льготы не распространяются на объекты налогообложения, в отношении которых льготы установлены Налоговым кодексом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50E9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5343B5">
        <w:rPr>
          <w:rFonts w:ascii="Times New Roman" w:hAnsi="Times New Roman" w:cs="Times New Roman"/>
          <w:sz w:val="26"/>
          <w:szCs w:val="26"/>
        </w:rPr>
        <w:t xml:space="preserve">Налоговые льготы, установленные настоящим </w:t>
      </w:r>
      <w:r>
        <w:rPr>
          <w:rFonts w:ascii="Times New Roman" w:hAnsi="Times New Roman" w:cs="Times New Roman"/>
          <w:sz w:val="26"/>
          <w:szCs w:val="26"/>
        </w:rPr>
        <w:t>Положением</w:t>
      </w:r>
      <w:r w:rsidRPr="005343B5">
        <w:rPr>
          <w:rFonts w:ascii="Times New Roman" w:hAnsi="Times New Roman" w:cs="Times New Roman"/>
          <w:sz w:val="26"/>
          <w:szCs w:val="26"/>
        </w:rPr>
        <w:t xml:space="preserve">, могут ежегодно пересматриваться при составлении проекта </w:t>
      </w:r>
      <w:r>
        <w:rPr>
          <w:rFonts w:ascii="Times New Roman" w:hAnsi="Times New Roman" w:cs="Times New Roman"/>
          <w:sz w:val="26"/>
          <w:szCs w:val="26"/>
        </w:rPr>
        <w:t>решения о районном</w:t>
      </w:r>
      <w:r w:rsidRPr="005343B5">
        <w:rPr>
          <w:rFonts w:ascii="Times New Roman" w:hAnsi="Times New Roman" w:cs="Times New Roman"/>
          <w:sz w:val="26"/>
          <w:szCs w:val="26"/>
        </w:rPr>
        <w:t xml:space="preserve"> бюджете.</w:t>
      </w:r>
    </w:p>
    <w:p w:rsidR="00EE50E9" w:rsidRDefault="00EE50E9" w:rsidP="00534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обращения по вопросам внесения изменений в настоящее Положение должны содержать финансово-экономическое обоснование необходимости предлагаемых изменений и должны содержать описание и расчет их планируемой эффективности, описание достижения цели введения налоговой льготы и ее влияния на результаты деятельности налогоплательщиков.</w:t>
      </w:r>
    </w:p>
    <w:p w:rsidR="00EE50E9" w:rsidRPr="005B5DBF" w:rsidRDefault="00EE50E9" w:rsidP="006E42B0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B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E42B0">
        <w:rPr>
          <w:rFonts w:ascii="Times New Roman" w:hAnsi="Times New Roman" w:cs="Times New Roman"/>
          <w:sz w:val="26"/>
          <w:szCs w:val="26"/>
        </w:rPr>
        <w:t>. Налогоплательщики, имеющие право на налоговые льготы, представ</w:t>
      </w:r>
      <w:r>
        <w:rPr>
          <w:rFonts w:ascii="Times New Roman" w:hAnsi="Times New Roman" w:cs="Times New Roman"/>
          <w:sz w:val="26"/>
          <w:szCs w:val="26"/>
        </w:rPr>
        <w:t>ляют</w:t>
      </w:r>
      <w:r w:rsidRPr="006E42B0">
        <w:rPr>
          <w:rFonts w:ascii="Times New Roman" w:hAnsi="Times New Roman" w:cs="Times New Roman"/>
          <w:sz w:val="26"/>
          <w:szCs w:val="26"/>
        </w:rPr>
        <w:t xml:space="preserve"> документы, подтверждающие такое право, в налоговы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E42B0">
        <w:rPr>
          <w:rFonts w:ascii="Times New Roman" w:hAnsi="Times New Roman" w:cs="Times New Roman"/>
          <w:sz w:val="26"/>
          <w:szCs w:val="26"/>
        </w:rPr>
        <w:t xml:space="preserve"> орган по</w:t>
      </w:r>
      <w:r>
        <w:rPr>
          <w:rFonts w:ascii="Times New Roman" w:hAnsi="Times New Roman" w:cs="Times New Roman"/>
          <w:sz w:val="26"/>
          <w:szCs w:val="26"/>
        </w:rPr>
        <w:t xml:space="preserve"> своему выбору</w:t>
      </w:r>
      <w:r w:rsidRPr="006E42B0">
        <w:rPr>
          <w:rFonts w:ascii="Times New Roman" w:hAnsi="Times New Roman" w:cs="Times New Roman"/>
          <w:sz w:val="26"/>
          <w:szCs w:val="26"/>
        </w:rPr>
        <w:t xml:space="preserve"> в порядке,</w:t>
      </w:r>
      <w:r>
        <w:rPr>
          <w:rFonts w:ascii="Times New Roman" w:hAnsi="Times New Roman" w:cs="Times New Roman"/>
          <w:sz w:val="26"/>
          <w:szCs w:val="26"/>
        </w:rPr>
        <w:t xml:space="preserve"> аналогичному порядку,</w:t>
      </w:r>
      <w:r w:rsidRPr="006E42B0">
        <w:rPr>
          <w:rFonts w:ascii="Times New Roman" w:hAnsi="Times New Roman" w:cs="Times New Roman"/>
          <w:sz w:val="26"/>
          <w:szCs w:val="26"/>
        </w:rPr>
        <w:t xml:space="preserve">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hyperlink r:id="rId12" w:history="1">
        <w:r w:rsidRPr="005B5DBF">
          <w:rPr>
            <w:rFonts w:ascii="Times New Roman" w:hAnsi="Times New Roman" w:cs="Times New Roman"/>
            <w:sz w:val="26"/>
            <w:szCs w:val="26"/>
          </w:rPr>
          <w:t>главой</w:t>
        </w:r>
      </w:hyperlink>
      <w:r w:rsidRPr="005B5DBF">
        <w:rPr>
          <w:rFonts w:ascii="Times New Roman" w:hAnsi="Times New Roman" w:cs="Times New Roman"/>
          <w:sz w:val="26"/>
          <w:szCs w:val="26"/>
        </w:rPr>
        <w:t xml:space="preserve"> 31 Налогового кодекса Российской Федерации.</w:t>
      </w:r>
    </w:p>
    <w:p w:rsidR="00EE50E9" w:rsidRDefault="00EE50E9" w:rsidP="00F974CE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B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E42B0">
        <w:rPr>
          <w:rFonts w:ascii="Times New Roman" w:hAnsi="Times New Roman" w:cs="Times New Roman"/>
          <w:sz w:val="26"/>
          <w:szCs w:val="26"/>
        </w:rPr>
        <w:t xml:space="preserve">. В целях подтверждения правомерности использования налоговых льгот налогоплательщики </w:t>
      </w:r>
      <w:r>
        <w:rPr>
          <w:rFonts w:ascii="Times New Roman" w:hAnsi="Times New Roman" w:cs="Times New Roman"/>
          <w:sz w:val="26"/>
          <w:szCs w:val="26"/>
        </w:rPr>
        <w:t>– юридические лица</w:t>
      </w:r>
      <w:r w:rsidRPr="006E42B0">
        <w:rPr>
          <w:rFonts w:ascii="Times New Roman" w:hAnsi="Times New Roman" w:cs="Times New Roman"/>
          <w:sz w:val="26"/>
          <w:szCs w:val="26"/>
        </w:rPr>
        <w:t xml:space="preserve"> (далее - налогоплательщики), должны их зарегистрировать.</w:t>
      </w:r>
    </w:p>
    <w:p w:rsidR="00EE50E9" w:rsidRDefault="00EE50E9" w:rsidP="0074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льгот налогоплательщики обязаны в сроки, установленные для представления налоговых деклараций (расчетов авансовых платежей), предоставлять сведения о наличии оснований и результатах применения налоговых льгот.</w:t>
      </w:r>
    </w:p>
    <w:p w:rsidR="00EE50E9" w:rsidRDefault="00EE50E9" w:rsidP="0074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налоговой льготы подтверждает право на ее использование и является условием применения льготы.</w:t>
      </w:r>
    </w:p>
    <w:p w:rsidR="00EE50E9" w:rsidRDefault="00EE50E9" w:rsidP="00741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сведений о наличии оснований и результатах применения налоговых льгот, порядок регистрации льгот определяются органом местного самоуправления, уполномоченным в области финансов.</w:t>
      </w:r>
    </w:p>
    <w:p w:rsidR="00EE50E9" w:rsidRDefault="00EE50E9" w:rsidP="007411F9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50E9" w:rsidRPr="006E42B0" w:rsidRDefault="00EE50E9" w:rsidP="005B5DBF">
      <w:pPr>
        <w:pStyle w:val="NoSpacing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411F9">
        <w:rPr>
          <w:rFonts w:ascii="Times New Roman" w:hAnsi="Times New Roman" w:cs="Times New Roman"/>
          <w:b/>
          <w:bCs/>
          <w:sz w:val="26"/>
          <w:szCs w:val="26"/>
        </w:rPr>
        <w:t>4. Порядок и сроки уплаты налога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411F9">
        <w:rPr>
          <w:rFonts w:ascii="Times New Roman" w:hAnsi="Times New Roman" w:cs="Times New Roman"/>
          <w:b/>
          <w:bCs/>
          <w:sz w:val="26"/>
          <w:szCs w:val="26"/>
        </w:rPr>
        <w:t>и авансовых платежей по налогу</w:t>
      </w:r>
    </w:p>
    <w:p w:rsidR="00EE50E9" w:rsidRPr="006E42B0" w:rsidRDefault="00EE50E9" w:rsidP="007411F9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B0">
        <w:rPr>
          <w:rFonts w:ascii="Times New Roman" w:hAnsi="Times New Roman" w:cs="Times New Roman"/>
          <w:sz w:val="26"/>
          <w:szCs w:val="26"/>
        </w:rPr>
        <w:t>4.1. Налогоплательщики</w:t>
      </w:r>
      <w:r>
        <w:rPr>
          <w:rFonts w:ascii="Times New Roman" w:hAnsi="Times New Roman" w:cs="Times New Roman"/>
          <w:sz w:val="26"/>
          <w:szCs w:val="26"/>
        </w:rPr>
        <w:t xml:space="preserve"> – юридические лица</w:t>
      </w:r>
      <w:r w:rsidRPr="006E42B0">
        <w:rPr>
          <w:rFonts w:ascii="Times New Roman" w:hAnsi="Times New Roman" w:cs="Times New Roman"/>
          <w:sz w:val="26"/>
          <w:szCs w:val="26"/>
        </w:rPr>
        <w:t xml:space="preserve"> уплачивают земельный налог в срок не позднее 1 марта года, следующего за истекшим налоговым периодом.</w:t>
      </w:r>
    </w:p>
    <w:p w:rsidR="00EE50E9" w:rsidRPr="006E42B0" w:rsidRDefault="00EE50E9" w:rsidP="007411F9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B0">
        <w:rPr>
          <w:rFonts w:ascii="Times New Roman" w:hAnsi="Times New Roman" w:cs="Times New Roman"/>
          <w:sz w:val="26"/>
          <w:szCs w:val="26"/>
        </w:rPr>
        <w:t xml:space="preserve">Налогоплательщики - физические лица уплачивают земельный налог в соответствии со </w:t>
      </w:r>
      <w:hyperlink r:id="rId13" w:history="1">
        <w:r w:rsidRPr="005B5DBF">
          <w:rPr>
            <w:rFonts w:ascii="Times New Roman" w:hAnsi="Times New Roman" w:cs="Times New Roman"/>
            <w:sz w:val="26"/>
            <w:szCs w:val="26"/>
          </w:rPr>
          <w:t>статьей 397</w:t>
        </w:r>
      </w:hyperlink>
      <w:r w:rsidRPr="006E42B0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EE50E9" w:rsidRPr="006E42B0" w:rsidRDefault="00EE50E9" w:rsidP="007411F9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2B0">
        <w:rPr>
          <w:rFonts w:ascii="Times New Roman" w:hAnsi="Times New Roman" w:cs="Times New Roman"/>
          <w:sz w:val="26"/>
          <w:szCs w:val="26"/>
        </w:rPr>
        <w:t>4.2. В течение налогового периода налогоплательщики-организации уплачивают авансовые платежи по налогу в срок не позднее 10 числа второго месяца, следующего за истекшим отчетным периодом, по итогам первого, второго и третьего кварталов</w:t>
      </w:r>
    </w:p>
    <w:p w:rsidR="00EE50E9" w:rsidRPr="006E42B0" w:rsidRDefault="00EE50E9" w:rsidP="005B5DBF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</w:p>
    <w:sectPr w:rsidR="00EE50E9" w:rsidRPr="006E42B0" w:rsidSect="005B5DBF">
      <w:headerReference w:type="default" r:id="rId14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E9" w:rsidRDefault="00EE50E9">
      <w:r>
        <w:separator/>
      </w:r>
    </w:p>
  </w:endnote>
  <w:endnote w:type="continuationSeparator" w:id="1">
    <w:p w:rsidR="00EE50E9" w:rsidRDefault="00EE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E9" w:rsidRDefault="00EE50E9">
      <w:r>
        <w:separator/>
      </w:r>
    </w:p>
  </w:footnote>
  <w:footnote w:type="continuationSeparator" w:id="1">
    <w:p w:rsidR="00EE50E9" w:rsidRDefault="00EE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E9" w:rsidRDefault="00EE50E9" w:rsidP="007A1C7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E50E9" w:rsidRDefault="00EE5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407"/>
    <w:multiLevelType w:val="hybridMultilevel"/>
    <w:tmpl w:val="1E841FD8"/>
    <w:lvl w:ilvl="0" w:tplc="A0848CB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F1E8E"/>
    <w:multiLevelType w:val="hybridMultilevel"/>
    <w:tmpl w:val="E81281D6"/>
    <w:lvl w:ilvl="0" w:tplc="52620C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670EC"/>
    <w:multiLevelType w:val="multilevel"/>
    <w:tmpl w:val="592EA6F4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5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0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5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0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15"/>
    <w:rsid w:val="00014677"/>
    <w:rsid w:val="00025D86"/>
    <w:rsid w:val="00041389"/>
    <w:rsid w:val="00083BFC"/>
    <w:rsid w:val="000E66B7"/>
    <w:rsid w:val="00134E91"/>
    <w:rsid w:val="001817F0"/>
    <w:rsid w:val="001A6172"/>
    <w:rsid w:val="00227D4C"/>
    <w:rsid w:val="002335E2"/>
    <w:rsid w:val="00251914"/>
    <w:rsid w:val="00290C60"/>
    <w:rsid w:val="002B1BFB"/>
    <w:rsid w:val="002C6E4B"/>
    <w:rsid w:val="00302E0D"/>
    <w:rsid w:val="00343659"/>
    <w:rsid w:val="00366300"/>
    <w:rsid w:val="00366EE0"/>
    <w:rsid w:val="003877FB"/>
    <w:rsid w:val="003E4303"/>
    <w:rsid w:val="00403FF4"/>
    <w:rsid w:val="00423278"/>
    <w:rsid w:val="0043183C"/>
    <w:rsid w:val="004337BB"/>
    <w:rsid w:val="00442D8D"/>
    <w:rsid w:val="0045513C"/>
    <w:rsid w:val="00491262"/>
    <w:rsid w:val="004C178F"/>
    <w:rsid w:val="004E3F77"/>
    <w:rsid w:val="005343B5"/>
    <w:rsid w:val="0054050B"/>
    <w:rsid w:val="005777E0"/>
    <w:rsid w:val="00590C70"/>
    <w:rsid w:val="005946F2"/>
    <w:rsid w:val="00596C41"/>
    <w:rsid w:val="005B003E"/>
    <w:rsid w:val="005B5DBF"/>
    <w:rsid w:val="005D1215"/>
    <w:rsid w:val="00616EA2"/>
    <w:rsid w:val="0062704E"/>
    <w:rsid w:val="00665926"/>
    <w:rsid w:val="006B5FCE"/>
    <w:rsid w:val="006E17EE"/>
    <w:rsid w:val="006E42B0"/>
    <w:rsid w:val="007008C2"/>
    <w:rsid w:val="00702BDD"/>
    <w:rsid w:val="00703964"/>
    <w:rsid w:val="00715DA7"/>
    <w:rsid w:val="007411F9"/>
    <w:rsid w:val="00746BA8"/>
    <w:rsid w:val="007605F7"/>
    <w:rsid w:val="00793F04"/>
    <w:rsid w:val="007946B3"/>
    <w:rsid w:val="00797143"/>
    <w:rsid w:val="007A01DD"/>
    <w:rsid w:val="007A0748"/>
    <w:rsid w:val="007A1C7B"/>
    <w:rsid w:val="007A61CC"/>
    <w:rsid w:val="00816947"/>
    <w:rsid w:val="00817410"/>
    <w:rsid w:val="0082500D"/>
    <w:rsid w:val="00834440"/>
    <w:rsid w:val="00834C41"/>
    <w:rsid w:val="008371C9"/>
    <w:rsid w:val="0084432A"/>
    <w:rsid w:val="0084726D"/>
    <w:rsid w:val="0088397A"/>
    <w:rsid w:val="008B418E"/>
    <w:rsid w:val="008D34CD"/>
    <w:rsid w:val="008E47DB"/>
    <w:rsid w:val="0090296D"/>
    <w:rsid w:val="00920834"/>
    <w:rsid w:val="009308C7"/>
    <w:rsid w:val="009416A4"/>
    <w:rsid w:val="00964A4E"/>
    <w:rsid w:val="00972620"/>
    <w:rsid w:val="009F3BA7"/>
    <w:rsid w:val="009F669D"/>
    <w:rsid w:val="00A41698"/>
    <w:rsid w:val="00A41829"/>
    <w:rsid w:val="00A460C0"/>
    <w:rsid w:val="00A65A14"/>
    <w:rsid w:val="00A72A28"/>
    <w:rsid w:val="00A96480"/>
    <w:rsid w:val="00A97D44"/>
    <w:rsid w:val="00AA330D"/>
    <w:rsid w:val="00AA7864"/>
    <w:rsid w:val="00B44498"/>
    <w:rsid w:val="00B81C55"/>
    <w:rsid w:val="00B95F0C"/>
    <w:rsid w:val="00BD49B1"/>
    <w:rsid w:val="00C33A80"/>
    <w:rsid w:val="00C55F50"/>
    <w:rsid w:val="00C85864"/>
    <w:rsid w:val="00C94319"/>
    <w:rsid w:val="00CE4A60"/>
    <w:rsid w:val="00CF3EE7"/>
    <w:rsid w:val="00E01191"/>
    <w:rsid w:val="00E06BA1"/>
    <w:rsid w:val="00E318D6"/>
    <w:rsid w:val="00E44071"/>
    <w:rsid w:val="00EA64EC"/>
    <w:rsid w:val="00EB3ECB"/>
    <w:rsid w:val="00EC3862"/>
    <w:rsid w:val="00EE50E9"/>
    <w:rsid w:val="00F226CA"/>
    <w:rsid w:val="00F35431"/>
    <w:rsid w:val="00F54416"/>
    <w:rsid w:val="00F87491"/>
    <w:rsid w:val="00F974CE"/>
    <w:rsid w:val="00FA608A"/>
    <w:rsid w:val="00FC095C"/>
    <w:rsid w:val="00FC76A4"/>
    <w:rsid w:val="00FD2514"/>
    <w:rsid w:val="00FF31B4"/>
    <w:rsid w:val="00FF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749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44498"/>
    <w:pPr>
      <w:ind w:left="720"/>
    </w:pPr>
  </w:style>
  <w:style w:type="table" w:styleId="TableGrid">
    <w:name w:val="Table Grid"/>
    <w:basedOn w:val="TableNormal"/>
    <w:uiPriority w:val="99"/>
    <w:rsid w:val="009308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308C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308C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5B5D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5B5DBF"/>
  </w:style>
  <w:style w:type="character" w:customStyle="1" w:styleId="BodyTextChar1">
    <w:name w:val="Body Text Char1"/>
    <w:link w:val="BodyText"/>
    <w:uiPriority w:val="99"/>
    <w:locked/>
    <w:rsid w:val="00797143"/>
    <w:rPr>
      <w:sz w:val="24"/>
      <w:szCs w:val="24"/>
      <w:lang/>
    </w:rPr>
  </w:style>
  <w:style w:type="paragraph" w:styleId="BodyText">
    <w:name w:val="Body Text"/>
    <w:basedOn w:val="Normal"/>
    <w:link w:val="BodyTextChar1"/>
    <w:uiPriority w:val="99"/>
    <w:rsid w:val="00797143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1EF7"/>
    <w:rPr>
      <w:rFonts w:cs="Calibri"/>
      <w:lang w:eastAsia="en-US"/>
    </w:rPr>
  </w:style>
  <w:style w:type="paragraph" w:customStyle="1" w:styleId="a">
    <w:name w:val="Знак"/>
    <w:basedOn w:val="Normal"/>
    <w:link w:val="DefaultParagraphFont"/>
    <w:uiPriority w:val="99"/>
    <w:rsid w:val="0079714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9533617D0B3E2A98CC41B7223BC6C01C0256D41400363DF77F06834160165C4E10DB51C71C27AM62BX" TargetMode="External"/><Relationship Id="rId13" Type="http://schemas.openxmlformats.org/officeDocument/2006/relationships/hyperlink" Target="consultantplus://offline/ref=AF69533617D0B3E2A98CC41B7223BC6C01C0256D43410363DF77F06834160165C4E10DB51873MC23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9533617D0B3E2A98CC41B7223BC6C01C0256D43410363DF77F06834160165C4E10DB51F74MC26X" TargetMode="External"/><Relationship Id="rId12" Type="http://schemas.openxmlformats.org/officeDocument/2006/relationships/hyperlink" Target="consultantplus://offline/ref=AF69533617D0B3E2A98CC41B7223BC6C01C0256D43410363DF77F06834160165C4E10DB51871MC21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9533617D0B3E2A98CC41B7223BC6C01C0256D43410363DF77F06834160165C4E10DB51F79MC29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69533617D0B3E2A98CC41B7223BC6C01C0256D43410363DF77F06834160165C4E10DB51F79MC2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9533617D0B3E2A98CC41B7223BC6C01C32568474A0363DF77F06834M126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907</TotalTime>
  <Pages>4</Pages>
  <Words>1188</Words>
  <Characters>6777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</dc:creator>
  <cp:keywords/>
  <dc:description/>
  <cp:lastModifiedBy>Customer</cp:lastModifiedBy>
  <cp:revision>53</cp:revision>
  <cp:lastPrinted>2017-11-19T23:07:00Z</cp:lastPrinted>
  <dcterms:created xsi:type="dcterms:W3CDTF">2014-05-27T04:16:00Z</dcterms:created>
  <dcterms:modified xsi:type="dcterms:W3CDTF">2017-11-29T03:57:00Z</dcterms:modified>
</cp:coreProperties>
</file>