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EC" w:rsidRPr="00467ABC" w:rsidRDefault="00B67EEC" w:rsidP="00457E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7EEC" w:rsidRPr="00467ABC" w:rsidRDefault="00B67EEC" w:rsidP="00457E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67EEC" w:rsidRPr="00467ABC" w:rsidRDefault="00B67EEC" w:rsidP="00457E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EEC" w:rsidRPr="00467ABC" w:rsidRDefault="00B67EEC" w:rsidP="00457E9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7EEC" w:rsidRPr="00467ABC" w:rsidRDefault="00B67EEC" w:rsidP="00457E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457E9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01.02.2018    № 41</w:t>
      </w:r>
    </w:p>
    <w:p w:rsidR="00B67EEC" w:rsidRPr="00467ABC" w:rsidRDefault="00B67EEC" w:rsidP="00457E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п. Чегдомын</w:t>
      </w:r>
    </w:p>
    <w:p w:rsidR="00B67EEC" w:rsidRDefault="00B67EEC" w:rsidP="008A4B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"Обращение с твердыми бытовыми и промышленными отходами в Верхнебуреинском муниципальном районе на период до 2020 года".</w:t>
      </w:r>
    </w:p>
    <w:p w:rsidR="00B67EEC" w:rsidRDefault="00B67EEC" w:rsidP="008A4BC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решением Собрания депутатов Верхнебуреинского муниципального района от 11.12.2017. №148 "О районном бюджете на 2018 год и плановый период 2019 и 2020 годов" и со статьей 179 Бюджетного Кодекса Российской Федерации, с целью приведения в соответствие муниципальной программы на 2018 год и плановый период 2019-2020 годы, администрация района</w:t>
      </w:r>
    </w:p>
    <w:p w:rsidR="00B67EEC" w:rsidRDefault="00B67EEC" w:rsidP="008A4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7EEC" w:rsidRDefault="00B67EEC" w:rsidP="002C2069">
      <w:pPr>
        <w:pStyle w:val="ConsPlusNormal"/>
        <w:numPr>
          <w:ilvl w:val="0"/>
          <w:numId w:val="2"/>
        </w:numPr>
        <w:tabs>
          <w:tab w:val="left" w:pos="8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"Обращение с твердыми бытовыми и промышленными отходами в Верхнебуреинском муниципальном районе на период до 2020 года", утвержденную  постановлением администрации Верхнебуреинского муниципального района от 08.04.2015 №372, изложив её в новой редакции, согласно приложению.</w:t>
      </w:r>
    </w:p>
    <w:p w:rsidR="00B67EEC" w:rsidRDefault="00B67EEC" w:rsidP="002C2069">
      <w:pPr>
        <w:pStyle w:val="ConsPlusNormal"/>
        <w:numPr>
          <w:ilvl w:val="0"/>
          <w:numId w:val="2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B67EEC" w:rsidRDefault="00B67EEC" w:rsidP="002C2069">
      <w:pPr>
        <w:pStyle w:val="ConsPlusNormal"/>
        <w:numPr>
          <w:ilvl w:val="0"/>
          <w:numId w:val="2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B67EEC" w:rsidRDefault="00B67EEC" w:rsidP="008A4BCD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4E4548" w:rsidRDefault="00B67EEC" w:rsidP="008A4BC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67EEC" w:rsidRPr="004E4548" w:rsidSect="002C2069">
          <w:pgSz w:w="11905" w:h="16838"/>
          <w:pgMar w:top="1134" w:right="567" w:bottom="1134" w:left="1985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П.Ф. Титков</w:t>
      </w:r>
    </w:p>
    <w:tbl>
      <w:tblPr>
        <w:tblW w:w="0" w:type="auto"/>
        <w:tblLook w:val="01E0"/>
      </w:tblPr>
      <w:tblGrid>
        <w:gridCol w:w="5498"/>
        <w:gridCol w:w="4072"/>
      </w:tblGrid>
      <w:tr w:rsidR="00B67EEC" w:rsidTr="00621266">
        <w:tc>
          <w:tcPr>
            <w:tcW w:w="5498" w:type="dxa"/>
          </w:tcPr>
          <w:p w:rsidR="00B67EEC" w:rsidRPr="00621266" w:rsidRDefault="00B67EEC" w:rsidP="00621266">
            <w:pPr>
              <w:jc w:val="both"/>
              <w:rPr>
                <w:sz w:val="28"/>
                <w:szCs w:val="28"/>
              </w:rPr>
            </w:pPr>
            <w:r w:rsidRPr="0062126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072" w:type="dxa"/>
          </w:tcPr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1266">
              <w:rPr>
                <w:sz w:val="28"/>
                <w:szCs w:val="28"/>
              </w:rPr>
              <w:t>Приложение</w:t>
            </w: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1266">
              <w:rPr>
                <w:sz w:val="28"/>
                <w:szCs w:val="28"/>
              </w:rPr>
              <w:t>к постановлению администрации района</w:t>
            </w: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01.02.2018  № 41</w:t>
            </w: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1266">
              <w:rPr>
                <w:sz w:val="28"/>
                <w:szCs w:val="28"/>
              </w:rPr>
              <w:t>"УТВЕРЖДЕНА"</w:t>
            </w: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1266">
              <w:rPr>
                <w:sz w:val="28"/>
                <w:szCs w:val="28"/>
              </w:rPr>
              <w:t>постановлением администрации района</w:t>
            </w: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1266">
              <w:rPr>
                <w:sz w:val="28"/>
                <w:szCs w:val="28"/>
              </w:rPr>
              <w:t>от 08.04.2015 № 372</w:t>
            </w:r>
          </w:p>
          <w:p w:rsidR="00B67EEC" w:rsidRPr="00621266" w:rsidRDefault="00B67EEC" w:rsidP="006212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67EEC" w:rsidRDefault="00B67EEC" w:rsidP="008C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67EEC" w:rsidRDefault="00B67EEC" w:rsidP="008C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7EEC" w:rsidRPr="00B860B6" w:rsidRDefault="00B67EEC">
      <w:pPr>
        <w:pStyle w:val="ConsPlusNormal"/>
        <w:jc w:val="both"/>
        <w:rPr>
          <w:rFonts w:ascii="Times New Roman" w:hAnsi="Times New Roman" w:cs="Times New Roman"/>
        </w:rPr>
      </w:pPr>
    </w:p>
    <w:p w:rsidR="00B67EEC" w:rsidRPr="00CF09F3" w:rsidRDefault="00B67EEC" w:rsidP="005B3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CF09F3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67EEC" w:rsidRPr="00CF09F3" w:rsidRDefault="00B67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"ОБРАЩЕНИЕ С ТВЕРДЫМИ БЫТОВЫМИ И ПРОМЫШЛЕННЫМИ</w:t>
      </w:r>
    </w:p>
    <w:p w:rsidR="00B67EEC" w:rsidRPr="00CF09F3" w:rsidRDefault="00B67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ОТХОДАМИ В ВЕРХНЕБУРЕИНСКОМ МУНИЦИПАЛЬНОМ</w:t>
      </w:r>
    </w:p>
    <w:p w:rsidR="00B67EEC" w:rsidRPr="00CF09F3" w:rsidRDefault="00B67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РАЙОНЕ НА ПЕРИОД ДО 2020 ГОДА"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ПАСПОРТ</w:t>
      </w:r>
    </w:p>
    <w:p w:rsidR="00B67EEC" w:rsidRPr="00CF09F3" w:rsidRDefault="00B67EEC" w:rsidP="002C20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муниципальной программы "Обращение с твердыми бытовыми</w:t>
      </w:r>
    </w:p>
    <w:p w:rsidR="00B67EEC" w:rsidRPr="00CF09F3" w:rsidRDefault="00B67EEC" w:rsidP="002C20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и промышленными отходами в Верхнебуреинском муниципальном</w:t>
      </w:r>
    </w:p>
    <w:p w:rsidR="00B67EEC" w:rsidRPr="00CF09F3" w:rsidRDefault="00B67EEC" w:rsidP="002C20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районе на период до 2020 года"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22"/>
        <w:gridCol w:w="6691"/>
      </w:tblGrid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CF09F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от 10 января 2002 года N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"Об охране окружающей среды"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CF09F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от 24 июня 1998 года N 89-ФЗ "Об отходах производства и потребления"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CF09F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от 06 октября 2003 года N 131-ФЗ "Об общих принципах организации местного самоуправления в РФ"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F09F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Хабаровского края от 25 октября 2011 года N 353-пр "Об утверждении государственной программы Хабаровского края "Охрана окружающей среды и обеспечение экологической безопасности в Хабаровском крае"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F09F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от 02 февраля 2017 года N 47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"Об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принятия решения о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отке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работе с малым бизнесом администрации района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 администрации района, администрации городских и сельских поселений, отдел жилищно-коммунального хозяйства и энергетики, сектор по делам ГОЧС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 в районе в части обращения с твердыми бытовыми и промышленными отходами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- выполнение природоохранных мероприятий и работ, направленных на устранение последствий загрязнения окружающей среды твердыми, бытовыми и промышленными отходами, в целях принятия неотложных мер по оздоровлению окружающей среды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- формирование нормативной базы, в соответствии с которой будет осуществляться правовое регулирование в области обращения с твердыми, бытовыми и промышленными отходами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 к 2020 году:</w:t>
            </w:r>
          </w:p>
          <w:p w:rsidR="00B67EEC" w:rsidRPr="00CF09F3" w:rsidRDefault="00B67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1. Размещать твердые бытовые и промышленные отходы на</w:t>
            </w:r>
          </w:p>
          <w:p w:rsidR="00B67EEC" w:rsidRPr="00CF09F3" w:rsidRDefault="00B67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санкционированных свалках - 9</w:t>
            </w:r>
          </w:p>
          <w:p w:rsidR="00B67EEC" w:rsidRPr="00CF09F3" w:rsidRDefault="00B67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2. Приобрести крематор для обезвреживания</w:t>
            </w:r>
          </w:p>
          <w:p w:rsidR="00B67EEC" w:rsidRPr="00CF09F3" w:rsidRDefault="00B67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биологических отходов мощностью 0,2 тонн/час - 1</w:t>
            </w:r>
          </w:p>
          <w:p w:rsidR="00B67EEC" w:rsidRPr="00CF09F3" w:rsidRDefault="00B67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3. Создать централизованный пункт сбора отработанных</w:t>
            </w:r>
          </w:p>
          <w:p w:rsidR="00B67EEC" w:rsidRPr="00CF09F3" w:rsidRDefault="00B67E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ртутьсодержащих ламп от населения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- количество оформленных объектов размещения твердых бытовых отходов и шлака (штук)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- количество крематоров для обезвреживания биологических отходов мощностью 0,2 тонн/час (штук)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оля рекультивированных земель в общей площади земель, подвергшихся нарушению (процент)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91" w:type="dxa"/>
          </w:tcPr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2015 - 2020 годы в один этап</w:t>
            </w:r>
          </w:p>
        </w:tc>
      </w:tr>
      <w:tr w:rsidR="00B67EEC" w:rsidRPr="00CF09F3" w:rsidTr="002C2069">
        <w:tc>
          <w:tcPr>
            <w:tcW w:w="2922" w:type="dxa"/>
          </w:tcPr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и прогнозная (справочная) оценка расходов федерального, краевого бюджетов, бюджетов муниципальных образований района, внебюджетных средств</w:t>
            </w:r>
          </w:p>
        </w:tc>
        <w:tc>
          <w:tcPr>
            <w:tcW w:w="6691" w:type="dxa"/>
          </w:tcPr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объем финансирования Программы 323,0 тыс. рублей,          в том числе: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краевого бюджета - 0,0 тыс. рублей,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годам:</w:t>
            </w:r>
          </w:p>
          <w:p w:rsidR="00B67EEC" w:rsidRPr="00CF09F3" w:rsidRDefault="00B67EEC" w:rsidP="001C0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1C0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 - 0,000 тыс. руб.</w:t>
            </w:r>
          </w:p>
          <w:p w:rsidR="00B67EEC" w:rsidRPr="00CF09F3" w:rsidRDefault="00B67EEC" w:rsidP="001C0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 - 0,000 тыс. руб.</w:t>
            </w:r>
          </w:p>
          <w:p w:rsidR="00B67EEC" w:rsidRPr="00CF09F3" w:rsidRDefault="00B67EEC" w:rsidP="001C0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1C0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1C0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- 0,000 тыс. рублей,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годам:</w:t>
            </w:r>
          </w:p>
          <w:p w:rsidR="00B67EEC" w:rsidRPr="00CF09F3" w:rsidRDefault="00B67EEC" w:rsidP="00D13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D13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 - 0,000 тыс. руб.</w:t>
            </w:r>
          </w:p>
          <w:p w:rsidR="00B67EEC" w:rsidRPr="00CF09F3" w:rsidRDefault="00B67EEC" w:rsidP="00D13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 - 0,000 тыс. руб.</w:t>
            </w:r>
          </w:p>
          <w:p w:rsidR="00B67EEC" w:rsidRPr="00CF09F3" w:rsidRDefault="00B67EEC" w:rsidP="00D13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D13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D13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бюджетов муниципальных образований района (по согласованию) – 323,0 тыс. рублей, 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 по годам:</w:t>
            </w:r>
          </w:p>
          <w:p w:rsidR="00B67EEC" w:rsidRPr="00CF09F3" w:rsidRDefault="00B67EEC" w:rsidP="00DA5D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DA5D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B67EEC" w:rsidRPr="00CF09F3" w:rsidRDefault="00B67EEC" w:rsidP="00DA5D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B67EEC" w:rsidRPr="00CF09F3" w:rsidRDefault="00B67EEC" w:rsidP="00DA5D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- 53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DA5D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DA5D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- 270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(по согласованию) – 0,000 тыс. рублей,</w:t>
            </w:r>
          </w:p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годам:</w:t>
            </w:r>
          </w:p>
          <w:p w:rsidR="00B67EEC" w:rsidRPr="00CF09F3" w:rsidRDefault="00B67EEC" w:rsidP="00575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575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 - 0,000 тыс. руб.</w:t>
            </w:r>
          </w:p>
          <w:p w:rsidR="00B67EEC" w:rsidRPr="00CF09F3" w:rsidRDefault="00B67EEC" w:rsidP="00575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 - 0,000 тыс. руб.</w:t>
            </w:r>
          </w:p>
          <w:p w:rsidR="00B67EEC" w:rsidRPr="00CF09F3" w:rsidRDefault="00B67EEC" w:rsidP="00575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575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575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будут уточняться ежегодно при формировании бюджета муниципального района на соответствующий год исходя из: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- возможностей бюджета муниципального района,</w:t>
            </w:r>
          </w:p>
          <w:p w:rsidR="00B67EEC" w:rsidRPr="00CF09F3" w:rsidRDefault="00B6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- наличия средств в бюджетах поселения</w:t>
            </w:r>
          </w:p>
        </w:tc>
      </w:tr>
    </w:tbl>
    <w:p w:rsidR="00B67EEC" w:rsidRDefault="00B67EEC">
      <w:pPr>
        <w:sectPr w:rsidR="00B67EEC" w:rsidSect="007273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7EEC" w:rsidRPr="00CF09F3" w:rsidRDefault="00B67EEC" w:rsidP="002C20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1. Характеристика текущего состояния в сфере</w:t>
      </w:r>
    </w:p>
    <w:p w:rsidR="00B67EEC" w:rsidRPr="00CF09F3" w:rsidRDefault="00B67EEC" w:rsidP="002C20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обращения отходов производства и потребления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Отходы производства и потребления относятся к одному из основных факторов антропогенного воздействия на окружающую природную среду, обуславливающих ухудшение условий жизни человека. Опыт свидетельствует, что полностью используется только часть добытого и переработанного сырья. Тогда как большая часть превращается в отходы различной степени опасности. По мере использования материальных ресурсов они также переходят в категорию отходов. В итоге основная масса изъятых природных материалов трансформируется в отходы, которые зачастую представляют гораздо более высокую экологическую опасность, чем исходное сырье, и являются прямыми или косвенными источниками загрязнения всех компонентов окружающей среды.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Для сохранения качества окружающей природной среды наиболее оптимальным является путь совершенствования технологий производства. При этом либо внедряется безотходное производство, либо меняется структура отходов, и они становятся менее опасными, пригодными для дальнейшей переработки в продукцию хозяйственного назначения.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При общем понимании и участии в решении проблем, как конкретными исполнителями, так и населением, будет достигнут переход к экологическому безопасному, устойчивому развитию. Однако менталитет населения в настоящее время не позволяет кардинально решить проблему загрязнения окружающей среды отходами. В этой связи не меньшее внимание должно быть уделено экологическому воспитанию и образованию населения.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связи с этим необходима реализация механизмов, способных эффективно решать задачи максимального вовлечения отходов в промышленное производство для получения товарных продуктов и энергии и, как следствие, снижать негативное воздействие отходов на человека и окружающую среду.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территории Верхнебуреинского муниципального района основными загрязнителями являются предприятия горнодобывающей промышленности: ОАО "Ургалуголь", ООО "Артель старателей "Ниман", ООО "Золотодобывающая компания "Дальневосточник", ООО "Правоурмийское". Отходы от добычи полезных ископаемых в основном представлены вскрышными породами, отнесенными к пятому классу опасности. Так на угледобывающем предприятии ОАО "Ургалуголь" отходы после обогащение угля составляют 51,6 тыс. тонн в год, которые размещаются на отведенном для этих целей месте - породном отвале. При производстве работ вскрышных пород образуется 7,9 млн. тонн в год. На золотодобывающих предприятиях ООО "Артель старателей "Ниман" и ООО "ЗК "Дальневосточник" при выполнении вскрышных работ и строительстве гидротехнических сооружений образуется грунт, который временно складируется в отвалах в объеме 3,1 млн. тонн в год. На оловодобывающем предприятии ООО "Правоурмийское" вскрышных пород образуется 17 тыс. тонн в год, хвосты обогащения размещаются на территории хвостохранилища в количестве 148,9 тыс. тонн.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Помимо горнодобывающих предприятий к основным загрязнителям относятся предприятия жилищно-коммунального комплекса - золошлаковые отходы 5 класса опасности и твердо-бытовые отходы - 4 класса опасности.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С ростом потребления товаров, увеличения их количества и ассортимента объем твердых бытовых отходов ежегодно растет. Все большую долю занимают отходы из синтетических материалов, которые практически не разлагаются естественным путем и требуют промышленной переработки. Одним из основных показателей, характеризующих неблагополучную ситуацию в области обращения с отходами, является санитарное состояние почв. Повсеместно в границах поселений и за их пределами возникают несанкционированные свалки бытовых и промышленных отходов.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Многие виды отходов являются общими для большинства поселений района. Например, повсеместно образуются: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отработанные нефтесодержащие отходы - 163,4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металлолом - 2,9 тыс.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отработанные аккумуляторы - 27,75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отработанные ртутьсодержащие лампы - 0,89 тонн в год.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территории района во всех населенных пунктах существуют свалки твердых бытовых отходов (далее - ТБО).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Отведены земельные участки под свалку ТБО в следующих поселениях: Новоургальское городское поселение, городское поселение "Рабочий поселок Чегдомын" и эксплуатируются они в соответствии с требованиями природоохранного законодательства, где отходы размещаются в количестве 1657 тонн и 7200 тонн соответственно.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Среднеургальское сельское поселение размещает отходы (25 тонн в год), образующиеся на территории поселения, на санкционированной свалке городского поселения "Рабочий поселок Чегдомын".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Сельское поселение "Село Усть-Ургал" размещает отходы (25 тонн в год), образующиеся на территории поселения, на санкционированной свалке Новоургальского городского поселения.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В Чекундинском сельском поселении существует полигон площадью </w:t>
      </w:r>
      <w:smartTag w:uri="urn:schemas-microsoft-com:office:smarttags" w:element="metricconverter">
        <w:smartTagPr>
          <w:attr w:name="ProductID" w:val="0,63 га"/>
        </w:smartTagPr>
        <w:r w:rsidRPr="00CF09F3">
          <w:rPr>
            <w:rFonts w:ascii="Times New Roman" w:hAnsi="Times New Roman" w:cs="Times New Roman"/>
            <w:sz w:val="28"/>
            <w:szCs w:val="28"/>
          </w:rPr>
          <w:t>0,63 га</w:t>
        </w:r>
      </w:smartTag>
      <w:r w:rsidRPr="00CF09F3">
        <w:rPr>
          <w:rFonts w:ascii="Times New Roman" w:hAnsi="Times New Roman" w:cs="Times New Roman"/>
          <w:sz w:val="28"/>
          <w:szCs w:val="28"/>
        </w:rPr>
        <w:t xml:space="preserve"> под складирование и захоронение отходов 3 и 4 классов опасности: шлак (529 тонн в год) и ТБО (10 тонн в год). На полигон разработан проект, который прошел экологическую экспертизу. Постановлением администрации Верхнебуреинского муниципального района от 06.08.2013 N 783 отведен земельный участок под полигон ТБО и шлака.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территориях остальных сельских и городских поселений существуют несанкционированные свалки твердых бытовых отходов и их эксплуатация ведется с нарушением природоохранного законодательства - территории свалок не имеют земельных отводов, они не выделены в натуре, нет ограждений, своевременно не производится планировка накапливаемых отходов и их захоронение, нет ответственных лиц за проведение всех этих работ и соответствующей техники.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стадии оформления документации находятся земельные участки под складирования ТБО в сельском поселении "Поселок Алонка", Тырминском сельском поселении.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поселках: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Солони отходов образуется 57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Сулук отходов образуется 196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Герби отходов образуется 75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Этыркэн отходов образуется 142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Шахтинский отходов образуется 4,25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Софийск отходов образуется 25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Алонка отходов образуется 112,5 тонн в год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свалки ТБО находятся в лесах первой группы. Основной проблемой по оформлению отвода земельных участков под места складирования твердо-бытовых отходов является перевод земель лесного фонда в земли иных категорий, а также отсутствие границ земельных участков лесного фонда КГКУ "Ургальское лесничество".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территориях городских и сельских поселений района шлак от котельных размещается в неустановленных для этих целей местах. В течение года шлака образуется 45,9 тыс. тонн. В городском поселении "Рабочий поселок Чегдомын" от котельных образуется 29,3 тыс. тонн шлака. На предприятии ООО "Комресурс" образуется 12105 тонн шлака. Котельная ОАО "ДГК" в пос. ЦЭС имеет золоотвал, который оформлен в соответствии с действующим законодательством, где размещается шлак в количестве 6199 тонн в год. ОАО "Ургалуголь" часть шлака использует на предприятии на строительство и подсыпку дорог, промышленных площадок в нижний слой. Неиспользуемая часть шлака вывозится и складируется на свалке ТБО городского поселения "Рабочий поселок Чегдомын". Всего на предприятии образуется 11019 тонн шлака. В поселках Солони, Сулук, Герби, Алонка, Этыркэн шлак в количестве 5,7 тыс. тонн складируется на земельных участках, на которых размещаются твердые бытовые отходы. Земельные участки не оформлены в соответствии с действующим законодательством, так как расположены в лесах первой группы. Основной проблемой по оформлению отвода земельных участков под места складирования твердо-бытовых отходов является перевод земель лесного фонда в земли иных категорий, а также отсутствие границ земельных участков лесного фонда КГКУ "Ургальское лесничество". В Новоургальском городском поселении оформлен земельный участок для складирования шлака.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территории района, городских и сельских поселений отсутствуют скотомогильники (биотермические ямы) для утилизации павшего домашнего скота. Администрация района планирует за счет средств районного бюджета приобрести крематор для обезвреживания биологических отходов мощностью 0,2 тонны/час.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К ртутьсодержащим отходам относятся термометры, контрольно-измерительные приборы, а также отработанные и бракованные осветительные устройства и электрические лампы с ртутным заполнением. Деятельность по сбору и обезвреживанию отработанных ртутьсодержащих ламп регламентируется </w:t>
      </w:r>
      <w:hyperlink r:id="rId12" w:history="1">
        <w:r w:rsidRPr="00CF09F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растениям, окружающей среде, утвержденными Постановлением Правительства РФ от 03 сентября 2010 года N 681. Согласно указанным </w:t>
      </w:r>
      <w:hyperlink r:id="rId13" w:history="1">
        <w:r w:rsidRPr="00CF09F3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безопасного обращения с вышедшими из строя ртутьсодержащими приборами возложена на юридических лиц и индивидуальных предпринимателей, эксплуатирующих соответствующие устройства и осуществляющих управление многоквартирными домами. При этом решение организационных вопросов по сбору отработанных ртутьсодержащих ламп, а также информирование граждан о порядке осуществления такого сбора возложено на глав городских и сельских поселений. Планируется создать на территории района централизованный пункт приема отработанных ртутьсодержащих ламп от населения. Юридические лица и индивидуальные предприниматели, у которых образуются ртутьсодержащие отходы, самостоятельно заключают договоры с организациями, которые утилизируют такие отходы.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связи с тем, что проблема обращения с отходами производства и потребления на территории района является комплексной, ее решение наиболее целесообразно проводить путем разработки и реализации Программы.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Проблема обращения медицинских отходов становится чрезвычайно актуальной в настоящее время. Медицинские отходы рассматриваются и оцениваются как фактор не только прямого, но и опосредованного риска возникновения инфекционных и неинфекционных заболеваний среди населения в силу возможного загрязнения практически всех элементов окружающей среды - воды, воздуха, почвы, продуктов питания, внутрибольничной среды. Потенциально инфицированные отходы медицинских учреждений представляют эпидемиологическую опасность. Отсутствие в настоящее время в большинстве лечебно-профилактических учреждений (далее - ЛПУ) организованной системы сбора, транспортировки и удаления медицинских отходов создает угрозу заражения пациентов, персонала, функциональных помещений ЛПУ патогенными микроорганизмами, что повышает риск распространения внутрибольничных инфекций и вынос инфекции за пределы медицинских учреждений. Зачастую лекарственные средства, не разрешенные к применению, с просроченным сроком действия, фальсифицированные, не утилизируются соответствующим образом, оказываются в мусорных контейнерах и на полигонах ТБО.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Обезвреживание медицинских отходов подразумевает разделение их в ЛПУ по степени токсичности и доставку к месту централизованной переработки.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сегодняшний день существует несколько видов технологий обезвреживания медицинских отходов: сжигание, стерилизация в автоклаве, химическая дезинфекция, пиролиз, лазерная обработка, микроволновая дезинфекция, плазменная технология.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ближайшей перспективе основным способом обезвреживания медицинских отходов является применение безопасных технологий термического уничтожения.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На территории района ежегодно образуется свыше 3 тонн медицинских отходов, это такие отходы: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отработанные ртутные термометры - 0,003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использованные шприцы одноразовые - 1,376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отходы хлопчатобумажные - 0,871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использованные перчатки - 0,656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отходы гипса - 0,068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использованные системы одноразовые - 0,145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отработанные кварцевые бактерицидные лампы - 0,014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использованные стекла от препаратов - 0,297 тонн в год,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использованные медицинские костюмы - 0,070 тонн в год.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По состоянию на 01.01.2012 нарушено земель всего по району 1149 га: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из них земель лесного фонда </w:t>
      </w:r>
      <w:smartTag w:uri="urn:schemas-microsoft-com:office:smarttags" w:element="metricconverter">
        <w:smartTagPr>
          <w:attr w:name="ProductID" w:val="1079 га"/>
        </w:smartTagPr>
        <w:r w:rsidRPr="00CF09F3">
          <w:rPr>
            <w:rFonts w:ascii="Times New Roman" w:hAnsi="Times New Roman" w:cs="Times New Roman"/>
            <w:sz w:val="28"/>
            <w:szCs w:val="28"/>
          </w:rPr>
          <w:t>1079 га</w:t>
        </w:r>
      </w:smartTag>
      <w:r w:rsidRPr="00CF09F3">
        <w:rPr>
          <w:rFonts w:ascii="Times New Roman" w:hAnsi="Times New Roman" w:cs="Times New Roman"/>
          <w:sz w:val="28"/>
          <w:szCs w:val="28"/>
        </w:rPr>
        <w:t xml:space="preserve">, земель населенных пунктов </w:t>
      </w:r>
      <w:smartTag w:uri="urn:schemas-microsoft-com:office:smarttags" w:element="metricconverter">
        <w:smartTagPr>
          <w:attr w:name="ProductID" w:val="70 га"/>
        </w:smartTagPr>
        <w:r w:rsidRPr="00CF09F3">
          <w:rPr>
            <w:rFonts w:ascii="Times New Roman" w:hAnsi="Times New Roman" w:cs="Times New Roman"/>
            <w:sz w:val="28"/>
            <w:szCs w:val="28"/>
          </w:rPr>
          <w:t>70 га</w:t>
        </w:r>
      </w:smartTag>
      <w:r w:rsidRPr="00CF09F3">
        <w:rPr>
          <w:rFonts w:ascii="Times New Roman" w:hAnsi="Times New Roman" w:cs="Times New Roman"/>
          <w:sz w:val="28"/>
          <w:szCs w:val="28"/>
        </w:rPr>
        <w:t xml:space="preserve">. За 2011 год по состоянию на 01.01.2012 рекультивировано </w:t>
      </w:r>
      <w:smartTag w:uri="urn:schemas-microsoft-com:office:smarttags" w:element="metricconverter">
        <w:smartTagPr>
          <w:attr w:name="ProductID" w:val="115 га"/>
        </w:smartTagPr>
        <w:r w:rsidRPr="00CF09F3">
          <w:rPr>
            <w:rFonts w:ascii="Times New Roman" w:hAnsi="Times New Roman" w:cs="Times New Roman"/>
            <w:sz w:val="28"/>
            <w:szCs w:val="28"/>
          </w:rPr>
          <w:t>115 га</w:t>
        </w:r>
      </w:smartTag>
      <w:r w:rsidRPr="00CF09F3">
        <w:rPr>
          <w:rFonts w:ascii="Times New Roman" w:hAnsi="Times New Roman" w:cs="Times New Roman"/>
          <w:sz w:val="28"/>
          <w:szCs w:val="28"/>
        </w:rPr>
        <w:t xml:space="preserve"> или составляет 10% от общей площади нарушенных земель. В период с 2015 - 2020 годы планируется, что доля рекультивированных земель в общей площади земель, подвергшихся нарушению, составит 1,21.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связи с тем, что проблема обращения с отходами производства и потребления на территории района является комплексной, ее решение наиболее целесообразно проводить путем разработки и реализации Программы.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2. ЦЕЛИ И ЗАДАЧИ ПРОГРАММЫ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Исходя из анализа существующей ситуации в сфере обращения с отходами на территории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9F3">
        <w:rPr>
          <w:rFonts w:ascii="Times New Roman" w:hAnsi="Times New Roman" w:cs="Times New Roman"/>
          <w:sz w:val="28"/>
          <w:szCs w:val="28"/>
        </w:rPr>
        <w:t xml:space="preserve"> сформулированы основные цели и задачи реализации Программы.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Целью Программы является улучшение экологической ситуации в районе в части обращения с твердыми бытовыми и промышленными отходами.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Поставленная Программой цель достигается путем решения следующих задач: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выполнение природоохранных мероприятий и работ, направленных на устранение последствий загрязнения окружающей среды твердыми, бытовыми и промышленными отходами, в целях принятия неотложных мер по оздоровлению окружающей среды,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формирование нормативной базы, в соответствии с которой будет осуществляться правовое регулирование в области обращения с твердыми, бытовыми и промышленными отходами.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3. ОСНОВНЫЕ МЕРОПРИЯТИЯ ПО РЕАЛИЗАЦИИ ПРОГРАММЫ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Основным мероприятием Программы является: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Задача 1: </w:t>
      </w:r>
      <w:hyperlink w:anchor="P312" w:history="1">
        <w:r w:rsidRPr="00CF09F3">
          <w:rPr>
            <w:rFonts w:ascii="Times New Roman" w:hAnsi="Times New Roman" w:cs="Times New Roman"/>
            <w:sz w:val="28"/>
            <w:szCs w:val="28"/>
          </w:rPr>
          <w:t>выполнение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природоохранных мероприятий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оформление земельных участков (проведение межевых и землеустроительных работ для постановки на государственный кадастровый учет), на которых размещены существующие несанкционированные свалки твердых бытовых отходов и шлак от котельных в следующих поселениях: Сулукское сельское поселение (поселки Сулук, Солони), сельское поселение "Поселок Герби", сельское поселение "Поселок Этыркэн", сельское поселение "Поселок Алонка", Тырминское сельское поселение, Согдинское сельское поселение, сельское поселение "Поселок Софийск". А также оформление земельного участка в поселке Шахтинский под свалку твердых бытовых отходов.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приобретение крематора для обезвреживания биологических отходов мощностью 0,2 тонн/час.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создание централизованного пункта сбора отработанных ртутьсодержащих ламп от населения в районе.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Задача 2: </w:t>
      </w:r>
      <w:hyperlink w:anchor="P369" w:history="1">
        <w:r w:rsidRPr="00CF09F3">
          <w:rPr>
            <w:rFonts w:ascii="Times New Roman" w:hAnsi="Times New Roman" w:cs="Times New Roman"/>
            <w:sz w:val="28"/>
            <w:szCs w:val="28"/>
          </w:rPr>
          <w:t>Формирование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нормативной базы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формирование нормативной базы, в соответствии с которой будет осуществляться правовое регулирование в области обращения с твердыми, бытовыми и промышленными отходами.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8" w:history="1">
        <w:r w:rsidRPr="00CF09F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мероприятий приведен в приложении N 1.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4. СРОКИ И ЭТАПЫ РЕАЛИЗАЦИИ ПРОГРАММЫ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Программа реализуется в один этап в течение 2015 - 2020 годов.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5. ОЖИДАЕМЫЕ РЕЗУЛЬТАТЫ ПРОГРАММЫ</w:t>
      </w: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И ПЕРЕЧЕНЬ ПОКАЗАТЕЛЕЙ (ИНДИКАТОРОВ) ПРОГРАММЫ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1. Ожидаемые результаты реализации Программы и перечень показателей.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При сохранении сложившейся тенденции в сфере обращения с бытовыми и промышленными отходами можно прогнозировать следующее развитие ситуации: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захламление земель отходами производства и потребления.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превышение предельно допустимых концентраций загрязняющих веществ в почве, атмосферном воздухе, грунтовых водах, поверхностных водных объектах.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активное размножение болезнетворных микроорганизмов, грызунов и насекомых.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 ожидается рост качественных показателей в обеспечении выполнения требований природоохранного законодательства, улучшения экологической обстановки.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выполнение законов и нормативно-правовых актов РФ и Хабаровского края в области обращения с отходами, сбросами и выбросами загрязняющих веществ,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обеспечение экологической и санитарно-эпидемиологической безопасности в районе.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 позволит к 2020 году: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1. Размещать твердые бытовые и промышленные отходы на санкционированных свалках - 9.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2. Приобрести крематор для обезвреживания биологических отходов мощностью 0,2 тонн/час - 1.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3. Создать централизованный пункт сбора отработанных ртутьсодержащих ламп от населения.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За период реализации Программы намечается достижение следующих показателей (индикаторов):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количество объектов, предназначенных для складирования твердых бытовых и промышленных отходов, отвечающих требованиям природоохранного и санитарно-эпидемиологического законодательства, увеличится с 4 до 9 штук,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количество крематоров для обезвреживания биологических отходов мощностью 0,2 тонны/час - 1 шт.,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доля рекультивированных земель в общей площади земель, подвергшихся нарушению - в среднем 10,5%.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6" w:history="1">
        <w:r w:rsidRPr="00EA3B3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приведены в Приложении N 2.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6. МЕХАНИЗМ РЕАЛИЗАЦИИ ПРОГРАММЫ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Разработчиком Программы является отдел по экономике и работе с малым бизнесом администрации района.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 процессе реализации Программы ответственный исполнитель: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вносит предложения по формированию перечня мероприятий на очередной финансовый год;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осуществляет управление и координацию деятельности исполнителей Программы, эффективному использованию финансовых средств;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- осуществляет контроль за выполнением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- обеспечивает подготовку и представление предложений по финансированию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 в очередном финансовом году.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- несут ответственность за рациональное использование выделяемых на реализацию Программы бюджетных средств.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- отчитываются за реализацию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Программы, их эффективность.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муниципального района, в том числе с учетом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9F3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реализации Программы.</w:t>
      </w: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Решение об изменении программных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и их ресурсного обеспечения в ходе реализации Программы может быть принято в связи с сокращением финансирования, по результатам оценки эффективности проводимых мероприятий на основе анализа показателей (индикаторов) Программы, а также в случае изменения нормативной правовой базы в сфере реализации Программы.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7. РЕСУРСНОЕ ОБЕСПЕЧЕНИЕ ПРОГРАММЫ</w:t>
      </w:r>
    </w:p>
    <w:p w:rsidR="00B67EEC" w:rsidRPr="00CF09F3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 составляет 323,0</w:t>
      </w:r>
      <w:r w:rsidRPr="00CF09F3">
        <w:rPr>
          <w:rFonts w:ascii="Times New Roman" w:hAnsi="Times New Roman" w:cs="Times New Roman"/>
          <w:sz w:val="28"/>
          <w:szCs w:val="28"/>
        </w:rPr>
        <w:t xml:space="preserve"> тыс. руб. В том числе </w:t>
      </w:r>
      <w:r>
        <w:rPr>
          <w:rFonts w:ascii="Times New Roman" w:hAnsi="Times New Roman" w:cs="Times New Roman"/>
          <w:sz w:val="28"/>
          <w:szCs w:val="28"/>
        </w:rPr>
        <w:t>из средств районного бюджета 0,0</w:t>
      </w:r>
      <w:r w:rsidRPr="00CF09F3">
        <w:rPr>
          <w:rFonts w:ascii="Times New Roman" w:hAnsi="Times New Roman" w:cs="Times New Roman"/>
          <w:sz w:val="28"/>
          <w:szCs w:val="28"/>
        </w:rPr>
        <w:t xml:space="preserve"> тыс. руб., и</w:t>
      </w:r>
      <w:r>
        <w:rPr>
          <w:rFonts w:ascii="Times New Roman" w:hAnsi="Times New Roman" w:cs="Times New Roman"/>
          <w:sz w:val="28"/>
          <w:szCs w:val="28"/>
        </w:rPr>
        <w:t>з средств бюджетов поселений 323,0</w:t>
      </w:r>
      <w:r w:rsidRPr="00CF09F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7EEC" w:rsidRDefault="00B67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Программы определяются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Программы. Ежегодный объем финансирования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 может уточняться при исполнении бюджета текущего года и при формировании бюджета на очередной финансовый год.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 реализуются за счет средств районного бюджета и бюджетов поселений.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13"/>
      </w:tblGrid>
      <w:tr w:rsidR="00B67EEC" w:rsidRPr="00CF09F3" w:rsidTr="00920B52"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</w:tcPr>
          <w:p w:rsidR="00B67EEC" w:rsidRPr="00CF09F3" w:rsidRDefault="00B67EEC" w:rsidP="00920B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и прогнозная (справочная) оценка расходов федерального, краевого бюджетов, бюджетов муниципальных образований района, внебюджетных средств.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объем финансирования Программы 323,0 тыс. рублей, в том числе: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краевого бюджета - 0,0 тыс. рублей,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годам: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- 0,000 тыс. рублей,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годам: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бюджетов муниципальных образований района (по согласованию) – 323,0 тыс. рублей, 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 по годам: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- 53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- 270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(по согласованию) – 0,000 тыс. рублей,</w:t>
            </w:r>
          </w:p>
          <w:p w:rsidR="00B67EEC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годам: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 - 0,000 тыс. руб.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B67EEC" w:rsidRPr="00CF09F3" w:rsidRDefault="00B67EEC" w:rsidP="00920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EEC" w:rsidRDefault="00B67EEC" w:rsidP="00A73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09F3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 и бюджетов поселений, направляемых на реализацию </w:t>
      </w:r>
      <w:hyperlink w:anchor="P298" w:history="1">
        <w:r w:rsidRPr="00EA3B3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Программы, приведен в </w:t>
      </w:r>
      <w:hyperlink w:anchor="P220" w:history="1">
        <w:r w:rsidRPr="00EA3B3B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EA3B3B">
        <w:rPr>
          <w:rFonts w:ascii="Times New Roman" w:hAnsi="Times New Roman" w:cs="Times New Roman"/>
          <w:sz w:val="28"/>
          <w:szCs w:val="28"/>
        </w:rPr>
        <w:t>.</w:t>
      </w:r>
    </w:p>
    <w:p w:rsidR="00B67EEC" w:rsidRPr="00CF09F3" w:rsidRDefault="00B67EEC" w:rsidP="00A733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Структура финансирования Программы, тысяч рублей</w:t>
      </w:r>
    </w:p>
    <w:p w:rsidR="00B67EEC" w:rsidRPr="00CF09F3" w:rsidRDefault="00B67EEC" w:rsidP="00A73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121"/>
        <w:gridCol w:w="1121"/>
        <w:gridCol w:w="1121"/>
        <w:gridCol w:w="1121"/>
        <w:gridCol w:w="1121"/>
        <w:gridCol w:w="1121"/>
        <w:gridCol w:w="785"/>
      </w:tblGrid>
      <w:tr w:rsidR="00B67EEC" w:rsidRPr="00CF09F3" w:rsidTr="009F7C14">
        <w:tc>
          <w:tcPr>
            <w:tcW w:w="2220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85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67EEC" w:rsidRPr="00CF09F3" w:rsidTr="009F7C14">
        <w:tc>
          <w:tcPr>
            <w:tcW w:w="2220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85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67EEC" w:rsidRPr="00CF09F3" w:rsidTr="009F7C14">
        <w:tc>
          <w:tcPr>
            <w:tcW w:w="2220" w:type="dxa"/>
            <w:vAlign w:val="center"/>
          </w:tcPr>
          <w:p w:rsidR="00B67EEC" w:rsidRPr="00CF09F3" w:rsidRDefault="00B67EEC" w:rsidP="002C206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Бюджеты поселений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85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B67EEC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441" w:history="1">
        <w:r w:rsidRPr="00EA3B3B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реализации Программы за счет средств районного бюджета и бюджетов поселений приведено в приложении N 3 к настоящей Программе. Прогнозная (справочная) </w:t>
      </w:r>
      <w:hyperlink w:anchor="P588" w:history="1">
        <w:r w:rsidRPr="00EA3B3B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Pr="00EA3B3B">
        <w:rPr>
          <w:rFonts w:ascii="Times New Roman" w:hAnsi="Times New Roman" w:cs="Times New Roman"/>
          <w:sz w:val="28"/>
          <w:szCs w:val="28"/>
        </w:rPr>
        <w:t xml:space="preserve"> </w:t>
      </w:r>
      <w:r w:rsidRPr="00CF09F3">
        <w:rPr>
          <w:rFonts w:ascii="Times New Roman" w:hAnsi="Times New Roman" w:cs="Times New Roman"/>
          <w:sz w:val="28"/>
          <w:szCs w:val="28"/>
        </w:rPr>
        <w:t>расходов районного бюджета и бюджетов поселений приведена в Приложении N 4 к настоящей Программе.</w:t>
      </w:r>
    </w:p>
    <w:p w:rsidR="00B67EEC" w:rsidRDefault="00B67EEC" w:rsidP="00A733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 w:rsidP="00A733D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09F3">
        <w:rPr>
          <w:rFonts w:ascii="Times New Roman" w:hAnsi="Times New Roman" w:cs="Times New Roman"/>
          <w:sz w:val="28"/>
          <w:szCs w:val="28"/>
        </w:rPr>
        <w:t>Раздел 8. АНАЛИЗ РИСКОВ РЕАЛИЗАЦИИ ПРОГРАММЫ</w:t>
      </w:r>
    </w:p>
    <w:p w:rsidR="00B67EEC" w:rsidRPr="00CF09F3" w:rsidRDefault="00B67EEC" w:rsidP="00A73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CF09F3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предотвращение негативного воздействия рисков, на достижение предусмотренных в ней показателей, которые подразделяются на два уровня:</w:t>
      </w:r>
    </w:p>
    <w:p w:rsidR="00B67EEC" w:rsidRPr="00CF09F3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Общие - в целом для Программы;</w:t>
      </w:r>
    </w:p>
    <w:p w:rsidR="00B67EEC" w:rsidRPr="00CF09F3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Частные - по каждому из основных мероприятий.</w:t>
      </w:r>
    </w:p>
    <w:p w:rsidR="00B67EEC" w:rsidRPr="00CF09F3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К общим рискам относятся недофинансирование со стороны бюджета муниципального образования, устаревание </w:t>
      </w:r>
      <w:hyperlink w:anchor="P298" w:history="1">
        <w:r w:rsidRPr="00E47443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67EEC" w:rsidRPr="00CF09F3" w:rsidRDefault="00B67EEC" w:rsidP="00A73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К частным рискам относятся отсутствие финансовых средств в бюджетах поселений.</w:t>
      </w:r>
    </w:p>
    <w:p w:rsidR="00B67EEC" w:rsidRDefault="00B67EEC" w:rsidP="00882F90">
      <w:pPr>
        <w:pStyle w:val="ConsPlusNormal"/>
        <w:ind w:firstLine="540"/>
        <w:jc w:val="both"/>
      </w:pPr>
      <w:r w:rsidRPr="00CF09F3">
        <w:rPr>
          <w:rFonts w:ascii="Times New Roman" w:hAnsi="Times New Roman" w:cs="Times New Roman"/>
          <w:sz w:val="28"/>
          <w:szCs w:val="28"/>
        </w:rPr>
        <w:t xml:space="preserve">Анализ рисков, причин их возникновения и мероприятий по их минимизации при реализации муниципальной Программы приведен в </w:t>
      </w:r>
      <w:hyperlink w:anchor="P258" w:history="1">
        <w:r w:rsidRPr="00E47443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>
        <w:t>.</w:t>
      </w:r>
    </w:p>
    <w:p w:rsidR="00B67EEC" w:rsidRPr="00CF09F3" w:rsidRDefault="00B67EEC" w:rsidP="00882F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09F3">
        <w:rPr>
          <w:rFonts w:ascii="Times New Roman" w:hAnsi="Times New Roman" w:cs="Times New Roman"/>
          <w:sz w:val="28"/>
          <w:szCs w:val="28"/>
        </w:rPr>
        <w:t>иски невыполнения Программы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85"/>
        <w:gridCol w:w="1654"/>
        <w:gridCol w:w="3855"/>
      </w:tblGrid>
      <w:tr w:rsidR="00B67EEC" w:rsidRPr="00CF09F3" w:rsidTr="009F7C14">
        <w:tc>
          <w:tcPr>
            <w:tcW w:w="2608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Наименование рисков</w:t>
            </w:r>
          </w:p>
        </w:tc>
        <w:tc>
          <w:tcPr>
            <w:tcW w:w="1485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Вероятно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</w:tc>
        <w:tc>
          <w:tcPr>
            <w:tcW w:w="1654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Сила влияния</w:t>
            </w:r>
          </w:p>
        </w:tc>
        <w:tc>
          <w:tcPr>
            <w:tcW w:w="3855" w:type="dxa"/>
          </w:tcPr>
          <w:p w:rsidR="00B67EEC" w:rsidRPr="00CF09F3" w:rsidRDefault="00B67EEC" w:rsidP="002C20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Способ преодоления риска</w:t>
            </w:r>
          </w:p>
        </w:tc>
      </w:tr>
      <w:tr w:rsidR="00B67EEC" w:rsidRPr="00CF09F3" w:rsidTr="009F7C14">
        <w:tc>
          <w:tcPr>
            <w:tcW w:w="9602" w:type="dxa"/>
            <w:gridSpan w:val="4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Общие риски Программы</w:t>
            </w:r>
          </w:p>
        </w:tc>
      </w:tr>
      <w:tr w:rsidR="00B67EEC" w:rsidRPr="00CF09F3" w:rsidTr="009F7C14">
        <w:tc>
          <w:tcPr>
            <w:tcW w:w="2608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Недофинансирование со стороны бюджета муниципального района</w:t>
            </w:r>
          </w:p>
        </w:tc>
        <w:tc>
          <w:tcPr>
            <w:tcW w:w="1485" w:type="dxa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54" w:type="dxa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855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B67EEC" w:rsidRPr="00CF09F3" w:rsidTr="009F7C14">
        <w:tc>
          <w:tcPr>
            <w:tcW w:w="2608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Устаревание </w:t>
            </w:r>
            <w:hyperlink w:anchor="P298" w:history="1">
              <w:r w:rsidRPr="00E47443">
                <w:rPr>
                  <w:rFonts w:ascii="Times New Roman" w:hAnsi="Times New Roman" w:cs="Times New Roman"/>
                  <w:sz w:val="28"/>
                  <w:szCs w:val="28"/>
                </w:rPr>
                <w:t>мероприятий</w:t>
              </w:r>
            </w:hyperlink>
            <w:r w:rsidRPr="00E4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85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анализ эффективности </w:t>
            </w:r>
            <w:hyperlink w:anchor="P298" w:history="1">
              <w:r w:rsidRPr="00E47443">
                <w:rPr>
                  <w:rFonts w:ascii="Times New Roman" w:hAnsi="Times New Roman" w:cs="Times New Roman"/>
                  <w:sz w:val="28"/>
                  <w:szCs w:val="28"/>
                </w:rPr>
                <w:t>мероприятий</w:t>
              </w:r>
            </w:hyperlink>
            <w:r w:rsidRPr="00E4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программы. Перераспределение средств внутри разделов программы</w:t>
            </w:r>
          </w:p>
        </w:tc>
      </w:tr>
      <w:tr w:rsidR="00B67EEC" w:rsidRPr="00CF09F3" w:rsidTr="009F7C14">
        <w:tc>
          <w:tcPr>
            <w:tcW w:w="9602" w:type="dxa"/>
            <w:gridSpan w:val="4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Частные риски Программы</w:t>
            </w:r>
          </w:p>
        </w:tc>
      </w:tr>
      <w:tr w:rsidR="00B67EEC" w:rsidRPr="00CF09F3" w:rsidTr="009F7C14">
        <w:tc>
          <w:tcPr>
            <w:tcW w:w="2608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Отсутствие финансовых средств в бюджетах поселений</w:t>
            </w:r>
          </w:p>
        </w:tc>
        <w:tc>
          <w:tcPr>
            <w:tcW w:w="1485" w:type="dxa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54" w:type="dxa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855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B67EEC" w:rsidRPr="00CF09F3" w:rsidTr="009F7C14">
        <w:tc>
          <w:tcPr>
            <w:tcW w:w="9602" w:type="dxa"/>
            <w:gridSpan w:val="4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Риски, связанные с недостоверностью информации</w:t>
            </w:r>
          </w:p>
        </w:tc>
      </w:tr>
      <w:tr w:rsidR="00B67EEC" w:rsidRPr="00CF09F3" w:rsidTr="009F7C14">
        <w:tc>
          <w:tcPr>
            <w:tcW w:w="2608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Неправильная оценка перспектив в сфере обращения отходов производства и потребления</w:t>
            </w:r>
          </w:p>
        </w:tc>
        <w:tc>
          <w:tcPr>
            <w:tcW w:w="1485" w:type="dxa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654" w:type="dxa"/>
          </w:tcPr>
          <w:p w:rsidR="00B67EEC" w:rsidRPr="00CF09F3" w:rsidRDefault="00B67EEC" w:rsidP="009F7C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855" w:type="dxa"/>
          </w:tcPr>
          <w:p w:rsidR="00B67EEC" w:rsidRPr="00CF09F3" w:rsidRDefault="00B67EEC" w:rsidP="009F7C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корректировки программных </w:t>
            </w:r>
            <w:hyperlink w:anchor="P298" w:history="1">
              <w:r w:rsidRPr="00E47443">
                <w:rPr>
                  <w:rFonts w:ascii="Times New Roman" w:hAnsi="Times New Roman" w:cs="Times New Roman"/>
                  <w:sz w:val="28"/>
                  <w:szCs w:val="28"/>
                </w:rPr>
                <w:t>мероприятий</w:t>
              </w:r>
            </w:hyperlink>
          </w:p>
        </w:tc>
      </w:tr>
    </w:tbl>
    <w:p w:rsidR="00B67EEC" w:rsidRPr="00CF09F3" w:rsidRDefault="00B67EEC" w:rsidP="00882F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>Раздел 9. ОСНОВНЫЕ МЕРЫ ПРАВОВОГО РЕГУЛИРОВАНИЯ ПРОГРАММЫ</w:t>
      </w:r>
    </w:p>
    <w:p w:rsidR="00B67EEC" w:rsidRPr="00CF09F3" w:rsidRDefault="00B67EEC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9F3">
        <w:rPr>
          <w:rFonts w:ascii="Times New Roman" w:hAnsi="Times New Roman" w:cs="Times New Roman"/>
          <w:sz w:val="28"/>
          <w:szCs w:val="28"/>
        </w:rPr>
        <w:t xml:space="preserve">Правовое регулирование планируется осуществлять в рамках действующих нормативных правовых актов Российской Федерации, Хабаровского края и Верхнебуреинского муниципального района. Основные меры правового регулирования в сфере обращения с отходами производства и потребления направлены на достижение цели и конечных результатов Программы. </w:t>
      </w:r>
      <w:hyperlink w:anchor="P757" w:history="1">
        <w:r w:rsidRPr="00E4744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F09F3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Программы приведены в приложении N 5.</w:t>
      </w:r>
    </w:p>
    <w:p w:rsidR="00B67EEC" w:rsidRPr="00A733D9" w:rsidRDefault="00B67EEC" w:rsidP="00882F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67EEC" w:rsidRPr="00A733D9" w:rsidSect="002C206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67EEC" w:rsidRPr="006647E4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7E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67EEC" w:rsidRPr="006647E4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7E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67EEC" w:rsidRPr="006647E4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7E4">
        <w:rPr>
          <w:rFonts w:ascii="Times New Roman" w:hAnsi="Times New Roman" w:cs="Times New Roman"/>
          <w:sz w:val="24"/>
          <w:szCs w:val="24"/>
        </w:rPr>
        <w:t>"Обращение с твердыми бытовыми и промышленными</w:t>
      </w:r>
    </w:p>
    <w:p w:rsidR="00B67EEC" w:rsidRPr="006647E4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7E4">
        <w:rPr>
          <w:rFonts w:ascii="Times New Roman" w:hAnsi="Times New Roman" w:cs="Times New Roman"/>
          <w:sz w:val="24"/>
          <w:szCs w:val="24"/>
        </w:rPr>
        <w:t>отходами в Верхнебуреинском муниципальном</w:t>
      </w:r>
    </w:p>
    <w:p w:rsidR="00B67EEC" w:rsidRPr="006647E4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647E4">
        <w:rPr>
          <w:rFonts w:ascii="Times New Roman" w:hAnsi="Times New Roman" w:cs="Times New Roman"/>
          <w:sz w:val="24"/>
          <w:szCs w:val="24"/>
        </w:rPr>
        <w:t>районе на период до 2020 года"</w:t>
      </w:r>
    </w:p>
    <w:p w:rsidR="00B67EEC" w:rsidRPr="006647E4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6647E4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8"/>
      <w:bookmarkEnd w:id="1"/>
      <w:r w:rsidRPr="006647E4">
        <w:rPr>
          <w:rFonts w:ascii="Times New Roman" w:hAnsi="Times New Roman" w:cs="Times New Roman"/>
          <w:sz w:val="24"/>
          <w:szCs w:val="24"/>
        </w:rPr>
        <w:t>ПЕРЕЧЕНЬ</w:t>
      </w:r>
    </w:p>
    <w:p w:rsidR="00B67EEC" w:rsidRPr="006647E4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47E4"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</w:t>
      </w:r>
    </w:p>
    <w:p w:rsidR="00B67EEC" w:rsidRPr="006647E4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290"/>
        <w:gridCol w:w="1642"/>
        <w:gridCol w:w="3603"/>
        <w:gridCol w:w="2127"/>
      </w:tblGrid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долгосрочных и ведомственных программ, основного мероприятия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5" w:type="dxa"/>
            <w:gridSpan w:val="3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12"/>
            <w:bookmarkEnd w:id="2"/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Выполнение природоохранных мероприятий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обезвреживания биологических отходов мощностью 0,2 тонн/час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централизованного пункта сбора отработанных ртутьсодержащих ламп в районе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Сулукском сельском поселении поселок Сулук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Сулукского сельского поселения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0" w:type="dxa"/>
          </w:tcPr>
          <w:p w:rsidR="00B67EEC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Сулукском сельском поселении поселок Солони</w:t>
            </w:r>
          </w:p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Сулукского сельского поселения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Герби"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"Поселок Герби" 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Этыркэн"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"Поселок Этыркэн"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Алонка"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"Поселок Алонка"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Тырминском сельском поселении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Тырминского сельского поселения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поселке Шахтинский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0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Согдинском сельском поселении</w:t>
            </w:r>
          </w:p>
        </w:tc>
        <w:tc>
          <w:tcPr>
            <w:tcW w:w="1642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03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Согдинского сельского поселения </w:t>
            </w:r>
          </w:p>
          <w:p w:rsidR="00B67EEC" w:rsidRPr="006647E4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 w:rsidP="00372D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 w:rsidP="00372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</w:tcPr>
          <w:p w:rsidR="00B67EEC" w:rsidRPr="006647E4" w:rsidRDefault="00B67EEC" w:rsidP="00372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B67EEC" w:rsidRPr="006647E4" w:rsidRDefault="00B67EEC" w:rsidP="00372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B67EEC" w:rsidRPr="006647E4" w:rsidRDefault="00B67EEC" w:rsidP="00372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67EEC" w:rsidRPr="006647E4" w:rsidRDefault="00B67EEC" w:rsidP="00372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сельском поселении "Поселок Софийск"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"Поселок Софийск"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EC" w:rsidRPr="006647E4" w:rsidTr="00766F59">
        <w:tc>
          <w:tcPr>
            <w:tcW w:w="14238" w:type="dxa"/>
            <w:gridSpan w:val="5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69"/>
            <w:bookmarkEnd w:id="3"/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</w:t>
            </w:r>
          </w:p>
        </w:tc>
      </w:tr>
      <w:tr w:rsidR="00B67EEC" w:rsidRPr="006647E4" w:rsidTr="00766F59">
        <w:tc>
          <w:tcPr>
            <w:tcW w:w="576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0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базы, в соответствии с которой будет осуществляться правовое регулирование в области обращения с твердыми, бытовыми и промышленными отходами</w:t>
            </w:r>
          </w:p>
        </w:tc>
        <w:tc>
          <w:tcPr>
            <w:tcW w:w="1642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2015 - 2020 годы</w:t>
            </w:r>
          </w:p>
        </w:tc>
        <w:tc>
          <w:tcPr>
            <w:tcW w:w="3603" w:type="dxa"/>
          </w:tcPr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67EEC" w:rsidRPr="006647E4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7E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</w:tcPr>
          <w:p w:rsidR="00B67EEC" w:rsidRPr="006647E4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EEC" w:rsidRPr="006647E4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Default="00B67EEC" w:rsidP="003F0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7EEC" w:rsidRPr="006647E4" w:rsidRDefault="00B67EEC" w:rsidP="00372D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B67EEC" w:rsidRPr="006647E4" w:rsidRDefault="00B67EEC" w:rsidP="003F0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7EEC" w:rsidRPr="006647E4" w:rsidRDefault="00B67EEC" w:rsidP="003F0F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Pr="00372D5B" w:rsidRDefault="00B67EEC" w:rsidP="008A4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"Обращение с твердыми бытовыми и промышленными</w:t>
      </w: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отходами в Верхнебуреинском муниципальном</w:t>
      </w: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районе на период до 2020 года"</w:t>
      </w:r>
    </w:p>
    <w:p w:rsidR="00B67EEC" w:rsidRPr="00372D5B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372D5B" w:rsidRDefault="00B67EEC" w:rsidP="008A4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СВЕДЕНИЯ</w:t>
      </w:r>
    </w:p>
    <w:p w:rsidR="00B67EEC" w:rsidRPr="00372D5B" w:rsidRDefault="00B67EEC" w:rsidP="008A4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B67EEC" w:rsidRPr="00372D5B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05"/>
        <w:gridCol w:w="1417"/>
        <w:gridCol w:w="1304"/>
        <w:gridCol w:w="1077"/>
        <w:gridCol w:w="1134"/>
        <w:gridCol w:w="993"/>
        <w:gridCol w:w="992"/>
        <w:gridCol w:w="992"/>
        <w:gridCol w:w="1134"/>
      </w:tblGrid>
      <w:tr w:rsidR="00B67EEC" w:rsidRPr="00372D5B" w:rsidTr="00F72178">
        <w:tc>
          <w:tcPr>
            <w:tcW w:w="510" w:type="dxa"/>
            <w:vMerge w:val="restart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3805" w:type="dxa"/>
            <w:vMerge w:val="restart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vMerge w:val="restart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6322" w:type="dxa"/>
            <w:gridSpan w:val="6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(плановые)</w:t>
            </w:r>
          </w:p>
        </w:tc>
      </w:tr>
      <w:tr w:rsidR="00B67EEC" w:rsidRPr="00372D5B" w:rsidTr="00F72178">
        <w:tc>
          <w:tcPr>
            <w:tcW w:w="510" w:type="dxa"/>
            <w:vMerge/>
          </w:tcPr>
          <w:p w:rsidR="00B67EEC" w:rsidRPr="00372D5B" w:rsidRDefault="00B67EEC" w:rsidP="00F72178"/>
        </w:tc>
        <w:tc>
          <w:tcPr>
            <w:tcW w:w="3805" w:type="dxa"/>
            <w:vMerge/>
          </w:tcPr>
          <w:p w:rsidR="00B67EEC" w:rsidRPr="00372D5B" w:rsidRDefault="00B67EEC" w:rsidP="00F72178"/>
        </w:tc>
        <w:tc>
          <w:tcPr>
            <w:tcW w:w="1417" w:type="dxa"/>
            <w:vMerge/>
          </w:tcPr>
          <w:p w:rsidR="00B67EEC" w:rsidRPr="00372D5B" w:rsidRDefault="00B67EEC" w:rsidP="00F72178"/>
        </w:tc>
        <w:tc>
          <w:tcPr>
            <w:tcW w:w="1304" w:type="dxa"/>
            <w:vMerge/>
          </w:tcPr>
          <w:p w:rsidR="00B67EEC" w:rsidRPr="00372D5B" w:rsidRDefault="00B67EEC" w:rsidP="00F72178"/>
        </w:tc>
        <w:tc>
          <w:tcPr>
            <w:tcW w:w="1077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EEC" w:rsidRPr="00372D5B" w:rsidTr="00F72178">
        <w:tc>
          <w:tcPr>
            <w:tcW w:w="510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</w:tcPr>
          <w:p w:rsidR="00B67EEC" w:rsidRPr="00372D5B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объектов размещения твердых бытовых отходов и шлака</w:t>
            </w:r>
          </w:p>
        </w:tc>
        <w:tc>
          <w:tcPr>
            <w:tcW w:w="1417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EEC" w:rsidRPr="00372D5B" w:rsidTr="00F72178">
        <w:tc>
          <w:tcPr>
            <w:tcW w:w="510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</w:tcPr>
          <w:p w:rsidR="00B67EEC" w:rsidRPr="00372D5B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обезвреживания биологических отходов мощностью 0,2 тонн/час</w:t>
            </w:r>
          </w:p>
        </w:tc>
        <w:tc>
          <w:tcPr>
            <w:tcW w:w="1417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EEC" w:rsidRPr="00372D5B" w:rsidTr="00F72178">
        <w:tc>
          <w:tcPr>
            <w:tcW w:w="510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B67EEC" w:rsidRPr="00372D5B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Доля рекультивированных земель в общей площади земель, подвергшихся нарушению</w:t>
            </w:r>
          </w:p>
        </w:tc>
        <w:tc>
          <w:tcPr>
            <w:tcW w:w="1417" w:type="dxa"/>
          </w:tcPr>
          <w:p w:rsidR="00B67EEC" w:rsidRPr="00372D5B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0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3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2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B67EEC" w:rsidRPr="00372D5B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</w:tbl>
    <w:p w:rsidR="00B67EEC" w:rsidRPr="00372D5B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372D5B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372D5B" w:rsidRDefault="00B67EEC" w:rsidP="00372D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B67EEC" w:rsidRDefault="00B67EEC" w:rsidP="003F0F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67EEC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B67EEC" w:rsidRPr="00372D5B" w:rsidRDefault="00B67EEC" w:rsidP="006647E4">
      <w:pPr>
        <w:pStyle w:val="ConsPlusNormal"/>
        <w:spacing w:line="240" w:lineRule="exact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D5B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67EEC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 xml:space="preserve">"Обращение с твердыми бытовыми и </w:t>
      </w:r>
    </w:p>
    <w:p w:rsidR="00B67EEC" w:rsidRPr="00372D5B" w:rsidRDefault="00B67EEC" w:rsidP="00372D5B">
      <w:pPr>
        <w:pStyle w:val="ConsPlusNormal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промышленными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5B">
        <w:rPr>
          <w:rFonts w:ascii="Times New Roman" w:hAnsi="Times New Roman" w:cs="Times New Roman"/>
          <w:sz w:val="24"/>
          <w:szCs w:val="24"/>
        </w:rPr>
        <w:t xml:space="preserve">отходами 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2D5B">
        <w:rPr>
          <w:rFonts w:ascii="Times New Roman" w:hAnsi="Times New Roman" w:cs="Times New Roman"/>
          <w:sz w:val="24"/>
          <w:szCs w:val="24"/>
        </w:rPr>
        <w:t>Верхнебуреинском муниципальном</w:t>
      </w:r>
    </w:p>
    <w:p w:rsidR="00B67EEC" w:rsidRPr="00372D5B" w:rsidRDefault="00B67EEC" w:rsidP="006647E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районе на период до 2020 года"</w:t>
      </w:r>
    </w:p>
    <w:p w:rsidR="00B67EEC" w:rsidRPr="00372D5B" w:rsidRDefault="00B67EEC" w:rsidP="006647E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372D5B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41"/>
      <w:bookmarkEnd w:id="4"/>
    </w:p>
    <w:p w:rsidR="00B67EEC" w:rsidRPr="00372D5B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7EEC" w:rsidRPr="00372D5B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B67EEC" w:rsidRPr="00372D5B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B67EEC" w:rsidRPr="00372D5B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2D5B">
        <w:rPr>
          <w:rFonts w:ascii="Times New Roman" w:hAnsi="Times New Roman" w:cs="Times New Roman"/>
          <w:sz w:val="24"/>
          <w:szCs w:val="24"/>
        </w:rPr>
        <w:t>ЗА СЧЕТ СРЕДСТВ РАЙОННОГО БЮДЖЕТА</w:t>
      </w:r>
    </w:p>
    <w:p w:rsidR="00B67EEC" w:rsidRPr="00372D5B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56"/>
        <w:gridCol w:w="1418"/>
        <w:gridCol w:w="1276"/>
        <w:gridCol w:w="1418"/>
        <w:gridCol w:w="1418"/>
        <w:gridCol w:w="1559"/>
        <w:gridCol w:w="1276"/>
        <w:gridCol w:w="1276"/>
      </w:tblGrid>
      <w:tr w:rsidR="00B67EEC" w:rsidRPr="00372D5B" w:rsidTr="004523A3">
        <w:tc>
          <w:tcPr>
            <w:tcW w:w="576" w:type="dxa"/>
            <w:vMerge w:val="restart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5156" w:type="dxa"/>
            <w:vMerge w:val="restart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долгосрочных и ведомственных программ, основного мероприятия</w:t>
            </w:r>
          </w:p>
        </w:tc>
        <w:tc>
          <w:tcPr>
            <w:tcW w:w="1418" w:type="dxa"/>
            <w:vMerge w:val="restart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3" w:type="dxa"/>
            <w:gridSpan w:val="6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(тысяч рублей)</w:t>
            </w:r>
          </w:p>
        </w:tc>
      </w:tr>
      <w:tr w:rsidR="00B67EEC" w:rsidRPr="00372D5B" w:rsidTr="004523A3">
        <w:tc>
          <w:tcPr>
            <w:tcW w:w="576" w:type="dxa"/>
            <w:vMerge/>
          </w:tcPr>
          <w:p w:rsidR="00B67EEC" w:rsidRPr="00372D5B" w:rsidRDefault="00B67EEC" w:rsidP="00372D5B">
            <w:pPr>
              <w:spacing w:line="240" w:lineRule="exact"/>
            </w:pPr>
          </w:p>
        </w:tc>
        <w:tc>
          <w:tcPr>
            <w:tcW w:w="5156" w:type="dxa"/>
            <w:vMerge/>
          </w:tcPr>
          <w:p w:rsidR="00B67EEC" w:rsidRPr="00372D5B" w:rsidRDefault="00B67EEC" w:rsidP="00372D5B">
            <w:pPr>
              <w:spacing w:line="240" w:lineRule="exact"/>
            </w:pPr>
          </w:p>
        </w:tc>
        <w:tc>
          <w:tcPr>
            <w:tcW w:w="1418" w:type="dxa"/>
            <w:vMerge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B67EEC" w:rsidRPr="00372D5B" w:rsidTr="002B670E">
        <w:tc>
          <w:tcPr>
            <w:tcW w:w="5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7" w:type="dxa"/>
            <w:gridSpan w:val="8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55"/>
            <w:bookmarkEnd w:id="5"/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Выполнение природоохранных мероприятий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7EEC" w:rsidRPr="00372D5B" w:rsidRDefault="00B67EEC" w:rsidP="00372D5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обезвреживания биологических отходов мощностью 0,2 тонн/час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централизованного пункта сбора отработанных ртутьсодержащих ламп в районе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Сулукском сельском поселении поселок Сулук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Сулукском сельском поселении поселок Солони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372D5B">
        <w:trPr>
          <w:trHeight w:val="1879"/>
        </w:trPr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Герби"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Этыркэн"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Алонка"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Тырминском сельском поселении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поселке Шахтинский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Согдинском сельском поселении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сельском поселении "Поселок Софийск"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6647E4">
        <w:trPr>
          <w:trHeight w:val="647"/>
        </w:trPr>
        <w:tc>
          <w:tcPr>
            <w:tcW w:w="57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455" w:history="1"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разделу 1</w:t>
              </w:r>
            </w:hyperlink>
          </w:p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5B2162">
        <w:tc>
          <w:tcPr>
            <w:tcW w:w="15373" w:type="dxa"/>
            <w:gridSpan w:val="9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52"/>
            <w:bookmarkEnd w:id="6"/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базы, в соответствии с которой будет осуществляться правовое регулирование в области обращения с твердыми, бытовыми и промышленными отходами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hyperlink w:anchor="P552" w:history="1">
              <w:r w:rsidRPr="00372D5B">
                <w:rPr>
                  <w:rFonts w:ascii="Times New Roman" w:hAnsi="Times New Roman" w:cs="Times New Roman"/>
                  <w:sz w:val="24"/>
                  <w:szCs w:val="24"/>
                </w:rPr>
                <w:t>разделу 2</w:t>
              </w:r>
            </w:hyperlink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372D5B" w:rsidTr="004523A3">
        <w:tc>
          <w:tcPr>
            <w:tcW w:w="57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B67EEC" w:rsidRPr="00372D5B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Всего по приложению 3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67EEC" w:rsidRPr="00372D5B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7EEC" w:rsidRPr="00372D5B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"Обращение с твердыми бытовыми и промышленными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отходами в Верхнебуреинском муниципальном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районе на период до 2020 года"</w:t>
      </w:r>
    </w:p>
    <w:p w:rsidR="00B67EEC" w:rsidRPr="00F43ECE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F43ECE" w:rsidRDefault="00B67EEC" w:rsidP="008A4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7EEC" w:rsidRPr="00F43ECE" w:rsidRDefault="00B67EEC" w:rsidP="008A4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B67EEC" w:rsidRPr="00F43ECE" w:rsidRDefault="00B67EEC" w:rsidP="008A4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 xml:space="preserve">РАСХОДОВ ФЕДЕРАЛЬНОГО БЮДЖЕТА, КРАЕВОГО БЮДЖЕТА, РАЙОННОГО БЮДЖЕТА </w:t>
      </w:r>
    </w:p>
    <w:p w:rsidR="00B67EEC" w:rsidRPr="00F43ECE" w:rsidRDefault="00B67EEC" w:rsidP="008A4B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И ВНЕБЮДЖЕТНЫХ СРЕДСТВ НА РЕАЛИЗАЦИЮ ЦЕЛЕЙ МУНИЦИПАЛЬНОЙ ПРОГРАММЫ</w:t>
      </w:r>
    </w:p>
    <w:p w:rsidR="00B67EEC" w:rsidRPr="00F43ECE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015"/>
        <w:gridCol w:w="3402"/>
        <w:gridCol w:w="992"/>
        <w:gridCol w:w="851"/>
        <w:gridCol w:w="992"/>
        <w:gridCol w:w="850"/>
        <w:gridCol w:w="851"/>
        <w:gridCol w:w="992"/>
      </w:tblGrid>
      <w:tr w:rsidR="00B67EEC" w:rsidRPr="00F43ECE" w:rsidTr="00F72178">
        <w:tc>
          <w:tcPr>
            <w:tcW w:w="576" w:type="dxa"/>
            <w:vMerge w:val="restart"/>
          </w:tcPr>
          <w:p w:rsidR="00B67EEC" w:rsidRPr="00F43ECE" w:rsidRDefault="00B67EEC" w:rsidP="006647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6647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</w:t>
            </w:r>
          </w:p>
          <w:p w:rsidR="00B67EEC" w:rsidRPr="00F43ECE" w:rsidRDefault="00B67EEC" w:rsidP="006647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B67EEC" w:rsidRPr="00F43ECE" w:rsidRDefault="00B67EEC" w:rsidP="006647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vMerge w:val="restart"/>
          </w:tcPr>
          <w:p w:rsidR="00B67EEC" w:rsidRPr="00F43ECE" w:rsidRDefault="00B67EEC" w:rsidP="006647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6"/>
          </w:tcPr>
          <w:p w:rsidR="00B67EEC" w:rsidRPr="00F43ECE" w:rsidRDefault="00B67EEC" w:rsidP="006647E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(тысяч рублей)</w:t>
            </w:r>
          </w:p>
        </w:tc>
      </w:tr>
      <w:tr w:rsidR="00B67EEC" w:rsidRPr="00F43ECE" w:rsidTr="00F72178">
        <w:trPr>
          <w:trHeight w:val="669"/>
        </w:trPr>
        <w:tc>
          <w:tcPr>
            <w:tcW w:w="576" w:type="dxa"/>
            <w:vMerge/>
          </w:tcPr>
          <w:p w:rsidR="00B67EEC" w:rsidRPr="00F43ECE" w:rsidRDefault="00B67EEC" w:rsidP="00F72178"/>
        </w:tc>
        <w:tc>
          <w:tcPr>
            <w:tcW w:w="5015" w:type="dxa"/>
            <w:vMerge/>
          </w:tcPr>
          <w:p w:rsidR="00B67EEC" w:rsidRPr="00F43ECE" w:rsidRDefault="00B67EEC" w:rsidP="00F72178"/>
        </w:tc>
        <w:tc>
          <w:tcPr>
            <w:tcW w:w="3402" w:type="dxa"/>
            <w:vMerge/>
          </w:tcPr>
          <w:p w:rsidR="00B67EEC" w:rsidRPr="00F43ECE" w:rsidRDefault="00B67EEC" w:rsidP="00F72178"/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</w:tbl>
    <w:p w:rsidR="00B67EEC" w:rsidRPr="00F43ECE" w:rsidRDefault="00B67EEC" w:rsidP="008A4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015"/>
        <w:gridCol w:w="3402"/>
        <w:gridCol w:w="992"/>
        <w:gridCol w:w="851"/>
        <w:gridCol w:w="992"/>
        <w:gridCol w:w="850"/>
        <w:gridCol w:w="851"/>
        <w:gridCol w:w="992"/>
      </w:tblGrid>
      <w:tr w:rsidR="00B67EEC" w:rsidRPr="00F43ECE" w:rsidTr="00F72178">
        <w:trPr>
          <w:trHeight w:val="200"/>
          <w:tblHeader/>
        </w:trPr>
        <w:tc>
          <w:tcPr>
            <w:tcW w:w="576" w:type="dxa"/>
          </w:tcPr>
          <w:p w:rsidR="00B67EEC" w:rsidRPr="00F43ECE" w:rsidRDefault="00B67EEC" w:rsidP="00F72178">
            <w:pPr>
              <w:jc w:val="center"/>
            </w:pPr>
            <w:r w:rsidRPr="00F43ECE">
              <w:t>1</w:t>
            </w:r>
          </w:p>
        </w:tc>
        <w:tc>
          <w:tcPr>
            <w:tcW w:w="5015" w:type="dxa"/>
          </w:tcPr>
          <w:p w:rsidR="00B67EEC" w:rsidRPr="00F43ECE" w:rsidRDefault="00B67EEC" w:rsidP="00F72178">
            <w:pPr>
              <w:jc w:val="center"/>
            </w:pPr>
            <w:r w:rsidRPr="00F43ECE">
              <w:t>2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3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EEC" w:rsidRPr="00F43ECE" w:rsidTr="00F72178">
        <w:trPr>
          <w:trHeight w:val="200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67EEC" w:rsidRPr="00F43ECE" w:rsidTr="00F72178">
        <w:trPr>
          <w:trHeight w:val="20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0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6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67EEC" w:rsidRPr="00F43ECE" w:rsidTr="00F72178">
        <w:trPr>
          <w:trHeight w:val="217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jc w:val="center"/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jc w:val="center"/>
            </w:pPr>
            <w:r w:rsidRPr="00F43ECE"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2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tabs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обезвреживания биологических отходов мощностью 0,2 тонн/час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tabs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tabs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tabs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tabs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90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централизованного пункта сбора отработанных ртутьсодержащих ламп в районе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9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4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1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7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2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60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Сулукском сельском поселении поселок Сулук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54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55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86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54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08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75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Сулукском сельском поселении поселок Солони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B67EEC" w:rsidRPr="00F43ECE" w:rsidTr="00F72178">
        <w:trPr>
          <w:trHeight w:val="28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4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56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0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B67EEC" w:rsidRPr="00F43ECE" w:rsidTr="00F72178">
        <w:trPr>
          <w:trHeight w:val="217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18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Герби"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67EEC" w:rsidRPr="00F43ECE" w:rsidTr="00F72178">
        <w:trPr>
          <w:trHeight w:val="34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01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51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57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67EEC" w:rsidRPr="00F43ECE" w:rsidTr="00F72178">
        <w:trPr>
          <w:trHeight w:val="23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80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Этыркэн"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0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41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0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9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9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19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"Поселок Алонка"</w:t>
            </w:r>
          </w:p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0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67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1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8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0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05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Тырминском сельском поселении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1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86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24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77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9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64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"отходов в" поселке Шахтинский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5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83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38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1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87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18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Согдинском сельском поселении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67EEC" w:rsidRPr="00F43ECE" w:rsidTr="00F72178">
        <w:trPr>
          <w:trHeight w:val="43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9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15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53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67EEC" w:rsidRPr="00F43ECE" w:rsidTr="00F72178">
        <w:trPr>
          <w:trHeight w:val="38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99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в сельском поселении "Поселок Софийск"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B67EEC" w:rsidRPr="00F43ECE" w:rsidTr="00F72178">
        <w:trPr>
          <w:trHeight w:val="28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78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18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13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B67EEC" w:rsidRPr="00F43ECE" w:rsidTr="00F72178">
        <w:trPr>
          <w:trHeight w:val="182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308"/>
        </w:trPr>
        <w:tc>
          <w:tcPr>
            <w:tcW w:w="576" w:type="dxa"/>
            <w:vMerge w:val="restart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5" w:type="dxa"/>
            <w:vMerge w:val="restart"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базы, в соответствии с которой будет осуществляться правовое регулирование в области обращения с твердыми, бытовыми и промышленными отходами</w:t>
            </w: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01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25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139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7EEC" w:rsidRPr="00F43ECE" w:rsidTr="00F72178">
        <w:trPr>
          <w:trHeight w:val="420"/>
        </w:trPr>
        <w:tc>
          <w:tcPr>
            <w:tcW w:w="576" w:type="dxa"/>
            <w:vMerge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vMerge/>
          </w:tcPr>
          <w:p w:rsidR="00B67EEC" w:rsidRPr="00F43ECE" w:rsidRDefault="00B67EEC" w:rsidP="00F72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7EEC" w:rsidRPr="00F43ECE" w:rsidRDefault="00B67EEC" w:rsidP="00F72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7EEC" w:rsidRPr="00F43ECE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F43ECE" w:rsidRDefault="00B67EEC" w:rsidP="00F43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B67EEC" w:rsidRPr="00F43ECE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F43ECE" w:rsidRDefault="00B67EEC" w:rsidP="008A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Default="00B67EEC" w:rsidP="008A4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8A4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Default="00B67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"Обращение с твердыми бытовыми и промышленными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отходами в Верхнебуреинском муниципальном</w:t>
      </w:r>
    </w:p>
    <w:p w:rsidR="00B67EEC" w:rsidRPr="00F43ECE" w:rsidRDefault="00B67EEC" w:rsidP="00F43EC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районе на период до 2020 года"</w:t>
      </w:r>
    </w:p>
    <w:p w:rsidR="00B67EEC" w:rsidRPr="00F43ECE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EEC" w:rsidRPr="00F43ECE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57"/>
      <w:bookmarkEnd w:id="7"/>
      <w:r w:rsidRPr="00F43ECE">
        <w:rPr>
          <w:rFonts w:ascii="Times New Roman" w:hAnsi="Times New Roman" w:cs="Times New Roman"/>
          <w:sz w:val="24"/>
          <w:szCs w:val="24"/>
        </w:rPr>
        <w:t>СВЕДЕНИЯ</w:t>
      </w:r>
    </w:p>
    <w:p w:rsidR="00B67EEC" w:rsidRPr="00F43ECE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</w:t>
      </w:r>
    </w:p>
    <w:p w:rsidR="00B67EEC" w:rsidRPr="00F43ECE" w:rsidRDefault="00B67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t>В СФЕРЕ РЕАЛИЗАЦИИ МУНИЦИПАЛЬНОЙ ПРОГРАММЫ</w:t>
      </w:r>
    </w:p>
    <w:p w:rsidR="00B67EEC" w:rsidRPr="00F43ECE" w:rsidRDefault="00B67E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030"/>
        <w:gridCol w:w="3404"/>
        <w:gridCol w:w="2835"/>
        <w:gridCol w:w="3827"/>
      </w:tblGrid>
      <w:tr w:rsidR="00B67EEC" w:rsidRPr="00F43ECE" w:rsidTr="00AD244D">
        <w:tc>
          <w:tcPr>
            <w:tcW w:w="576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3030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Вид проекта нормативного правового акта</w:t>
            </w:r>
          </w:p>
        </w:tc>
        <w:tc>
          <w:tcPr>
            <w:tcW w:w="3404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проекта нормативного правового акта</w:t>
            </w:r>
          </w:p>
        </w:tc>
        <w:tc>
          <w:tcPr>
            <w:tcW w:w="2835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B67EEC" w:rsidRPr="00F43ECE" w:rsidTr="00AD244D">
        <w:tc>
          <w:tcPr>
            <w:tcW w:w="576" w:type="dxa"/>
          </w:tcPr>
          <w:p w:rsidR="00B67EEC" w:rsidRPr="00F43ECE" w:rsidRDefault="00B67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</w:t>
            </w:r>
          </w:p>
        </w:tc>
        <w:tc>
          <w:tcPr>
            <w:tcW w:w="3404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"Обращение с твердыми бытовыми и промышленными отходами в Верхнебуреинском муниципальном районе на период до 2020 года"</w:t>
            </w:r>
          </w:p>
        </w:tc>
        <w:tc>
          <w:tcPr>
            <w:tcW w:w="2835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 администрации Верхнебуреинского муниципального района</w:t>
            </w:r>
          </w:p>
        </w:tc>
        <w:tc>
          <w:tcPr>
            <w:tcW w:w="3827" w:type="dxa"/>
          </w:tcPr>
          <w:p w:rsidR="00B67EEC" w:rsidRPr="00F43ECE" w:rsidRDefault="00B6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CE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отходов производства и потребления</w:t>
            </w:r>
          </w:p>
        </w:tc>
      </w:tr>
    </w:tbl>
    <w:p w:rsidR="00B67EEC" w:rsidRPr="00F43ECE" w:rsidRDefault="00B67E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sz w:val="24"/>
          <w:szCs w:val="24"/>
        </w:rPr>
        <w:br/>
      </w:r>
    </w:p>
    <w:p w:rsidR="00B67EEC" w:rsidRPr="00F43ECE" w:rsidRDefault="00B67EEC" w:rsidP="00F43ECE">
      <w:pPr>
        <w:jc w:val="center"/>
      </w:pPr>
      <w:r>
        <w:t xml:space="preserve">___________________________________ </w:t>
      </w:r>
    </w:p>
    <w:p w:rsidR="00B67EEC" w:rsidRPr="00F43ECE" w:rsidRDefault="00B67EEC"/>
    <w:sectPr w:rsidR="00B67EEC" w:rsidRPr="00F43ECE" w:rsidSect="00CB73A3">
      <w:pgSz w:w="16840" w:h="11907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EC" w:rsidRDefault="00B67EEC">
      <w:r>
        <w:separator/>
      </w:r>
    </w:p>
  </w:endnote>
  <w:endnote w:type="continuationSeparator" w:id="0">
    <w:p w:rsidR="00B67EEC" w:rsidRDefault="00B6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EC" w:rsidRDefault="00B67EEC">
      <w:r>
        <w:separator/>
      </w:r>
    </w:p>
  </w:footnote>
  <w:footnote w:type="continuationSeparator" w:id="0">
    <w:p w:rsidR="00B67EEC" w:rsidRDefault="00B67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D5EA9"/>
    <w:multiLevelType w:val="hybridMultilevel"/>
    <w:tmpl w:val="AD4E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F2571"/>
    <w:multiLevelType w:val="hybridMultilevel"/>
    <w:tmpl w:val="5EF8CAF4"/>
    <w:lvl w:ilvl="0" w:tplc="F6A47A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FC"/>
    <w:rsid w:val="00011807"/>
    <w:rsid w:val="00015610"/>
    <w:rsid w:val="00017106"/>
    <w:rsid w:val="000201C5"/>
    <w:rsid w:val="00022D9C"/>
    <w:rsid w:val="00023107"/>
    <w:rsid w:val="00027326"/>
    <w:rsid w:val="0003195B"/>
    <w:rsid w:val="00031F3C"/>
    <w:rsid w:val="000355C7"/>
    <w:rsid w:val="00036B6D"/>
    <w:rsid w:val="00040707"/>
    <w:rsid w:val="000427A2"/>
    <w:rsid w:val="00044536"/>
    <w:rsid w:val="000447F0"/>
    <w:rsid w:val="00047DF9"/>
    <w:rsid w:val="00053405"/>
    <w:rsid w:val="00064C9A"/>
    <w:rsid w:val="00065D0E"/>
    <w:rsid w:val="000700D5"/>
    <w:rsid w:val="0007045C"/>
    <w:rsid w:val="000729D1"/>
    <w:rsid w:val="00080D07"/>
    <w:rsid w:val="00083064"/>
    <w:rsid w:val="00083068"/>
    <w:rsid w:val="00092828"/>
    <w:rsid w:val="00093844"/>
    <w:rsid w:val="0009559F"/>
    <w:rsid w:val="00095833"/>
    <w:rsid w:val="00097ACE"/>
    <w:rsid w:val="000A0529"/>
    <w:rsid w:val="000A673A"/>
    <w:rsid w:val="000A6C13"/>
    <w:rsid w:val="000B2B5F"/>
    <w:rsid w:val="000B4AA8"/>
    <w:rsid w:val="000B4E7A"/>
    <w:rsid w:val="000B5A97"/>
    <w:rsid w:val="000B663D"/>
    <w:rsid w:val="000B7ADE"/>
    <w:rsid w:val="000C72D2"/>
    <w:rsid w:val="000D0FAE"/>
    <w:rsid w:val="000D1DE6"/>
    <w:rsid w:val="000D20A9"/>
    <w:rsid w:val="000D329D"/>
    <w:rsid w:val="000E5CC1"/>
    <w:rsid w:val="000E6C13"/>
    <w:rsid w:val="000F1BA1"/>
    <w:rsid w:val="000F60FE"/>
    <w:rsid w:val="000F6B21"/>
    <w:rsid w:val="001003CA"/>
    <w:rsid w:val="00102164"/>
    <w:rsid w:val="00104CCE"/>
    <w:rsid w:val="00105727"/>
    <w:rsid w:val="00106F70"/>
    <w:rsid w:val="00111038"/>
    <w:rsid w:val="001132AD"/>
    <w:rsid w:val="001201C0"/>
    <w:rsid w:val="00122DD9"/>
    <w:rsid w:val="00132D18"/>
    <w:rsid w:val="0013405E"/>
    <w:rsid w:val="00137DB8"/>
    <w:rsid w:val="00140648"/>
    <w:rsid w:val="00140DEE"/>
    <w:rsid w:val="00143CF5"/>
    <w:rsid w:val="00145434"/>
    <w:rsid w:val="001464E5"/>
    <w:rsid w:val="00150702"/>
    <w:rsid w:val="00150C7F"/>
    <w:rsid w:val="00153959"/>
    <w:rsid w:val="00157957"/>
    <w:rsid w:val="00160F1B"/>
    <w:rsid w:val="00167FAC"/>
    <w:rsid w:val="00171AF9"/>
    <w:rsid w:val="001805A0"/>
    <w:rsid w:val="00184963"/>
    <w:rsid w:val="00185AE5"/>
    <w:rsid w:val="00191DA1"/>
    <w:rsid w:val="001A0621"/>
    <w:rsid w:val="001A07DB"/>
    <w:rsid w:val="001A0D68"/>
    <w:rsid w:val="001A3C90"/>
    <w:rsid w:val="001A5C64"/>
    <w:rsid w:val="001B1FA2"/>
    <w:rsid w:val="001B2D97"/>
    <w:rsid w:val="001B4C94"/>
    <w:rsid w:val="001C025E"/>
    <w:rsid w:val="001C28AB"/>
    <w:rsid w:val="001D078E"/>
    <w:rsid w:val="001D3CE0"/>
    <w:rsid w:val="001D54A5"/>
    <w:rsid w:val="001E18C7"/>
    <w:rsid w:val="001E1ED8"/>
    <w:rsid w:val="001E3115"/>
    <w:rsid w:val="001E3CFE"/>
    <w:rsid w:val="001F1DF8"/>
    <w:rsid w:val="001F3695"/>
    <w:rsid w:val="001F3BE1"/>
    <w:rsid w:val="0020164B"/>
    <w:rsid w:val="002027EA"/>
    <w:rsid w:val="00202AA0"/>
    <w:rsid w:val="00202F5B"/>
    <w:rsid w:val="00205BFB"/>
    <w:rsid w:val="00214BCC"/>
    <w:rsid w:val="00216C89"/>
    <w:rsid w:val="00216F65"/>
    <w:rsid w:val="00227379"/>
    <w:rsid w:val="002330E3"/>
    <w:rsid w:val="00233ACD"/>
    <w:rsid w:val="00233E99"/>
    <w:rsid w:val="00240674"/>
    <w:rsid w:val="002440A0"/>
    <w:rsid w:val="00250108"/>
    <w:rsid w:val="00255D4D"/>
    <w:rsid w:val="00257440"/>
    <w:rsid w:val="0025775A"/>
    <w:rsid w:val="002605E9"/>
    <w:rsid w:val="00260A3E"/>
    <w:rsid w:val="00266685"/>
    <w:rsid w:val="002667DF"/>
    <w:rsid w:val="00271C0B"/>
    <w:rsid w:val="00272F8B"/>
    <w:rsid w:val="00274A98"/>
    <w:rsid w:val="0027560F"/>
    <w:rsid w:val="00280338"/>
    <w:rsid w:val="00280B7C"/>
    <w:rsid w:val="00281896"/>
    <w:rsid w:val="00281A3F"/>
    <w:rsid w:val="00285105"/>
    <w:rsid w:val="00293A52"/>
    <w:rsid w:val="002950F5"/>
    <w:rsid w:val="002958D5"/>
    <w:rsid w:val="00296930"/>
    <w:rsid w:val="002A1BD4"/>
    <w:rsid w:val="002A292C"/>
    <w:rsid w:val="002A449D"/>
    <w:rsid w:val="002A4F61"/>
    <w:rsid w:val="002B428F"/>
    <w:rsid w:val="002B60DA"/>
    <w:rsid w:val="002B670E"/>
    <w:rsid w:val="002C2069"/>
    <w:rsid w:val="002C2F40"/>
    <w:rsid w:val="002C38E2"/>
    <w:rsid w:val="002C4B7D"/>
    <w:rsid w:val="002C6E14"/>
    <w:rsid w:val="002D1CF3"/>
    <w:rsid w:val="002D24E1"/>
    <w:rsid w:val="002D2E0B"/>
    <w:rsid w:val="002D3B19"/>
    <w:rsid w:val="002D426F"/>
    <w:rsid w:val="002E3FF3"/>
    <w:rsid w:val="002E71BA"/>
    <w:rsid w:val="002E7B00"/>
    <w:rsid w:val="002F0A05"/>
    <w:rsid w:val="002F0D53"/>
    <w:rsid w:val="002F258E"/>
    <w:rsid w:val="003007D4"/>
    <w:rsid w:val="00301DEB"/>
    <w:rsid w:val="003048A3"/>
    <w:rsid w:val="00313B7B"/>
    <w:rsid w:val="0031793C"/>
    <w:rsid w:val="003207A5"/>
    <w:rsid w:val="0033432C"/>
    <w:rsid w:val="003409EF"/>
    <w:rsid w:val="00342A5C"/>
    <w:rsid w:val="0034346E"/>
    <w:rsid w:val="003442B8"/>
    <w:rsid w:val="00353F8C"/>
    <w:rsid w:val="003555BC"/>
    <w:rsid w:val="0035699F"/>
    <w:rsid w:val="00365897"/>
    <w:rsid w:val="00372AF8"/>
    <w:rsid w:val="00372D5B"/>
    <w:rsid w:val="00375A00"/>
    <w:rsid w:val="00382391"/>
    <w:rsid w:val="003866F1"/>
    <w:rsid w:val="00390F90"/>
    <w:rsid w:val="003975E4"/>
    <w:rsid w:val="003A12D1"/>
    <w:rsid w:val="003A2F01"/>
    <w:rsid w:val="003B0565"/>
    <w:rsid w:val="003B645B"/>
    <w:rsid w:val="003C16AA"/>
    <w:rsid w:val="003C37D8"/>
    <w:rsid w:val="003C3B4E"/>
    <w:rsid w:val="003C63A1"/>
    <w:rsid w:val="003D702B"/>
    <w:rsid w:val="003E0352"/>
    <w:rsid w:val="003F0FA9"/>
    <w:rsid w:val="003F43DC"/>
    <w:rsid w:val="003F507C"/>
    <w:rsid w:val="003F55E8"/>
    <w:rsid w:val="004018D1"/>
    <w:rsid w:val="00401EC2"/>
    <w:rsid w:val="004038DB"/>
    <w:rsid w:val="0042065E"/>
    <w:rsid w:val="0042752C"/>
    <w:rsid w:val="00432C24"/>
    <w:rsid w:val="00433127"/>
    <w:rsid w:val="00436EB1"/>
    <w:rsid w:val="0044523B"/>
    <w:rsid w:val="00445F80"/>
    <w:rsid w:val="0044732B"/>
    <w:rsid w:val="00450EB1"/>
    <w:rsid w:val="004512D4"/>
    <w:rsid w:val="004523A3"/>
    <w:rsid w:val="004544FC"/>
    <w:rsid w:val="00457E9F"/>
    <w:rsid w:val="00462FF4"/>
    <w:rsid w:val="004645B9"/>
    <w:rsid w:val="00464EC8"/>
    <w:rsid w:val="00467ABC"/>
    <w:rsid w:val="00471620"/>
    <w:rsid w:val="00473972"/>
    <w:rsid w:val="00473C3A"/>
    <w:rsid w:val="0047686A"/>
    <w:rsid w:val="0048444E"/>
    <w:rsid w:val="004909C7"/>
    <w:rsid w:val="004951ED"/>
    <w:rsid w:val="004A3B65"/>
    <w:rsid w:val="004A5C14"/>
    <w:rsid w:val="004A6E52"/>
    <w:rsid w:val="004A7D20"/>
    <w:rsid w:val="004B1CD3"/>
    <w:rsid w:val="004B21CF"/>
    <w:rsid w:val="004C136E"/>
    <w:rsid w:val="004D1992"/>
    <w:rsid w:val="004D411F"/>
    <w:rsid w:val="004E0B08"/>
    <w:rsid w:val="004E4548"/>
    <w:rsid w:val="004F347A"/>
    <w:rsid w:val="004F3D5C"/>
    <w:rsid w:val="004F5788"/>
    <w:rsid w:val="004F5EF6"/>
    <w:rsid w:val="004F7351"/>
    <w:rsid w:val="00501CE0"/>
    <w:rsid w:val="0050420F"/>
    <w:rsid w:val="00514552"/>
    <w:rsid w:val="00514D78"/>
    <w:rsid w:val="005152AD"/>
    <w:rsid w:val="00516B63"/>
    <w:rsid w:val="0052073E"/>
    <w:rsid w:val="005235A7"/>
    <w:rsid w:val="005255FD"/>
    <w:rsid w:val="00526418"/>
    <w:rsid w:val="00530DDC"/>
    <w:rsid w:val="00532782"/>
    <w:rsid w:val="00533C27"/>
    <w:rsid w:val="00534643"/>
    <w:rsid w:val="00536B88"/>
    <w:rsid w:val="0053764B"/>
    <w:rsid w:val="0054191C"/>
    <w:rsid w:val="005426CE"/>
    <w:rsid w:val="00545499"/>
    <w:rsid w:val="005512AF"/>
    <w:rsid w:val="00560639"/>
    <w:rsid w:val="00562630"/>
    <w:rsid w:val="0056490F"/>
    <w:rsid w:val="00567885"/>
    <w:rsid w:val="00572160"/>
    <w:rsid w:val="005751A3"/>
    <w:rsid w:val="0058107F"/>
    <w:rsid w:val="005810A3"/>
    <w:rsid w:val="00583F8C"/>
    <w:rsid w:val="005849BE"/>
    <w:rsid w:val="005875A0"/>
    <w:rsid w:val="005915CA"/>
    <w:rsid w:val="00593F06"/>
    <w:rsid w:val="005A34FC"/>
    <w:rsid w:val="005A4BEC"/>
    <w:rsid w:val="005A5E30"/>
    <w:rsid w:val="005B2162"/>
    <w:rsid w:val="005B34EC"/>
    <w:rsid w:val="005B5327"/>
    <w:rsid w:val="005B55C4"/>
    <w:rsid w:val="005D1949"/>
    <w:rsid w:val="005D75F2"/>
    <w:rsid w:val="005E68D2"/>
    <w:rsid w:val="005F07B1"/>
    <w:rsid w:val="005F0CB9"/>
    <w:rsid w:val="005F64B5"/>
    <w:rsid w:val="006032FC"/>
    <w:rsid w:val="00610699"/>
    <w:rsid w:val="0061183B"/>
    <w:rsid w:val="00621266"/>
    <w:rsid w:val="00623007"/>
    <w:rsid w:val="00623A43"/>
    <w:rsid w:val="00623B53"/>
    <w:rsid w:val="0062465E"/>
    <w:rsid w:val="0062476A"/>
    <w:rsid w:val="00624787"/>
    <w:rsid w:val="00625531"/>
    <w:rsid w:val="006257C7"/>
    <w:rsid w:val="00630BDC"/>
    <w:rsid w:val="00632E25"/>
    <w:rsid w:val="006408EA"/>
    <w:rsid w:val="00642B12"/>
    <w:rsid w:val="00642BEA"/>
    <w:rsid w:val="0064734A"/>
    <w:rsid w:val="006643E8"/>
    <w:rsid w:val="006647E4"/>
    <w:rsid w:val="00664D9D"/>
    <w:rsid w:val="00674E71"/>
    <w:rsid w:val="00676937"/>
    <w:rsid w:val="00681E5D"/>
    <w:rsid w:val="00682936"/>
    <w:rsid w:val="006839C2"/>
    <w:rsid w:val="00684D44"/>
    <w:rsid w:val="006A0463"/>
    <w:rsid w:val="006A13F2"/>
    <w:rsid w:val="006A7F28"/>
    <w:rsid w:val="006B10EF"/>
    <w:rsid w:val="006B5EF3"/>
    <w:rsid w:val="006C1973"/>
    <w:rsid w:val="006C1CF2"/>
    <w:rsid w:val="006C2E80"/>
    <w:rsid w:val="006D0457"/>
    <w:rsid w:val="006D0A64"/>
    <w:rsid w:val="006D2F29"/>
    <w:rsid w:val="006D449F"/>
    <w:rsid w:val="006D7443"/>
    <w:rsid w:val="006E099B"/>
    <w:rsid w:val="006E3890"/>
    <w:rsid w:val="006F0E45"/>
    <w:rsid w:val="006F1445"/>
    <w:rsid w:val="006F2C84"/>
    <w:rsid w:val="00701B5C"/>
    <w:rsid w:val="00706BFF"/>
    <w:rsid w:val="00710FD0"/>
    <w:rsid w:val="007170BA"/>
    <w:rsid w:val="0072048F"/>
    <w:rsid w:val="007210FC"/>
    <w:rsid w:val="00723945"/>
    <w:rsid w:val="00726A2D"/>
    <w:rsid w:val="00727318"/>
    <w:rsid w:val="007300A0"/>
    <w:rsid w:val="00731D2F"/>
    <w:rsid w:val="00731DE6"/>
    <w:rsid w:val="0073204A"/>
    <w:rsid w:val="00734BCD"/>
    <w:rsid w:val="00734FD6"/>
    <w:rsid w:val="00737ED2"/>
    <w:rsid w:val="00740900"/>
    <w:rsid w:val="00742FD1"/>
    <w:rsid w:val="00747B60"/>
    <w:rsid w:val="0075047B"/>
    <w:rsid w:val="007517F8"/>
    <w:rsid w:val="0075743B"/>
    <w:rsid w:val="007578B7"/>
    <w:rsid w:val="00761685"/>
    <w:rsid w:val="00762BB2"/>
    <w:rsid w:val="0076696B"/>
    <w:rsid w:val="00766F59"/>
    <w:rsid w:val="00771A77"/>
    <w:rsid w:val="00772448"/>
    <w:rsid w:val="00773F91"/>
    <w:rsid w:val="00781085"/>
    <w:rsid w:val="007850B6"/>
    <w:rsid w:val="00786D0A"/>
    <w:rsid w:val="007931A1"/>
    <w:rsid w:val="007933DD"/>
    <w:rsid w:val="007937F3"/>
    <w:rsid w:val="007953F0"/>
    <w:rsid w:val="00795ED0"/>
    <w:rsid w:val="007A1238"/>
    <w:rsid w:val="007A3223"/>
    <w:rsid w:val="007B04B4"/>
    <w:rsid w:val="007B0B6A"/>
    <w:rsid w:val="007B41D2"/>
    <w:rsid w:val="007C1689"/>
    <w:rsid w:val="007C5DF4"/>
    <w:rsid w:val="007D032D"/>
    <w:rsid w:val="007D3B08"/>
    <w:rsid w:val="007D473A"/>
    <w:rsid w:val="007D7071"/>
    <w:rsid w:val="007D7A95"/>
    <w:rsid w:val="007E38D3"/>
    <w:rsid w:val="007E6D6A"/>
    <w:rsid w:val="007E7CFD"/>
    <w:rsid w:val="0080379E"/>
    <w:rsid w:val="0080530D"/>
    <w:rsid w:val="00805A33"/>
    <w:rsid w:val="00805D98"/>
    <w:rsid w:val="00812100"/>
    <w:rsid w:val="00821F1A"/>
    <w:rsid w:val="00826C58"/>
    <w:rsid w:val="008279AD"/>
    <w:rsid w:val="00830721"/>
    <w:rsid w:val="00832D2F"/>
    <w:rsid w:val="00834646"/>
    <w:rsid w:val="00844A1D"/>
    <w:rsid w:val="00845A0E"/>
    <w:rsid w:val="008467A3"/>
    <w:rsid w:val="008506A1"/>
    <w:rsid w:val="008603AA"/>
    <w:rsid w:val="0086446B"/>
    <w:rsid w:val="0086661F"/>
    <w:rsid w:val="00872734"/>
    <w:rsid w:val="008815DB"/>
    <w:rsid w:val="00881948"/>
    <w:rsid w:val="00882024"/>
    <w:rsid w:val="00882D11"/>
    <w:rsid w:val="00882F90"/>
    <w:rsid w:val="00883AE1"/>
    <w:rsid w:val="0089078D"/>
    <w:rsid w:val="008952E7"/>
    <w:rsid w:val="008A4BCD"/>
    <w:rsid w:val="008A528B"/>
    <w:rsid w:val="008A6507"/>
    <w:rsid w:val="008B1E80"/>
    <w:rsid w:val="008C0AC7"/>
    <w:rsid w:val="008C399E"/>
    <w:rsid w:val="008C3AA7"/>
    <w:rsid w:val="008C3BF1"/>
    <w:rsid w:val="008C3F22"/>
    <w:rsid w:val="008C51CF"/>
    <w:rsid w:val="008C5DCA"/>
    <w:rsid w:val="008C62A1"/>
    <w:rsid w:val="008C6D0E"/>
    <w:rsid w:val="008E0056"/>
    <w:rsid w:val="008E0A72"/>
    <w:rsid w:val="008E1B7B"/>
    <w:rsid w:val="008E2C99"/>
    <w:rsid w:val="008E6943"/>
    <w:rsid w:val="008F03E8"/>
    <w:rsid w:val="009029D0"/>
    <w:rsid w:val="00905DF0"/>
    <w:rsid w:val="0091190E"/>
    <w:rsid w:val="00911F15"/>
    <w:rsid w:val="00914E4B"/>
    <w:rsid w:val="00920B52"/>
    <w:rsid w:val="009219BF"/>
    <w:rsid w:val="009243AF"/>
    <w:rsid w:val="00924890"/>
    <w:rsid w:val="00927B39"/>
    <w:rsid w:val="00934506"/>
    <w:rsid w:val="00937882"/>
    <w:rsid w:val="009414CA"/>
    <w:rsid w:val="00944709"/>
    <w:rsid w:val="0095055F"/>
    <w:rsid w:val="009650E7"/>
    <w:rsid w:val="009650FB"/>
    <w:rsid w:val="00965C6B"/>
    <w:rsid w:val="00972FBF"/>
    <w:rsid w:val="0098503F"/>
    <w:rsid w:val="0098532E"/>
    <w:rsid w:val="009922F9"/>
    <w:rsid w:val="00993708"/>
    <w:rsid w:val="00994B8C"/>
    <w:rsid w:val="00997CAF"/>
    <w:rsid w:val="009A5590"/>
    <w:rsid w:val="009A74F7"/>
    <w:rsid w:val="009B09D3"/>
    <w:rsid w:val="009B5B7A"/>
    <w:rsid w:val="009C2B51"/>
    <w:rsid w:val="009C3151"/>
    <w:rsid w:val="009C3D24"/>
    <w:rsid w:val="009C499B"/>
    <w:rsid w:val="009C4B70"/>
    <w:rsid w:val="009D074C"/>
    <w:rsid w:val="009E0316"/>
    <w:rsid w:val="009E03CD"/>
    <w:rsid w:val="009E0B73"/>
    <w:rsid w:val="009E23F5"/>
    <w:rsid w:val="009E2C43"/>
    <w:rsid w:val="009E35E0"/>
    <w:rsid w:val="009F37E3"/>
    <w:rsid w:val="009F411A"/>
    <w:rsid w:val="009F4C3D"/>
    <w:rsid w:val="009F7C14"/>
    <w:rsid w:val="00A00A91"/>
    <w:rsid w:val="00A02BE2"/>
    <w:rsid w:val="00A030C0"/>
    <w:rsid w:val="00A114F1"/>
    <w:rsid w:val="00A12E11"/>
    <w:rsid w:val="00A20A79"/>
    <w:rsid w:val="00A26C4E"/>
    <w:rsid w:val="00A31850"/>
    <w:rsid w:val="00A42810"/>
    <w:rsid w:val="00A46DFB"/>
    <w:rsid w:val="00A47BE9"/>
    <w:rsid w:val="00A535D6"/>
    <w:rsid w:val="00A57C4E"/>
    <w:rsid w:val="00A6149A"/>
    <w:rsid w:val="00A65F48"/>
    <w:rsid w:val="00A66546"/>
    <w:rsid w:val="00A666D3"/>
    <w:rsid w:val="00A71B32"/>
    <w:rsid w:val="00A71E8E"/>
    <w:rsid w:val="00A733D9"/>
    <w:rsid w:val="00A74211"/>
    <w:rsid w:val="00A74552"/>
    <w:rsid w:val="00A75877"/>
    <w:rsid w:val="00A778EF"/>
    <w:rsid w:val="00A84629"/>
    <w:rsid w:val="00A84898"/>
    <w:rsid w:val="00A8615D"/>
    <w:rsid w:val="00A912FC"/>
    <w:rsid w:val="00A94192"/>
    <w:rsid w:val="00A96BDA"/>
    <w:rsid w:val="00A96FCA"/>
    <w:rsid w:val="00AA0C73"/>
    <w:rsid w:val="00AA13AB"/>
    <w:rsid w:val="00AA15BA"/>
    <w:rsid w:val="00AA5DBB"/>
    <w:rsid w:val="00AB3475"/>
    <w:rsid w:val="00AB37F7"/>
    <w:rsid w:val="00AB42D8"/>
    <w:rsid w:val="00AC1325"/>
    <w:rsid w:val="00AC3FFA"/>
    <w:rsid w:val="00AC4F70"/>
    <w:rsid w:val="00AC4F7A"/>
    <w:rsid w:val="00AC5CDA"/>
    <w:rsid w:val="00AD047D"/>
    <w:rsid w:val="00AD244D"/>
    <w:rsid w:val="00AD68C9"/>
    <w:rsid w:val="00AD69FC"/>
    <w:rsid w:val="00AD7893"/>
    <w:rsid w:val="00AE0803"/>
    <w:rsid w:val="00AE2E60"/>
    <w:rsid w:val="00AE4649"/>
    <w:rsid w:val="00AE6D16"/>
    <w:rsid w:val="00AF0658"/>
    <w:rsid w:val="00AF0843"/>
    <w:rsid w:val="00AF2275"/>
    <w:rsid w:val="00AF40B7"/>
    <w:rsid w:val="00AF4BF5"/>
    <w:rsid w:val="00AF55AB"/>
    <w:rsid w:val="00AF62FB"/>
    <w:rsid w:val="00AF7A37"/>
    <w:rsid w:val="00B050C4"/>
    <w:rsid w:val="00B063C7"/>
    <w:rsid w:val="00B14C02"/>
    <w:rsid w:val="00B40A57"/>
    <w:rsid w:val="00B43662"/>
    <w:rsid w:val="00B47C75"/>
    <w:rsid w:val="00B505D8"/>
    <w:rsid w:val="00B51EC7"/>
    <w:rsid w:val="00B52557"/>
    <w:rsid w:val="00B53605"/>
    <w:rsid w:val="00B56101"/>
    <w:rsid w:val="00B67EEC"/>
    <w:rsid w:val="00B860B6"/>
    <w:rsid w:val="00B86FBA"/>
    <w:rsid w:val="00B87D53"/>
    <w:rsid w:val="00B95164"/>
    <w:rsid w:val="00BA4208"/>
    <w:rsid w:val="00BA5795"/>
    <w:rsid w:val="00BA5F5A"/>
    <w:rsid w:val="00BA6557"/>
    <w:rsid w:val="00BA7C4E"/>
    <w:rsid w:val="00BB74FA"/>
    <w:rsid w:val="00BC3A3E"/>
    <w:rsid w:val="00BC4A83"/>
    <w:rsid w:val="00BC5B35"/>
    <w:rsid w:val="00BC6493"/>
    <w:rsid w:val="00BD1553"/>
    <w:rsid w:val="00BD46AE"/>
    <w:rsid w:val="00BD7F89"/>
    <w:rsid w:val="00BE09B2"/>
    <w:rsid w:val="00BE13EC"/>
    <w:rsid w:val="00BE377E"/>
    <w:rsid w:val="00BF09B1"/>
    <w:rsid w:val="00BF343D"/>
    <w:rsid w:val="00BF670F"/>
    <w:rsid w:val="00C0465D"/>
    <w:rsid w:val="00C0731E"/>
    <w:rsid w:val="00C07D63"/>
    <w:rsid w:val="00C13A48"/>
    <w:rsid w:val="00C15506"/>
    <w:rsid w:val="00C25012"/>
    <w:rsid w:val="00C36ABC"/>
    <w:rsid w:val="00C3729F"/>
    <w:rsid w:val="00C373CF"/>
    <w:rsid w:val="00C400C6"/>
    <w:rsid w:val="00C43F2B"/>
    <w:rsid w:val="00C54234"/>
    <w:rsid w:val="00C5630A"/>
    <w:rsid w:val="00C56C0A"/>
    <w:rsid w:val="00C57C92"/>
    <w:rsid w:val="00C619CB"/>
    <w:rsid w:val="00C63EE7"/>
    <w:rsid w:val="00C65AD7"/>
    <w:rsid w:val="00C67B97"/>
    <w:rsid w:val="00C8178F"/>
    <w:rsid w:val="00C8678B"/>
    <w:rsid w:val="00C921C6"/>
    <w:rsid w:val="00C93E82"/>
    <w:rsid w:val="00CA0ABB"/>
    <w:rsid w:val="00CA1A0A"/>
    <w:rsid w:val="00CA22D5"/>
    <w:rsid w:val="00CA3BFA"/>
    <w:rsid w:val="00CA6836"/>
    <w:rsid w:val="00CA7DBE"/>
    <w:rsid w:val="00CB44CB"/>
    <w:rsid w:val="00CB6225"/>
    <w:rsid w:val="00CB73A3"/>
    <w:rsid w:val="00CC0C79"/>
    <w:rsid w:val="00CC597F"/>
    <w:rsid w:val="00CC729B"/>
    <w:rsid w:val="00CD0C6D"/>
    <w:rsid w:val="00CD0DE5"/>
    <w:rsid w:val="00CD3BF3"/>
    <w:rsid w:val="00CD4CF4"/>
    <w:rsid w:val="00CD6CC7"/>
    <w:rsid w:val="00CE459E"/>
    <w:rsid w:val="00CE668C"/>
    <w:rsid w:val="00CF09F3"/>
    <w:rsid w:val="00CF0D80"/>
    <w:rsid w:val="00CF0E34"/>
    <w:rsid w:val="00CF1BF4"/>
    <w:rsid w:val="00CF624D"/>
    <w:rsid w:val="00CF777B"/>
    <w:rsid w:val="00D00340"/>
    <w:rsid w:val="00D010EC"/>
    <w:rsid w:val="00D01296"/>
    <w:rsid w:val="00D03474"/>
    <w:rsid w:val="00D0431E"/>
    <w:rsid w:val="00D053A0"/>
    <w:rsid w:val="00D0650F"/>
    <w:rsid w:val="00D11F21"/>
    <w:rsid w:val="00D12E28"/>
    <w:rsid w:val="00D13EA7"/>
    <w:rsid w:val="00D142A8"/>
    <w:rsid w:val="00D14E54"/>
    <w:rsid w:val="00D14FFC"/>
    <w:rsid w:val="00D159A2"/>
    <w:rsid w:val="00D16787"/>
    <w:rsid w:val="00D252BD"/>
    <w:rsid w:val="00D33F07"/>
    <w:rsid w:val="00D34B23"/>
    <w:rsid w:val="00D35050"/>
    <w:rsid w:val="00D35356"/>
    <w:rsid w:val="00D439A9"/>
    <w:rsid w:val="00D444CC"/>
    <w:rsid w:val="00D4624C"/>
    <w:rsid w:val="00D46271"/>
    <w:rsid w:val="00D52ED2"/>
    <w:rsid w:val="00D53703"/>
    <w:rsid w:val="00D553E6"/>
    <w:rsid w:val="00D66D3B"/>
    <w:rsid w:val="00D748BE"/>
    <w:rsid w:val="00D77CDE"/>
    <w:rsid w:val="00D84409"/>
    <w:rsid w:val="00D84D68"/>
    <w:rsid w:val="00D86B11"/>
    <w:rsid w:val="00D93BDE"/>
    <w:rsid w:val="00D9794F"/>
    <w:rsid w:val="00DA5D9A"/>
    <w:rsid w:val="00DB232E"/>
    <w:rsid w:val="00DB7B90"/>
    <w:rsid w:val="00DC447B"/>
    <w:rsid w:val="00DC45D4"/>
    <w:rsid w:val="00DC6C32"/>
    <w:rsid w:val="00DD2668"/>
    <w:rsid w:val="00DD51E8"/>
    <w:rsid w:val="00DD606C"/>
    <w:rsid w:val="00DE00AC"/>
    <w:rsid w:val="00DE6E0A"/>
    <w:rsid w:val="00DE7D21"/>
    <w:rsid w:val="00DF1E22"/>
    <w:rsid w:val="00DF2524"/>
    <w:rsid w:val="00DF5461"/>
    <w:rsid w:val="00DF64A9"/>
    <w:rsid w:val="00E03F4D"/>
    <w:rsid w:val="00E04A80"/>
    <w:rsid w:val="00E06445"/>
    <w:rsid w:val="00E16DD4"/>
    <w:rsid w:val="00E2543B"/>
    <w:rsid w:val="00E25900"/>
    <w:rsid w:val="00E30F3F"/>
    <w:rsid w:val="00E337EE"/>
    <w:rsid w:val="00E4235D"/>
    <w:rsid w:val="00E45CC0"/>
    <w:rsid w:val="00E47443"/>
    <w:rsid w:val="00E54F1D"/>
    <w:rsid w:val="00E62CE5"/>
    <w:rsid w:val="00E62E4B"/>
    <w:rsid w:val="00E639AB"/>
    <w:rsid w:val="00E65D7B"/>
    <w:rsid w:val="00E669D5"/>
    <w:rsid w:val="00E7001A"/>
    <w:rsid w:val="00E7593C"/>
    <w:rsid w:val="00E81853"/>
    <w:rsid w:val="00E8517F"/>
    <w:rsid w:val="00E914C4"/>
    <w:rsid w:val="00E93BF1"/>
    <w:rsid w:val="00E9535E"/>
    <w:rsid w:val="00E96BB4"/>
    <w:rsid w:val="00EA27BE"/>
    <w:rsid w:val="00EA3B3B"/>
    <w:rsid w:val="00EB2909"/>
    <w:rsid w:val="00EB33A9"/>
    <w:rsid w:val="00EB70C2"/>
    <w:rsid w:val="00EB785B"/>
    <w:rsid w:val="00EC54E5"/>
    <w:rsid w:val="00ED161C"/>
    <w:rsid w:val="00ED422E"/>
    <w:rsid w:val="00ED7F1A"/>
    <w:rsid w:val="00EE4A57"/>
    <w:rsid w:val="00EF0BA1"/>
    <w:rsid w:val="00EF77E9"/>
    <w:rsid w:val="00F017C2"/>
    <w:rsid w:val="00F0404E"/>
    <w:rsid w:val="00F04680"/>
    <w:rsid w:val="00F05D7F"/>
    <w:rsid w:val="00F06B21"/>
    <w:rsid w:val="00F06EE3"/>
    <w:rsid w:val="00F131FD"/>
    <w:rsid w:val="00F24AEC"/>
    <w:rsid w:val="00F25D5B"/>
    <w:rsid w:val="00F30D81"/>
    <w:rsid w:val="00F4089E"/>
    <w:rsid w:val="00F43ECE"/>
    <w:rsid w:val="00F46EE7"/>
    <w:rsid w:val="00F500E4"/>
    <w:rsid w:val="00F60BD6"/>
    <w:rsid w:val="00F60E7B"/>
    <w:rsid w:val="00F66E22"/>
    <w:rsid w:val="00F67CD7"/>
    <w:rsid w:val="00F72178"/>
    <w:rsid w:val="00F7513D"/>
    <w:rsid w:val="00F8206F"/>
    <w:rsid w:val="00F83D77"/>
    <w:rsid w:val="00F87921"/>
    <w:rsid w:val="00F930B7"/>
    <w:rsid w:val="00F93E05"/>
    <w:rsid w:val="00F954E0"/>
    <w:rsid w:val="00F96BFD"/>
    <w:rsid w:val="00FA06FF"/>
    <w:rsid w:val="00FA19E1"/>
    <w:rsid w:val="00FA53C1"/>
    <w:rsid w:val="00FA68D0"/>
    <w:rsid w:val="00FB0A23"/>
    <w:rsid w:val="00FB23B7"/>
    <w:rsid w:val="00FB3420"/>
    <w:rsid w:val="00FB41FE"/>
    <w:rsid w:val="00FB71A1"/>
    <w:rsid w:val="00FC5E8F"/>
    <w:rsid w:val="00FC7817"/>
    <w:rsid w:val="00FD47AE"/>
    <w:rsid w:val="00FD4A58"/>
    <w:rsid w:val="00FD4D38"/>
    <w:rsid w:val="00FE1146"/>
    <w:rsid w:val="00FE1B2C"/>
    <w:rsid w:val="00FE60FF"/>
    <w:rsid w:val="00FE6594"/>
    <w:rsid w:val="00FE6838"/>
    <w:rsid w:val="00FF1ECC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32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032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32F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6032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032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032F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032F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table" w:styleId="TableGrid">
    <w:name w:val="Table Grid"/>
    <w:basedOn w:val="TableNormal"/>
    <w:uiPriority w:val="99"/>
    <w:locked/>
    <w:rsid w:val="002C20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3E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43E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3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C9C123660BCE72354924A7EA2FD2D7AE03325A40B2914C11C8D6AD0x9f2B" TargetMode="External"/><Relationship Id="rId13" Type="http://schemas.openxmlformats.org/officeDocument/2006/relationships/hyperlink" Target="consultantplus://offline/ref=D53C9C123660BCE72354924A7EA2FD2D7AE33726A3032914C11C8D6AD0923E17488387962F28DBCAx2f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C9C123660BCE72354924A7EA2FD2D7AE03322A50C2914C11C8D6AD0x9f2B" TargetMode="External"/><Relationship Id="rId12" Type="http://schemas.openxmlformats.org/officeDocument/2006/relationships/hyperlink" Target="consultantplus://offline/ref=D53C9C123660BCE72354924A7EA2FD2D7AE33726A3032914C11C8D6AD0923E17488387962F28DBCAx2f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3C9C123660BCE723548C4768CEA3217AED6B2CA00D22459A43D637879B3440x0fF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3C9C123660BCE723548C4768CEA3217AED6B2CAE0C23469943D637879B3440x0f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C9C123660BCE72354924A7EA2FD2D7AE13223A2032914C11C8D6AD0x9f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28</Pages>
  <Words>6718</Words>
  <Characters>-32766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28</cp:revision>
  <cp:lastPrinted>2018-02-01T03:36:00Z</cp:lastPrinted>
  <dcterms:created xsi:type="dcterms:W3CDTF">2018-01-11T01:15:00Z</dcterms:created>
  <dcterms:modified xsi:type="dcterms:W3CDTF">2018-02-02T00:07:00Z</dcterms:modified>
</cp:coreProperties>
</file>