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 xml:space="preserve">Администрация </w:t>
      </w:r>
    </w:p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 xml:space="preserve">Верхнебуреинского муниципального района </w:t>
      </w:r>
    </w:p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>Хабаровского края</w:t>
      </w:r>
    </w:p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</w:p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  <w:r w:rsidRPr="00936AE1">
        <w:rPr>
          <w:sz w:val="28"/>
          <w:szCs w:val="28"/>
        </w:rPr>
        <w:t>ПОСТАНОВЛЕНИЕ</w:t>
      </w:r>
    </w:p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</w:p>
    <w:p w:rsidR="00D5678C" w:rsidRPr="00936AE1" w:rsidRDefault="00D5678C" w:rsidP="00F2547D">
      <w:pPr>
        <w:tabs>
          <w:tab w:val="left" w:pos="6860"/>
        </w:tabs>
        <w:jc w:val="center"/>
        <w:rPr>
          <w:sz w:val="28"/>
          <w:szCs w:val="28"/>
        </w:rPr>
      </w:pPr>
    </w:p>
    <w:p w:rsidR="00D5678C" w:rsidRPr="00936AE1" w:rsidRDefault="00D5678C" w:rsidP="00F2547D">
      <w:pPr>
        <w:ind w:firstLine="11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Pr="00936AE1">
        <w:rPr>
          <w:sz w:val="28"/>
          <w:szCs w:val="28"/>
          <w:u w:val="single"/>
        </w:rPr>
        <w:t xml:space="preserve">.02.2016  № </w:t>
      </w:r>
      <w:r>
        <w:rPr>
          <w:sz w:val="28"/>
          <w:szCs w:val="28"/>
          <w:u w:val="single"/>
        </w:rPr>
        <w:t>118</w:t>
      </w:r>
    </w:p>
    <w:p w:rsidR="00D5678C" w:rsidRPr="00936AE1" w:rsidRDefault="00D5678C" w:rsidP="00F2547D">
      <w:pPr>
        <w:ind w:firstLine="119"/>
        <w:rPr>
          <w:sz w:val="28"/>
          <w:szCs w:val="28"/>
        </w:rPr>
      </w:pPr>
      <w:r w:rsidRPr="00936AE1">
        <w:rPr>
          <w:sz w:val="28"/>
          <w:szCs w:val="28"/>
        </w:rPr>
        <w:t xml:space="preserve">п. Чегдомын </w:t>
      </w:r>
      <w:r w:rsidRPr="00936AE1">
        <w:rPr>
          <w:sz w:val="28"/>
          <w:szCs w:val="28"/>
        </w:rPr>
        <w:tab/>
      </w:r>
      <w:r w:rsidRPr="00936AE1">
        <w:rPr>
          <w:sz w:val="28"/>
          <w:szCs w:val="28"/>
        </w:rPr>
        <w:tab/>
        <w:t xml:space="preserve">                                 </w:t>
      </w:r>
    </w:p>
    <w:p w:rsidR="00D5678C" w:rsidRDefault="00D5678C" w:rsidP="00A30E1D">
      <w:pPr>
        <w:pStyle w:val="Heading1"/>
      </w:pPr>
      <w:r>
        <w:t xml:space="preserve"> </w:t>
      </w:r>
    </w:p>
    <w:p w:rsidR="00D5678C" w:rsidRPr="00C814EC" w:rsidRDefault="00D5678C" w:rsidP="00037BCE">
      <w:pPr>
        <w:pStyle w:val="Heading1"/>
        <w:spacing w:line="240" w:lineRule="exact"/>
        <w:jc w:val="both"/>
      </w:pPr>
      <w:r>
        <w:t xml:space="preserve">О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объекту «Строительство одноцепной ВЛ-6 кВ №2 от ПС 110 кВ «Фабрика» до площадки сборки ЭШ 10/70»</w:t>
      </w:r>
    </w:p>
    <w:p w:rsidR="00D5678C" w:rsidRDefault="00D5678C" w:rsidP="00A30E1D">
      <w:pPr>
        <w:pStyle w:val="Heading1"/>
      </w:pPr>
      <w:r>
        <w:t xml:space="preserve">           </w:t>
      </w:r>
    </w:p>
    <w:p w:rsidR="00D5678C" w:rsidRPr="00EB4ADA" w:rsidRDefault="00D5678C" w:rsidP="00EB4ADA"/>
    <w:p w:rsidR="00D5678C" w:rsidRDefault="00D5678C" w:rsidP="007A583E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ОАО «Ургалуголь» от 17.11.2015 № 1-15.1/1762 и предоставленных материалов, администрация района</w:t>
      </w:r>
    </w:p>
    <w:p w:rsidR="00D5678C" w:rsidRDefault="00D5678C" w:rsidP="006401C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D5678C" w:rsidRDefault="00D5678C" w:rsidP="00EB4ADA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Разрешить ОАО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 xml:space="preserve">по проектируемому объекту «Строительство одноцепной ВЛ-6 кВ №2 от ПС 110 кВ «Фабрика» до площадки сборки ЭШ 10/70», </w:t>
      </w:r>
      <w:r w:rsidRPr="009F1C71">
        <w:rPr>
          <w:szCs w:val="28"/>
        </w:rPr>
        <w:t>расположенных</w:t>
      </w:r>
      <w:r w:rsidRPr="009F1C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разрезе «Правобережный», Хабаровский край, Верхнебуреинский район, п. Чегдомын</w:t>
      </w:r>
      <w:r>
        <w:rPr>
          <w:szCs w:val="28"/>
        </w:rPr>
        <w:t>.</w:t>
      </w:r>
    </w:p>
    <w:p w:rsidR="00D5678C" w:rsidRPr="00E76CBC" w:rsidRDefault="00D5678C" w:rsidP="00EB4ADA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 w:rsidRPr="00037BCE">
        <w:rPr>
          <w:sz w:val="28"/>
          <w:szCs w:val="28"/>
        </w:rPr>
        <w:t>по проектируем</w:t>
      </w:r>
      <w:r>
        <w:rPr>
          <w:sz w:val="28"/>
          <w:szCs w:val="28"/>
        </w:rPr>
        <w:t xml:space="preserve">ому объекту «Строительство одноцепной ВЛ-6 кВ №2 от ПС 110 кВ «Фабрика» до площадки сборки ЭШ 10/70», 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D5678C" w:rsidRDefault="00D5678C" w:rsidP="00EB4ADA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района:</w:t>
      </w:r>
    </w:p>
    <w:p w:rsidR="00D5678C" w:rsidRDefault="00D5678C" w:rsidP="00EB4ADA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3.1.</w:t>
      </w:r>
      <w:r>
        <w:tab/>
        <w:t>в десятидневный срок со дня вступления в силу настоящего постановления направить уведомление о принятом решении в отношении пункта 1.4 настоящего постановления в администрацию городского поселения «Рабочий поселок Чегдомын»;</w:t>
      </w:r>
    </w:p>
    <w:p w:rsidR="00D5678C" w:rsidRDefault="00D5678C" w:rsidP="00EB4ADA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3.2.</w:t>
      </w:r>
      <w:r>
        <w:tab/>
        <w:t>в недельный срок со дня вступления в силу настоящего постановления направить заявителю копию настоящего постановления</w:t>
      </w:r>
    </w:p>
    <w:p w:rsidR="00D5678C" w:rsidRDefault="00D5678C" w:rsidP="00EB4ADA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</w:t>
      </w:r>
    </w:p>
    <w:p w:rsidR="00D5678C" w:rsidRDefault="00D5678C" w:rsidP="00EB4ADA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</w:p>
    <w:p w:rsidR="00D5678C" w:rsidRDefault="00D5678C" w:rsidP="00EB4ADA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</w:p>
    <w:p w:rsidR="00D5678C" w:rsidRDefault="00D5678C" w:rsidP="00EB4ADA">
      <w:pPr>
        <w:tabs>
          <w:tab w:val="left" w:pos="709"/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заместителя главы администрации района Магалимову О.А.</w:t>
      </w:r>
    </w:p>
    <w:p w:rsidR="00D5678C" w:rsidRDefault="00D5678C" w:rsidP="00EB4ADA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 Настоящее постановление вступает в силу со дня его официального опубликования (обнародования).</w:t>
      </w:r>
    </w:p>
    <w:p w:rsidR="00D5678C" w:rsidRDefault="00D5678C" w:rsidP="00EB4ADA">
      <w:pPr>
        <w:tabs>
          <w:tab w:val="left" w:pos="1080"/>
        </w:tabs>
        <w:ind w:firstLine="720"/>
        <w:jc w:val="both"/>
        <w:rPr>
          <w:sz w:val="28"/>
        </w:rPr>
      </w:pPr>
    </w:p>
    <w:p w:rsidR="00D5678C" w:rsidRDefault="00D5678C" w:rsidP="00EB4ADA">
      <w:pPr>
        <w:tabs>
          <w:tab w:val="left" w:pos="1080"/>
        </w:tabs>
        <w:ind w:firstLine="720"/>
        <w:jc w:val="both"/>
        <w:rPr>
          <w:sz w:val="28"/>
        </w:rPr>
      </w:pPr>
    </w:p>
    <w:p w:rsidR="00D5678C" w:rsidRDefault="00D5678C" w:rsidP="00EB4ADA">
      <w:pPr>
        <w:spacing w:line="240" w:lineRule="exact"/>
        <w:rPr>
          <w:sz w:val="28"/>
        </w:rPr>
      </w:pPr>
      <w:bookmarkStart w:id="0" w:name="_GoBack"/>
      <w:bookmarkEnd w:id="0"/>
      <w:r>
        <w:rPr>
          <w:sz w:val="28"/>
        </w:rPr>
        <w:t xml:space="preserve">И. о. главы </w:t>
      </w:r>
    </w:p>
    <w:p w:rsidR="00D5678C" w:rsidRDefault="00D5678C" w:rsidP="00EB4ADA">
      <w:pPr>
        <w:spacing w:line="240" w:lineRule="exact"/>
      </w:pPr>
      <w:r>
        <w:rPr>
          <w:sz w:val="28"/>
        </w:rPr>
        <w:t>администрации района                                                              Н.А. Федоренко</w:t>
      </w:r>
    </w:p>
    <w:sectPr w:rsidR="00D5678C" w:rsidSect="00EB4ADA">
      <w:headerReference w:type="even" r:id="rId6"/>
      <w:headerReference w:type="default" r:id="rId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8C" w:rsidRDefault="00D5678C">
      <w:r>
        <w:separator/>
      </w:r>
    </w:p>
  </w:endnote>
  <w:endnote w:type="continuationSeparator" w:id="0">
    <w:p w:rsidR="00D5678C" w:rsidRDefault="00D5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8C" w:rsidRDefault="00D5678C">
      <w:r>
        <w:separator/>
      </w:r>
    </w:p>
  </w:footnote>
  <w:footnote w:type="continuationSeparator" w:id="0">
    <w:p w:rsidR="00D5678C" w:rsidRDefault="00D56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8C" w:rsidRDefault="00D5678C" w:rsidP="00A55D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78C" w:rsidRDefault="00D567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8C" w:rsidRDefault="00D5678C" w:rsidP="00A55D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678C" w:rsidRDefault="00D567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4D"/>
    <w:rsid w:val="00037BCE"/>
    <w:rsid w:val="0004483D"/>
    <w:rsid w:val="00072D58"/>
    <w:rsid w:val="001304D3"/>
    <w:rsid w:val="0018224D"/>
    <w:rsid w:val="00185174"/>
    <w:rsid w:val="001C716C"/>
    <w:rsid w:val="001C7504"/>
    <w:rsid w:val="002047E6"/>
    <w:rsid w:val="00297445"/>
    <w:rsid w:val="00367D52"/>
    <w:rsid w:val="00382D96"/>
    <w:rsid w:val="00451C1A"/>
    <w:rsid w:val="006401C1"/>
    <w:rsid w:val="0066728C"/>
    <w:rsid w:val="00691A60"/>
    <w:rsid w:val="007A583E"/>
    <w:rsid w:val="007E066D"/>
    <w:rsid w:val="008B44C0"/>
    <w:rsid w:val="008E5DC3"/>
    <w:rsid w:val="00936AE1"/>
    <w:rsid w:val="00965167"/>
    <w:rsid w:val="009D59B5"/>
    <w:rsid w:val="009F1C71"/>
    <w:rsid w:val="00A0566C"/>
    <w:rsid w:val="00A14A57"/>
    <w:rsid w:val="00A30E1D"/>
    <w:rsid w:val="00A55D1F"/>
    <w:rsid w:val="00B10988"/>
    <w:rsid w:val="00B34985"/>
    <w:rsid w:val="00C37F16"/>
    <w:rsid w:val="00C814EC"/>
    <w:rsid w:val="00CE2499"/>
    <w:rsid w:val="00D218D0"/>
    <w:rsid w:val="00D5678C"/>
    <w:rsid w:val="00D611D2"/>
    <w:rsid w:val="00D85DAA"/>
    <w:rsid w:val="00DC1B3D"/>
    <w:rsid w:val="00E76CBC"/>
    <w:rsid w:val="00EA5AAA"/>
    <w:rsid w:val="00EB4ADA"/>
    <w:rsid w:val="00F2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E1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E1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0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056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0566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C1B3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1D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B4A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B4A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2</Pages>
  <Words>311</Words>
  <Characters>1777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14</cp:revision>
  <cp:lastPrinted>2016-02-24T01:06:00Z</cp:lastPrinted>
  <dcterms:created xsi:type="dcterms:W3CDTF">2015-11-03T04:41:00Z</dcterms:created>
  <dcterms:modified xsi:type="dcterms:W3CDTF">2016-02-25T23:15:00Z</dcterms:modified>
</cp:coreProperties>
</file>