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BA" w:rsidRPr="001C024D" w:rsidRDefault="005060BA" w:rsidP="00ED5EE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060BA" w:rsidRPr="001C024D" w:rsidRDefault="005060BA" w:rsidP="00ED5EE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5060BA" w:rsidRPr="001C024D" w:rsidRDefault="005060BA" w:rsidP="00ED5EE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60BA" w:rsidRPr="001C024D" w:rsidRDefault="005060BA" w:rsidP="00ED5EE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060BA" w:rsidRPr="001C024D" w:rsidRDefault="005060BA" w:rsidP="00ED5EE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060BA" w:rsidRPr="001C024D" w:rsidRDefault="005060BA" w:rsidP="00ED5EEA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1C024D">
        <w:rPr>
          <w:rFonts w:ascii="Times New Roman" w:hAnsi="Times New Roman" w:cs="Times New Roman"/>
          <w:sz w:val="28"/>
          <w:szCs w:val="28"/>
          <w:u w:val="single"/>
        </w:rPr>
        <w:t>.03.2018    № 1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5060BA" w:rsidRPr="001C024D" w:rsidRDefault="005060BA" w:rsidP="00ED5EE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1C024D">
        <w:rPr>
          <w:rFonts w:ascii="Times New Roman" w:hAnsi="Times New Roman" w:cs="Times New Roman"/>
          <w:sz w:val="28"/>
          <w:szCs w:val="28"/>
        </w:rPr>
        <w:t>п. Чегдомын</w:t>
      </w:r>
    </w:p>
    <w:p w:rsidR="005060BA" w:rsidRDefault="005060BA" w:rsidP="00F87852">
      <w:pPr>
        <w:pStyle w:val="ConsPlusTitle"/>
        <w:widowControl/>
        <w:spacing w:line="200" w:lineRule="atLeast"/>
        <w:rPr>
          <w:rFonts w:ascii="Times New Roman" w:hAnsi="Times New Roman" w:cs="Times New Roman"/>
          <w:b w:val="0"/>
          <w:sz w:val="26"/>
          <w:szCs w:val="26"/>
        </w:rPr>
      </w:pPr>
    </w:p>
    <w:p w:rsidR="005060BA" w:rsidRDefault="005060BA" w:rsidP="00F87852">
      <w:pPr>
        <w:pStyle w:val="ConsPlusTitle"/>
        <w:widowControl/>
        <w:spacing w:line="200" w:lineRule="atLeast"/>
        <w:rPr>
          <w:rFonts w:ascii="Times New Roman" w:hAnsi="Times New Roman" w:cs="Times New Roman"/>
          <w:b w:val="0"/>
          <w:sz w:val="26"/>
          <w:szCs w:val="26"/>
        </w:rPr>
      </w:pPr>
    </w:p>
    <w:p w:rsidR="005060BA" w:rsidRPr="00661901" w:rsidRDefault="005060BA" w:rsidP="00661901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1901">
        <w:rPr>
          <w:rFonts w:ascii="Times New Roman" w:hAnsi="Times New Roman" w:cs="Times New Roman"/>
          <w:b w:val="0"/>
          <w:sz w:val="28"/>
          <w:szCs w:val="28"/>
        </w:rPr>
        <w:t xml:space="preserve">О порядке организации территориального  общественного  самоуправления на территории Верхнебуреинского муниципального района Хабаровского края </w:t>
      </w:r>
    </w:p>
    <w:p w:rsidR="005060BA" w:rsidRPr="00661901" w:rsidRDefault="005060BA" w:rsidP="00661901">
      <w:pPr>
        <w:autoSpaceDE w:val="0"/>
        <w:autoSpaceDN w:val="0"/>
        <w:adjustRightInd w:val="0"/>
        <w:spacing w:line="240" w:lineRule="exact"/>
        <w:ind w:firstLine="540"/>
        <w:rPr>
          <w:sz w:val="28"/>
          <w:szCs w:val="28"/>
        </w:rPr>
      </w:pPr>
    </w:p>
    <w:p w:rsidR="005060BA" w:rsidRPr="00661901" w:rsidRDefault="005060BA" w:rsidP="00F878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60BA" w:rsidRPr="00661901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90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Уставом Верхнебуреинского муниципального района Хабаровского края, администрация Верхнебуреинского муниципального района</w:t>
      </w:r>
    </w:p>
    <w:p w:rsidR="005060BA" w:rsidRPr="00661901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6190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060BA" w:rsidRPr="00661901" w:rsidRDefault="005060BA" w:rsidP="00661901">
      <w:pPr>
        <w:pStyle w:val="ConsPlusTitle"/>
        <w:widowControl/>
        <w:tabs>
          <w:tab w:val="left" w:pos="1080"/>
        </w:tabs>
        <w:spacing w:line="200" w:lineRule="atLeas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61901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1901">
        <w:rPr>
          <w:rFonts w:ascii="Times New Roman" w:hAnsi="Times New Roman" w:cs="Times New Roman"/>
          <w:b w:val="0"/>
          <w:sz w:val="28"/>
          <w:szCs w:val="28"/>
        </w:rPr>
        <w:t xml:space="preserve">Утвердить Положение «О порядке организации территориального  общественного  самоуправления на территории Верхнебуреинского муниципального района Хабаровского края </w:t>
      </w:r>
    </w:p>
    <w:p w:rsidR="005060BA" w:rsidRPr="00661901" w:rsidRDefault="005060BA" w:rsidP="00661901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61901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661901">
        <w:rPr>
          <w:sz w:val="28"/>
          <w:szCs w:val="28"/>
        </w:rPr>
        <w:t>Контроль за выполнением настоящего постановления возложить на управляющего делами администрации района Федоренко Н.А.</w:t>
      </w:r>
    </w:p>
    <w:p w:rsidR="005060BA" w:rsidRPr="00661901" w:rsidRDefault="005060BA" w:rsidP="00661901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1901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(обнародования).</w:t>
      </w:r>
      <w:r w:rsidRPr="006619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60BA" w:rsidRPr="00661901" w:rsidRDefault="005060BA" w:rsidP="00661901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0BA" w:rsidRPr="00661901" w:rsidRDefault="005060BA" w:rsidP="000F337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0BA" w:rsidRDefault="005060BA" w:rsidP="00661901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61901">
        <w:rPr>
          <w:rFonts w:ascii="Times New Roman" w:hAnsi="Times New Roman" w:cs="Times New Roman"/>
          <w:sz w:val="28"/>
          <w:szCs w:val="28"/>
        </w:rPr>
        <w:t xml:space="preserve">И.о. главы </w:t>
      </w:r>
    </w:p>
    <w:p w:rsidR="005060BA" w:rsidRPr="00661901" w:rsidRDefault="005060BA" w:rsidP="00661901">
      <w:pPr>
        <w:pStyle w:val="ConsPlusNormal"/>
        <w:spacing w:line="240" w:lineRule="exact"/>
        <w:jc w:val="both"/>
        <w:rPr>
          <w:sz w:val="28"/>
          <w:szCs w:val="28"/>
        </w:rPr>
      </w:pPr>
      <w:r w:rsidRPr="00661901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А.В. Лещук</w:t>
      </w:r>
    </w:p>
    <w:p w:rsidR="005060BA" w:rsidRPr="00661901" w:rsidRDefault="005060BA" w:rsidP="00661901">
      <w:pPr>
        <w:spacing w:line="240" w:lineRule="exact"/>
        <w:rPr>
          <w:sz w:val="28"/>
          <w:szCs w:val="28"/>
        </w:rPr>
      </w:pPr>
      <w:r w:rsidRPr="00661901">
        <w:rPr>
          <w:sz w:val="28"/>
          <w:szCs w:val="28"/>
        </w:rPr>
        <w:t xml:space="preserve">     </w:t>
      </w:r>
    </w:p>
    <w:p w:rsidR="005060BA" w:rsidRDefault="005060BA" w:rsidP="00661901">
      <w:pPr>
        <w:spacing w:line="240" w:lineRule="exact"/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508"/>
        <w:gridCol w:w="4062"/>
      </w:tblGrid>
      <w:tr w:rsidR="005060BA" w:rsidTr="00A164CE">
        <w:tc>
          <w:tcPr>
            <w:tcW w:w="5508" w:type="dxa"/>
          </w:tcPr>
          <w:p w:rsidR="005060BA" w:rsidRPr="00A164CE" w:rsidRDefault="005060BA" w:rsidP="00F87852">
            <w:pPr>
              <w:rPr>
                <w:sz w:val="28"/>
                <w:szCs w:val="28"/>
              </w:rPr>
            </w:pPr>
          </w:p>
        </w:tc>
        <w:tc>
          <w:tcPr>
            <w:tcW w:w="4062" w:type="dxa"/>
          </w:tcPr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64CE">
              <w:rPr>
                <w:sz w:val="28"/>
                <w:szCs w:val="28"/>
              </w:rPr>
              <w:t>УТВЕРЖДЕНО</w:t>
            </w:r>
          </w:p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64CE">
              <w:rPr>
                <w:sz w:val="28"/>
                <w:szCs w:val="28"/>
              </w:rPr>
              <w:t>постановлением</w:t>
            </w:r>
          </w:p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64CE">
              <w:rPr>
                <w:sz w:val="28"/>
                <w:szCs w:val="28"/>
              </w:rPr>
              <w:t>администрации района</w:t>
            </w:r>
          </w:p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060BA" w:rsidRPr="00A164CE" w:rsidRDefault="005060BA" w:rsidP="00A164C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22.03.2018  № 117</w:t>
            </w:r>
          </w:p>
        </w:tc>
      </w:tr>
    </w:tbl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Pr="00661901" w:rsidRDefault="005060BA" w:rsidP="0066190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90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5060BA" w:rsidRPr="00661901" w:rsidRDefault="005060BA" w:rsidP="0066190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901">
        <w:rPr>
          <w:rFonts w:ascii="Times New Roman" w:hAnsi="Times New Roman" w:cs="Times New Roman"/>
          <w:b w:val="0"/>
          <w:sz w:val="28"/>
          <w:szCs w:val="28"/>
        </w:rPr>
        <w:t xml:space="preserve">о порядке организации территориального  общественного  самоуправления на территории Верхнебуреинского муниципального района </w:t>
      </w:r>
    </w:p>
    <w:p w:rsidR="005060BA" w:rsidRPr="00661901" w:rsidRDefault="005060BA" w:rsidP="0066190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1901">
        <w:rPr>
          <w:rFonts w:ascii="Times New Roman" w:hAnsi="Times New Roman" w:cs="Times New Roman"/>
          <w:b w:val="0"/>
          <w:sz w:val="28"/>
          <w:szCs w:val="28"/>
        </w:rPr>
        <w:t>Хабаровского края</w:t>
      </w:r>
    </w:p>
    <w:p w:rsidR="005060BA" w:rsidRPr="00661901" w:rsidRDefault="005060BA" w:rsidP="0066190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5060BA" w:rsidRPr="00661901" w:rsidRDefault="005060BA" w:rsidP="00661901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Pr="00661901" w:rsidRDefault="005060BA" w:rsidP="00661901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661901">
      <w:pPr>
        <w:pStyle w:val="ConsPlusNormal"/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от 06.10.2003 N 131-ФЗ "Об общих принципах организации местного самоуправления в Российской Федерации", Уставом Верхнебуреинского муниципального района Хабаровского края. </w:t>
      </w:r>
    </w:p>
    <w:p w:rsidR="005060BA" w:rsidRDefault="005060BA" w:rsidP="00661901">
      <w:pPr>
        <w:pStyle w:val="ConsPlusNormal"/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создания и деятельности территориального общественного самоуправления в Верхнебуреинском муниципальном районе (далее районе), полномочия администрации Верхнебуреинского муниципального района (далее  администрации района) по содействию развитию территориального общественного самоуправления и формы муниципальной поддержки деятельности территориального общественного самоуправления.</w:t>
      </w:r>
    </w:p>
    <w:p w:rsidR="005060BA" w:rsidRDefault="005060BA" w:rsidP="00661901">
      <w:pPr>
        <w:pStyle w:val="ConsPlusNormal"/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Pr="00661901" w:rsidRDefault="005060BA" w:rsidP="00F87852">
      <w:pPr>
        <w:pStyle w:val="ConsPlusNormal"/>
        <w:spacing w:line="2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1901"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  <w:t>Территориальное общественное самоуправление (ТОС) - самоорганизация граждан по месту их жительства на части территории района  для самостоятельного и под свою ответственность осуществления собственных инициатив по вопросам местного значения.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  <w:t>Территориальное общественное самоуправление осуществляется непосредственно населением путем проведения собраний (конференций) граждан, а также посредством создания органов территориального общественного самоуправления.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В осуществлении территориального общественного самоуправления могут принимать участие граждане, проживающие на соответствующей территории, достигшие 16-летнего возраста.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гражданин, достигший 16-летнего возраста, имеет право быть инициатором и участвовать в создании территориального общественного самоуправления на той территории, где он проживает, принимать участие в собраниях (конференциях) граждан, проводимых территориальным общественным самоуправлением, избирать и быть избранным в органы территориального общественного самоуправления.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  <w:t xml:space="preserve">Структура, наименование и порядок избрания (формирования) органов, выборных лиц территориального общественного самоуправления определяются уставом территориального общественного самоуправления. 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  <w:t>Территориальное общественное самоуправление осуществляется на определенной части территории района: подъезд многоквартирного жилого дома, многоквартирный жилой дом, группа жилых домов, улица, жилой микрорайон, сельский населенный пункт, не являющийся поселением, иные территории проживания граждан.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территории деятельности ТОС определяются Решением Собрания депутатов Верхнебуреинского муниципального района (далее Собрание депутатов района) по предложению населения (инициативной группы по созданию ТОС).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Pr="00661901" w:rsidRDefault="005060BA" w:rsidP="00661901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1901">
        <w:rPr>
          <w:rFonts w:ascii="Times New Roman" w:hAnsi="Times New Roman" w:cs="Times New Roman"/>
          <w:b/>
          <w:sz w:val="28"/>
          <w:szCs w:val="28"/>
        </w:rPr>
        <w:t xml:space="preserve">Статья 2. Порядок создания территориального </w:t>
      </w:r>
    </w:p>
    <w:p w:rsidR="005060BA" w:rsidRPr="00661901" w:rsidRDefault="005060BA" w:rsidP="00661901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1901"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5060BA" w:rsidRPr="00661901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  <w:t xml:space="preserve">Создание территориального общественного самоуправления осуществляется по инициативе граждан, проживающих на определенной территории. 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  <w:t>Создание территориального общественного самоуправления осуществляется на собрании (конференции) граждан, проживающих на территории, где предполагается осуществлять территориальное общественное самоуправление.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 зависимости от числа граждан, постоянно проживающих на территории создаваемого территориального общественного самоуправления, проводится собрание или конференция граждан.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численности жителей, проживающих на данной территории, менее 300 человек проводится собрание граждан, при численности жителей более 300 человек - конференция граждан.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Инициативная группа граждан (не менее  3 человек) письменно обращается в Собрание депутатов района  и в администрацию района с заявлением о намерении учредить территориальное общественное самоуправление на определенной территории. Администрация района в течение 14 дней, с даты поступления заявления, обязана предоставить инициативной группе граждан сведения о числе жителей соответствующей территории, имеющих право на участие в ТОС.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  <w:t>В случае если для проведения учредительного собрания (конференции) требуется выделение помещения, инициативная группа не менее чем за 20 дней до даты проведения собрания (конференции) обращается в администрацию района с заявлением о предоставлении помещения для проведения учредительного собрания (конференции), а в случае, если помещение не требуется, то не менее чем за 5 дней извещает администрацию района и Собрание депутатов района о времени и месте проведения учредительного собрания (конференции). Администрация района обязана не позднее, чем за 15 дней принять решение о предоставлении помещения для проведения учредительного собрания (конференции) в указанное время, известить об этом инициативную группу для проведения информирования населения.</w:t>
      </w:r>
    </w:p>
    <w:p w:rsidR="005060BA" w:rsidRDefault="005060BA" w:rsidP="00661901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  <w:t>Инициативная группа готовит проект повестки дня собрания (конференции), проекты решений собрания (конференции), проект устава территориального общественного самоуправления.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Инициативная группа в назначенное время проводит регистрацию участников собрания (делегатов конференции).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Инициативная группа сообщает участникам собрания (делегатам конференции) о правомочности собрания (конференции) и открывает его.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трети жителей соответствующей территории, имеющих право на участие в ТОС.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делегаты, представляющие не менее трети жителей соответствующих территорий, достигших 16-летнего возраста.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(конференция) принимает решение об организации и осуществлении на данной территории территориального общественного самоуправления, дает ему наименование, определяет основные направления деятельности, утверждает устав территориального общественного самоуправления, избирает органы территориального общественного самоуправления.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собрания (конференции) принимаются открытым голосованием простым большинством голосов.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проведения собрания отражается в протоколе, который ведется секретарем собрания, подписывается председательствующим и секретарем собрания.</w:t>
      </w:r>
    </w:p>
    <w:p w:rsidR="005060BA" w:rsidRDefault="005060BA" w:rsidP="00661901">
      <w:pPr>
        <w:pStyle w:val="ConsPlusNormal"/>
        <w:tabs>
          <w:tab w:val="left" w:pos="108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Администрация района  образования вправе направить для участия в собрании (конференции) граждан своих представителей с правом совещательного голоса.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Pr="00661901" w:rsidRDefault="005060BA" w:rsidP="00F87852">
      <w:pPr>
        <w:pStyle w:val="ConsPlusNormal"/>
        <w:spacing w:line="20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1901">
        <w:rPr>
          <w:rFonts w:ascii="Times New Roman" w:hAnsi="Times New Roman" w:cs="Times New Roman"/>
          <w:b/>
          <w:sz w:val="28"/>
          <w:szCs w:val="28"/>
        </w:rPr>
        <w:t>Статья 3. Устав территориального общественного самоуправления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 Уставе территориального общественного самоуправления устанавливаются: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территориального общественного самоуправления;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территория, на которой оно осуществляется;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  <w:tab w:val="left" w:pos="108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основные направления деятельности территориального общественного самоуправления;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принятия решений;</w:t>
      </w:r>
    </w:p>
    <w:p w:rsidR="005060BA" w:rsidRDefault="005060BA" w:rsidP="00661901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приобретения имущества, а также порядок пользования и распоряжения указанным имуществом и финансовыми средствами;</w:t>
      </w:r>
    </w:p>
    <w:p w:rsidR="005060BA" w:rsidRDefault="005060BA" w:rsidP="00661901">
      <w:pPr>
        <w:pStyle w:val="ConsPlusNormal"/>
        <w:tabs>
          <w:tab w:val="left" w:pos="900"/>
        </w:tabs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порядок прекращения осуществления территориального общественного самоуправления.</w:t>
      </w: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Внесение в устав территориального общественного самоуправления изменений и дополнений подлежит утверждению собранием (конференцией) граждан.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DA671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 xml:space="preserve">Статья 4. Регистрация территориального </w:t>
      </w:r>
    </w:p>
    <w:p w:rsidR="005060BA" w:rsidRPr="00DA6718" w:rsidRDefault="005060BA" w:rsidP="00DA671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DA6718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  <w:t>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района. Регистрацию устава территориального общественного самоуправления осуществляет  администрация района.</w:t>
      </w:r>
    </w:p>
    <w:p w:rsidR="005060BA" w:rsidRDefault="005060BA" w:rsidP="00DA6718">
      <w:pPr>
        <w:pStyle w:val="ConsPlusNormal"/>
        <w:tabs>
          <w:tab w:val="left" w:pos="1080"/>
          <w:tab w:val="left" w:pos="1260"/>
        </w:tabs>
        <w:spacing w:line="200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Уполномоченное учредительным собранием (конференцией) территориального общественного самоуправления лицо, направляет в администрацию района заявление о регистрации устава территориального общественного самоуправления, к которому прилагаются: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учредительного собрания (конференции), содержащий решение об учреждении территориального общественного самоуправления и принятии устава территориального общественного самоуправления;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учредительного собрания (конференции) территориального общественного самоуправления;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территориального общественного самоуправления, принятый собранием (конференцией).</w:t>
      </w:r>
    </w:p>
    <w:p w:rsidR="005060BA" w:rsidRPr="00DA6718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7C6A">
        <w:rPr>
          <w:rFonts w:ascii="Times New Roman" w:hAnsi="Times New Roman" w:cs="Times New Roman"/>
          <w:sz w:val="28"/>
          <w:szCs w:val="28"/>
        </w:rPr>
        <w:t xml:space="preserve">Устав территориального общественного самоуправления представляется </w:t>
      </w:r>
      <w:r w:rsidRPr="00DA6718">
        <w:rPr>
          <w:rFonts w:ascii="Times New Roman" w:hAnsi="Times New Roman" w:cs="Times New Roman"/>
          <w:sz w:val="28"/>
          <w:szCs w:val="28"/>
        </w:rPr>
        <w:t>в 2 экземплярах;</w:t>
      </w:r>
    </w:p>
    <w:p w:rsidR="005060BA" w:rsidRPr="003B7C6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7C6A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7C6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B7C6A">
        <w:rPr>
          <w:rFonts w:ascii="Times New Roman" w:hAnsi="Times New Roman" w:cs="Times New Roman"/>
          <w:sz w:val="28"/>
          <w:szCs w:val="28"/>
        </w:rPr>
        <w:t>обязана рассмотреть представленные документы в течение 15 дней со дня их поступления и принять решение о регистрации устава территориального общественного самоуправления либо об отказе в его регистрации.</w:t>
      </w:r>
    </w:p>
    <w:p w:rsidR="005060BA" w:rsidRDefault="005060BA" w:rsidP="00DA6718">
      <w:pPr>
        <w:tabs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>
        <w:rPr>
          <w:sz w:val="28"/>
          <w:szCs w:val="28"/>
        </w:rPr>
        <w:tab/>
        <w:t>В регистрации устава территориального общественного самоуправления может быть отказано в случае: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несоответствия устава территориального общественного самоуправления законодательству;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решения об учреждении территориального общественного самоуправления неправомочным составом собрания (конференции);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неполного комплекта документов, требующихся в соответствии с пунктом 4.2. настоящего Положения.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4.5. Отказ в регистрации устава ТОС не является препятствием для повторной подачи документов на регистрацию при условии устранения оснований, вызвавших отказ.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 в регистрации устава территориального общественного самоуправления может быть обжалован в суде.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>
        <w:rPr>
          <w:sz w:val="28"/>
          <w:szCs w:val="28"/>
        </w:rPr>
        <w:tab/>
        <w:t xml:space="preserve">Регистрация устава территориального общественного самоуправления оформляется внесением соответствующей записи в реестр уставов территориального общественного самоуправления и отметкой о регистрации на титульных листах экземпляров устава территориального общественного самоуправления. 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4.7. В реестр уставов территориального общественного самоуправления заносятся следующие сведения: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и границы территориального общественного самоуправления;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территориального общественного самоуправления;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местоположения органа территориального общественного самоуправления (для юридических лиц - юридический адрес);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устава территориального общественного самоуправления.</w:t>
      </w:r>
    </w:p>
    <w:p w:rsidR="005060BA" w:rsidRDefault="005060BA" w:rsidP="00DA6718">
      <w:pPr>
        <w:tabs>
          <w:tab w:val="left" w:pos="1080"/>
        </w:tabs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>
        <w:rPr>
          <w:sz w:val="28"/>
          <w:szCs w:val="28"/>
        </w:rPr>
        <w:tab/>
        <w:t>Заверенные  администрацией района экземпляры устава территориального общественного самоуправления, протокола учредительного собрания (конференции), списка участников (учредителей территориального общественного самоуправления) учредительного собрания (конференции) территориального общественного самоуправления возвращаются уполномоченному лицу, подавшему заявление о регистрации устава территориального общественного самоуправления.</w:t>
      </w:r>
    </w:p>
    <w:p w:rsidR="005060BA" w:rsidRDefault="005060BA" w:rsidP="00F87852">
      <w:pPr>
        <w:spacing w:line="20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4.9. Территориальное общественное самоуправление, в уставе которого определено, что оно является юридическим лицом, направляет заверенные уполномоченным органом местного самоуправления учредительные документы для регистрации в соответствии с Федеральным законом «О некоммерческих организациях» в территориальный орган федерального органа исполнительной власти, уполномоченного в сфере регистрации некоммерческих организаций.</w:t>
      </w:r>
      <w:r>
        <w:rPr>
          <w:color w:val="000000"/>
          <w:sz w:val="28"/>
          <w:szCs w:val="28"/>
        </w:rPr>
        <w:t> 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Pr="00DA6718" w:rsidRDefault="005060BA" w:rsidP="00DA671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>Статья 5. Организационные основы территориального</w:t>
      </w:r>
    </w:p>
    <w:p w:rsidR="005060BA" w:rsidRPr="00DA6718" w:rsidRDefault="005060BA" w:rsidP="00DA6718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>общественного самоуправления</w:t>
      </w:r>
    </w:p>
    <w:p w:rsidR="005060B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Порядок назначения и проведения собрания (конференций)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5060BA" w:rsidRDefault="005060BA" w:rsidP="00DA6718">
      <w:pPr>
        <w:pStyle w:val="ConsPlusNormal"/>
        <w:tabs>
          <w:tab w:val="left" w:pos="1080"/>
        </w:tabs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  <w:t>Собрание (конференция) граждан созывается органами территориального общественного самоуправления по собственной инициативе, по предложению органов местного самоуправления района или инициативной группы  граждан по мере необходимости, но не реже одного раза в год.</w:t>
      </w:r>
    </w:p>
    <w:p w:rsidR="005060BA" w:rsidRDefault="005060BA" w:rsidP="00DA6718">
      <w:pPr>
        <w:pStyle w:val="ConsPlusNormal"/>
        <w:tabs>
          <w:tab w:val="left" w:pos="1080"/>
        </w:tabs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ab/>
        <w:t>Территориальные общественные самоуправления могут объединяться в союзы (ассоциации).</w:t>
      </w: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В целях организации и координации деятельности всех органов ТОС на территории района, по инициативе председателей ТОС,  может создаваться Совет председателей органов территориального общественного самоуправления. Количественный состав и полномочия данного органа определяются на общем собрании председателей ТОС и закрепляются в уставе (положении) Совета.</w:t>
      </w:r>
    </w:p>
    <w:p w:rsidR="005060BA" w:rsidRDefault="005060BA" w:rsidP="00F87852">
      <w:pPr>
        <w:spacing w:line="200" w:lineRule="atLeast"/>
        <w:rPr>
          <w:color w:val="000000"/>
          <w:sz w:val="28"/>
          <w:szCs w:val="28"/>
        </w:rPr>
      </w:pPr>
    </w:p>
    <w:p w:rsidR="005060BA" w:rsidRPr="00DA6718" w:rsidRDefault="005060BA" w:rsidP="00DA671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>Статья 6. Права и полномочия органов</w:t>
      </w:r>
    </w:p>
    <w:p w:rsidR="005060BA" w:rsidRPr="00DA6718" w:rsidRDefault="005060BA" w:rsidP="00DA6718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A6718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5060BA" w:rsidRPr="00DA6718" w:rsidRDefault="005060BA" w:rsidP="00DA6718">
      <w:pPr>
        <w:tabs>
          <w:tab w:val="left" w:pos="1080"/>
        </w:tabs>
        <w:spacing w:line="240" w:lineRule="exact"/>
        <w:ind w:firstLine="720"/>
        <w:rPr>
          <w:b/>
          <w:sz w:val="28"/>
          <w:szCs w:val="28"/>
        </w:rPr>
      </w:pPr>
    </w:p>
    <w:p w:rsidR="005060BA" w:rsidRDefault="005060BA" w:rsidP="00DA6718">
      <w:pPr>
        <w:tabs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Зарегистрированные ТОС и их органы имеют право: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интересы населения, проживающего на соответствующей территории;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реализовывать собственные инициативы в вопросах местного значения за счет собственных и привлеченных средств;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в органы местного самоуправления проекты муниципальных правовых актов;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направлять в органы местного самоуправления муниципального образования заключения на проекты муниципальных правовых актов;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публичных слушаниях и выдвигать инициативы по проведению публичных слушаний в муниципальном образовании;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направлять обращения в органы местного самоуправления района;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приглашать на собрания жителей и заседания органов территориального общественного самоуправления представителей муниципальных учреждений и предприятий, органов местного самоуправления муниципальных образований;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оценку качества работы муниципальных учреждений и предприятий, органов местного самоуправления муниципального образования, их подразделений и должностных лиц и направлять свои предложения руководителям муниципальных учреждений и предприятий, в органы местного самоуправления муниципального образования.</w:t>
      </w:r>
    </w:p>
    <w:p w:rsidR="005060BA" w:rsidRDefault="005060BA" w:rsidP="00DA6718">
      <w:pPr>
        <w:tabs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Органы территориального общественного самоуправления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могут на основании муниципального контракта и (или) договора между органами территориального общественного самоуправления и органами местного самоуправления  участвовать в выполнении муниципального заказа, реализации мероприятий муниципальных программ с использованием средств местного бюджета.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6.3. Органам ТОС на основании договора с администрацией района могут передаваться на исполнение отдельные полномочия администрации района. Если осуществление передаваемых полномочий, требует материальных затрат, то деятельность ТОС по их реализации  финансируются из бюджета района.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6.4. ТОС, наделенный правом юридического лица, осуществляет свою деятельность в соответствии с Гражданским кодексом Российской Федерации и Федеральным законом "О некоммерческих организациях".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6.5.</w:t>
      </w:r>
      <w:r>
        <w:rPr>
          <w:sz w:val="28"/>
          <w:szCs w:val="28"/>
        </w:rPr>
        <w:tab/>
        <w:t>Все решения территориального общественного самоуправления носят рекомендательный характер для граждан, проживающих на соответствующей территории, и юридических лиц, за исключением вопросов, полномочия, по решению которых переданы органами местного самоуправления. Решения по таким вопросам являются обязательными.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jc w:val="both"/>
        <w:outlineLvl w:val="1"/>
        <w:rPr>
          <w:sz w:val="28"/>
          <w:szCs w:val="28"/>
        </w:rPr>
      </w:pPr>
    </w:p>
    <w:p w:rsidR="005060BA" w:rsidRDefault="005060BA" w:rsidP="00DA6718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7. Финансовые основы деятельности территориального</w:t>
      </w:r>
    </w:p>
    <w:p w:rsidR="005060BA" w:rsidRDefault="005060BA" w:rsidP="00DA671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общественного самоуправления со статусом юридического лица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jc w:val="both"/>
        <w:rPr>
          <w:sz w:val="28"/>
          <w:szCs w:val="28"/>
        </w:rPr>
      </w:pPr>
    </w:p>
    <w:p w:rsidR="005060BA" w:rsidRDefault="005060BA" w:rsidP="00DA6718">
      <w:pPr>
        <w:tabs>
          <w:tab w:val="left" w:pos="1080"/>
          <w:tab w:val="left" w:pos="1260"/>
        </w:tabs>
        <w:autoSpaceDE w:val="0"/>
        <w:autoSpaceDN w:val="0"/>
        <w:adjustRightInd w:val="0"/>
        <w:spacing w:line="20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7.1.</w:t>
      </w:r>
      <w:r>
        <w:rPr>
          <w:sz w:val="28"/>
          <w:szCs w:val="28"/>
        </w:rPr>
        <w:tab/>
        <w:t>Финансовые ресурсы территориального общественного самоуправления, являющегося юридическим лицом, состоят из собственных средств, из отчислений от добровольных взносов и пожертвований предприятий, учреждений, организаций, граждан, а также из средств бюджета муниципального образования и из других, не запрещенных законом, поступлений.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7.2. Финансовые средства, необходимые для осуществления органами территориального общественного самоуправления отдельных полномочий, переданных им органами местного самоуправления, предусматриваются ежегодно в бюджете муниципального образования.</w:t>
      </w:r>
    </w:p>
    <w:p w:rsidR="005060BA" w:rsidRDefault="005060BA" w:rsidP="00DA6718">
      <w:pPr>
        <w:tabs>
          <w:tab w:val="left" w:pos="1080"/>
          <w:tab w:val="left" w:pos="1260"/>
        </w:tabs>
        <w:autoSpaceDE w:val="0"/>
        <w:autoSpaceDN w:val="0"/>
        <w:adjustRightInd w:val="0"/>
        <w:spacing w:line="20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7.3.</w:t>
      </w:r>
      <w:r>
        <w:rPr>
          <w:sz w:val="28"/>
          <w:szCs w:val="28"/>
        </w:rPr>
        <w:tab/>
        <w:t>Органы территориального общественного самоуправления используют имеющиеся в их распоряжении финансовые ресурсы в соответствии с уставными целями и программами социально-экономического развития соответствующих территорий, а также для проведения собраний и конференций граждан и иной осуществляемой ими деятельности.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Контроль за расходованием ТОС средств, выделенных из бюджета района  осуществляется органами местного самоуправления в соответствии с действующим законодательством и муниципальными правовыми актами.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720"/>
        <w:jc w:val="both"/>
        <w:rPr>
          <w:sz w:val="28"/>
          <w:szCs w:val="28"/>
          <w:highlight w:val="yellow"/>
        </w:rPr>
      </w:pPr>
    </w:p>
    <w:p w:rsidR="005060BA" w:rsidRPr="00DA6718" w:rsidRDefault="005060BA" w:rsidP="00DA6718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DA6718">
        <w:rPr>
          <w:b/>
          <w:sz w:val="28"/>
          <w:szCs w:val="28"/>
        </w:rPr>
        <w:t xml:space="preserve">Статья 8. Формы поддержки территориального общественного самоуправления в районе </w:t>
      </w:r>
    </w:p>
    <w:p w:rsidR="005060BA" w:rsidRPr="00DA6718" w:rsidRDefault="005060BA" w:rsidP="00DA6718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:rsidR="005060BA" w:rsidRDefault="005060BA" w:rsidP="00DA6718">
      <w:pPr>
        <w:tabs>
          <w:tab w:val="left" w:pos="1080"/>
          <w:tab w:val="left" w:pos="1260"/>
        </w:tabs>
        <w:autoSpaceDE w:val="0"/>
        <w:autoSpaceDN w:val="0"/>
        <w:adjustRightInd w:val="0"/>
        <w:spacing w:line="20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8.1.</w:t>
      </w:r>
      <w:r>
        <w:rPr>
          <w:sz w:val="28"/>
          <w:szCs w:val="28"/>
        </w:rPr>
        <w:tab/>
        <w:t>Создание благоприятных условий для создания и деятельности территориального общественного самоуправления в районе  осуществляется через оказание поддержки инициативным группам при формировании территориального общественного самоуправления, органам территориального общественного самоуправления и активу ТОС в процессе их деятельности.</w:t>
      </w:r>
    </w:p>
    <w:p w:rsidR="005060BA" w:rsidRDefault="005060BA" w:rsidP="00DA6718">
      <w:pPr>
        <w:tabs>
          <w:tab w:val="left" w:pos="684"/>
          <w:tab w:val="center" w:pos="72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Поддержка территориального общественного самоуправления в районе осуществляется в следующих формах: организационная, финансовая, информационно – консультационная поддержка. </w:t>
      </w:r>
    </w:p>
    <w:p w:rsidR="005060BA" w:rsidRDefault="005060BA" w:rsidP="00DA6718">
      <w:pPr>
        <w:tabs>
          <w:tab w:val="left" w:pos="684"/>
          <w:tab w:val="center" w:pos="72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8.2.1.</w:t>
      </w:r>
      <w:r>
        <w:rPr>
          <w:sz w:val="28"/>
          <w:szCs w:val="28"/>
        </w:rPr>
        <w:tab/>
        <w:t>Организационная поддержка предусматривает: содействие инициативным группам граждан в организации и проведении собраний по учреждению территориального общественного самоуправления и выбору органов ТОС, а также собраний для осуществления деятельности; оказание помощи органам ТОС во взаимодействии с муниципальными организациями и учреждениями по вопросам организации совместной деятельности с органами ТОС и др.</w:t>
      </w:r>
    </w:p>
    <w:p w:rsidR="005060BA" w:rsidRDefault="005060BA" w:rsidP="00DA6718">
      <w:pPr>
        <w:tabs>
          <w:tab w:val="left" w:pos="0"/>
          <w:tab w:val="center" w:pos="72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8.2.2.</w:t>
      </w:r>
      <w:r>
        <w:rPr>
          <w:sz w:val="28"/>
          <w:szCs w:val="28"/>
        </w:rPr>
        <w:tab/>
        <w:t>Финансовая поддержка, оказывается через предоставление субсидий для поддержки уставной деятельности ТОС и выделение муниципальных грантов (субсидий) для осуществления инициатив ТОС в форме проектов.</w:t>
      </w:r>
    </w:p>
    <w:p w:rsidR="005060BA" w:rsidRDefault="005060BA" w:rsidP="00DA6718">
      <w:pPr>
        <w:tabs>
          <w:tab w:val="left" w:pos="0"/>
          <w:tab w:val="center" w:pos="72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8.2.3. Материальная поддержка осуществляется через предоставление органам ТОС материальных ресурсов, в том числе возможности использования муниципального имущества, для осуществления их деятельности.</w:t>
      </w:r>
    </w:p>
    <w:p w:rsidR="005060BA" w:rsidRDefault="005060BA" w:rsidP="00DA6718">
      <w:pPr>
        <w:widowControl w:val="0"/>
        <w:tabs>
          <w:tab w:val="center" w:pos="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8.2.4. Информационно-консультативная поддержка территориального общественного самоуправления осуществляется через: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распространение информации о деятельности ТОС в средствах массовой информации;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информационно-методической помощи органам ТОС, активу ТОС и инициативным группам; 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обучения актива ТОС;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мероприятиях ТОС и привлечение  органов ТОС к участию в мероприятиях, организуемых органами  местного самоуправления; 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1080"/>
        </w:tabs>
        <w:spacing w:line="200" w:lineRule="atLeas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организацию и проведение мероприятий, популяризирующих деятельность ТОС среди населения и средств массовой информации.</w:t>
      </w:r>
    </w:p>
    <w:p w:rsidR="005060BA" w:rsidRDefault="005060BA" w:rsidP="00DA6718">
      <w:pPr>
        <w:widowControl w:val="0"/>
        <w:tabs>
          <w:tab w:val="left" w:pos="684"/>
          <w:tab w:val="center" w:pos="720"/>
          <w:tab w:val="left" w:pos="1080"/>
        </w:tabs>
        <w:spacing w:line="20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Оказание информационно-консультационной поддержки может осуществляться через формирование и размещение муниципального заказа на проведение исследований,  предоставление информационных, образовательных и консультативных услуг активу ТОС, необходимых для обеспечения их деятельности.</w:t>
      </w:r>
      <w:r>
        <w:rPr>
          <w:sz w:val="28"/>
          <w:szCs w:val="28"/>
        </w:rPr>
        <w:tab/>
        <w:t xml:space="preserve"> 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outlineLvl w:val="2"/>
        <w:rPr>
          <w:sz w:val="28"/>
          <w:szCs w:val="28"/>
        </w:rPr>
      </w:pPr>
    </w:p>
    <w:p w:rsidR="005060BA" w:rsidRPr="002067FA" w:rsidRDefault="005060BA" w:rsidP="00DA6718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  <w:r w:rsidRPr="002067FA">
        <w:rPr>
          <w:b/>
          <w:sz w:val="28"/>
          <w:szCs w:val="28"/>
        </w:rPr>
        <w:t>Статья 9. Взаимодействие органов местного самоуправления района</w:t>
      </w:r>
    </w:p>
    <w:p w:rsidR="005060BA" w:rsidRPr="002067FA" w:rsidRDefault="005060BA" w:rsidP="00DA671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2067FA">
        <w:rPr>
          <w:b/>
          <w:sz w:val="28"/>
          <w:szCs w:val="28"/>
        </w:rPr>
        <w:t>с территориальным общественным самоуправлением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jc w:val="both"/>
        <w:rPr>
          <w:sz w:val="28"/>
          <w:szCs w:val="28"/>
        </w:rPr>
      </w:pP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Органы местного самоуправления района содействуют становлению и развитию ТОС в муниципальном образовании. 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 Органы местного самоуправления района  предоставляют органам территориального общественного самоуправления необходимую информацию для осуществления полномочий, закрепленных в уставе территориального общественного самоуправления.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Органы местного самоуправления муниципального района обязаны по приглашению ТОС направлять своих представителей, а должностные лица органов местного самоуправления и муниципальных учреждений и предприятий обязаны присутствовать на собраниях жителей и заседаниях органов территориального общественного самоуправления по их приглашению.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9.4.</w:t>
      </w:r>
      <w:r>
        <w:rPr>
          <w:sz w:val="28"/>
          <w:szCs w:val="28"/>
        </w:rPr>
        <w:tab/>
        <w:t>Органы местного самоуправления обязаны рассматривать предложения и обращения органов территориального общественного самоуправления и давать на них ответы в месячный срок, а по вопросам, не терпящим отлагательства немедленно.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9.5.</w:t>
      </w:r>
      <w:r>
        <w:rPr>
          <w:sz w:val="28"/>
          <w:szCs w:val="28"/>
        </w:rPr>
        <w:tab/>
        <w:t>Оценка качества работы муниципальных учреждений и предприятий, органов местного самоуправления муниципального образования, их подразделений и должностных лиц должна рассматриваться в обязательном порядке органами местного самоуправления, в которые они направлены.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9.6.</w:t>
      </w:r>
      <w:r>
        <w:rPr>
          <w:sz w:val="28"/>
          <w:szCs w:val="28"/>
        </w:rPr>
        <w:tab/>
        <w:t>Органы местного самоуправления муниципального образования должны включать представителей органов территориального общественного самоуправления в состав приемочных комиссий по приемке работ по капитальному ремонту муниципального жилого фонда, работ по благоустройству территорий, спортивных и детских площадок и других мест для проведения досуга и отдыха жителей.</w:t>
      </w:r>
    </w:p>
    <w:p w:rsidR="005060BA" w:rsidRDefault="005060BA" w:rsidP="00DA6718">
      <w:pPr>
        <w:tabs>
          <w:tab w:val="left" w:pos="1080"/>
        </w:tabs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9.7.</w:t>
      </w:r>
      <w:r>
        <w:rPr>
          <w:sz w:val="28"/>
          <w:szCs w:val="28"/>
        </w:rPr>
        <w:tab/>
        <w:t>Органы местного самоуправления муниципального образования вправе заключать договора с органами территориального общественного самоуправления по содержанию жилищного фонда, благоустройству территории, и осуществлении иной деятельности, направленной на удовлетворение социально-бытовых потребностей граждан с предоставлением средств местного бюджета.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 Представительный орган муниципального образования: 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решения об установлении границ деятельности ТОС по предложению инициативной группы граждан, на основе данного Положения;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предусматривает в бюджете муниципального образования выделение средств на реализацию программы развития ТОС;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информирование органов ТОС о своей деятельности и информирование депутатов и СМИ о деятельности ТОС.</w:t>
      </w:r>
    </w:p>
    <w:p w:rsidR="005060BA" w:rsidRDefault="005060BA" w:rsidP="00F87852">
      <w:pPr>
        <w:autoSpaceDE w:val="0"/>
        <w:autoSpaceDN w:val="0"/>
        <w:adjustRightInd w:val="0"/>
        <w:spacing w:line="2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9.9. Администрация муниципального образования: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оказывают содействие населению муниципального образования в осуществлении права на участие в территориальном общественном самоуправлении;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разрабатывает, принимает и реализует муниципальные целевые программы развития ТОС;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информируют органы ТОС и согласовывают с ними планируемые работы на территории деятельности территориального общественного самоуправления, затрагивающие интересы жителей данных территорий; </w:t>
      </w:r>
    </w:p>
    <w:p w:rsidR="005060BA" w:rsidRDefault="005060BA" w:rsidP="00DA6718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передавать на договорной основе органам ТОС финансовые и материальные средства для достижения ими своих целей и задач, а также обеспечивает контроль за целевым использованием этих средств;</w:t>
      </w:r>
    </w:p>
    <w:p w:rsidR="005060BA" w:rsidRDefault="005060BA" w:rsidP="002067FA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оказывает материальную, организационную, консультационную и методическую помощь органам ТОС;</w:t>
      </w:r>
    </w:p>
    <w:p w:rsidR="005060BA" w:rsidRDefault="005060BA" w:rsidP="002067FA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предоставляет органам ТОС возможность вносить предложения в проекты муниципальных целевых программ, участвовать в их реализации и контроле за исполнением;</w:t>
      </w:r>
    </w:p>
    <w:p w:rsidR="005060BA" w:rsidRDefault="005060BA" w:rsidP="002067FA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способствует выполнению решений собраний (конференций) ТОС, принятых в пределах их компетенций и содействуют в опубликовании итогов собраний (конференций) граждан;</w:t>
      </w:r>
    </w:p>
    <w:p w:rsidR="005060BA" w:rsidRDefault="005060BA" w:rsidP="002067FA">
      <w:pPr>
        <w:pStyle w:val="ConsPlusNormal"/>
        <w:numPr>
          <w:ilvl w:val="0"/>
          <w:numId w:val="1"/>
        </w:numPr>
        <w:tabs>
          <w:tab w:val="left" w:pos="900"/>
        </w:tabs>
        <w:spacing w:line="20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другие полномочия по взаимодействию с ТОС в соответствии с настоящим Положением.</w:t>
      </w:r>
    </w:p>
    <w:p w:rsidR="005060BA" w:rsidRDefault="005060BA" w:rsidP="00F87852">
      <w:pPr>
        <w:pStyle w:val="ConsPlusNormal"/>
        <w:spacing w:line="200" w:lineRule="atLeast"/>
        <w:outlineLvl w:val="1"/>
        <w:rPr>
          <w:rFonts w:ascii="Times New Roman" w:hAnsi="Times New Roman" w:cs="Times New Roman"/>
          <w:sz w:val="28"/>
          <w:szCs w:val="28"/>
        </w:rPr>
      </w:pPr>
    </w:p>
    <w:p w:rsidR="005060BA" w:rsidRPr="002067FA" w:rsidRDefault="005060BA" w:rsidP="002067FA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067FA">
        <w:rPr>
          <w:rFonts w:ascii="Times New Roman" w:hAnsi="Times New Roman" w:cs="Times New Roman"/>
          <w:b/>
          <w:sz w:val="28"/>
          <w:szCs w:val="28"/>
        </w:rPr>
        <w:t>Статья 10. Прекращение деятельности</w:t>
      </w:r>
    </w:p>
    <w:p w:rsidR="005060BA" w:rsidRPr="002067FA" w:rsidRDefault="005060BA" w:rsidP="002067F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FA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5060BA" w:rsidRPr="002067FA" w:rsidRDefault="005060BA" w:rsidP="00F87852">
      <w:pPr>
        <w:pStyle w:val="ConsPlusNormal"/>
        <w:spacing w:line="20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Деятельность территориального общественного самоуправления, являющегося юридическим лицом, прекращается в соответствии с действующим законодательством добровольно на основании решения общего собрания (конференции) граждан, либо на основании решения суда, в случае нарушения требований действующего законодательства.</w:t>
      </w: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Деятельность территориального общественного самоуправления, не являющегося юридическим лицом, может прекратиться на основании решения общего собрания (конференции) граждан либо путем самороспуска.</w:t>
      </w: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F87852">
      <w:pPr>
        <w:pStyle w:val="ConsPlusNormal"/>
        <w:spacing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60BA" w:rsidRDefault="005060BA" w:rsidP="002067FA">
      <w:pPr>
        <w:pStyle w:val="ConsPlusNormal"/>
        <w:spacing w:line="20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</w:t>
      </w: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>
      <w:pPr>
        <w:rPr>
          <w:sz w:val="28"/>
          <w:szCs w:val="28"/>
        </w:rPr>
      </w:pPr>
    </w:p>
    <w:p w:rsidR="005060BA" w:rsidRDefault="005060BA" w:rsidP="00F87852"/>
    <w:p w:rsidR="005060BA" w:rsidRDefault="005060BA" w:rsidP="00F87852"/>
    <w:p w:rsidR="005060BA" w:rsidRDefault="005060BA"/>
    <w:sectPr w:rsidR="005060BA" w:rsidSect="002067F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0BA" w:rsidRDefault="005060BA">
      <w:r>
        <w:separator/>
      </w:r>
    </w:p>
  </w:endnote>
  <w:endnote w:type="continuationSeparator" w:id="0">
    <w:p w:rsidR="005060BA" w:rsidRDefault="00506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0BA" w:rsidRDefault="005060BA">
      <w:r>
        <w:separator/>
      </w:r>
    </w:p>
  </w:footnote>
  <w:footnote w:type="continuationSeparator" w:id="0">
    <w:p w:rsidR="005060BA" w:rsidRDefault="00506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0BA" w:rsidRDefault="005060BA" w:rsidP="003208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60BA" w:rsidRDefault="005060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0BA" w:rsidRDefault="005060BA" w:rsidP="003208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060BA" w:rsidRDefault="005060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F5E6A"/>
    <w:multiLevelType w:val="hybridMultilevel"/>
    <w:tmpl w:val="C3820D16"/>
    <w:lvl w:ilvl="0" w:tplc="FEB87596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852"/>
    <w:rsid w:val="000F337B"/>
    <w:rsid w:val="00187897"/>
    <w:rsid w:val="001C024D"/>
    <w:rsid w:val="002067FA"/>
    <w:rsid w:val="00253FBA"/>
    <w:rsid w:val="00270CFA"/>
    <w:rsid w:val="002A341E"/>
    <w:rsid w:val="0032080C"/>
    <w:rsid w:val="0035233B"/>
    <w:rsid w:val="003B7C6A"/>
    <w:rsid w:val="004B612F"/>
    <w:rsid w:val="005060BA"/>
    <w:rsid w:val="0051425D"/>
    <w:rsid w:val="005F49CE"/>
    <w:rsid w:val="00621E48"/>
    <w:rsid w:val="00661901"/>
    <w:rsid w:val="006D7578"/>
    <w:rsid w:val="00720CCB"/>
    <w:rsid w:val="007E0690"/>
    <w:rsid w:val="008161B0"/>
    <w:rsid w:val="008B67C3"/>
    <w:rsid w:val="009817FB"/>
    <w:rsid w:val="009F5879"/>
    <w:rsid w:val="00A164CE"/>
    <w:rsid w:val="00AA093E"/>
    <w:rsid w:val="00CB1FD2"/>
    <w:rsid w:val="00D562FB"/>
    <w:rsid w:val="00D62897"/>
    <w:rsid w:val="00DA6718"/>
    <w:rsid w:val="00E63E5E"/>
    <w:rsid w:val="00EC56EE"/>
    <w:rsid w:val="00ED5EEA"/>
    <w:rsid w:val="00F77ACA"/>
    <w:rsid w:val="00F87852"/>
    <w:rsid w:val="00FC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85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785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8785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F878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66190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067F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eastAsia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067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0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eastAsia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11</Pages>
  <Words>3450</Words>
  <Characters>19670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4</cp:revision>
  <cp:lastPrinted>2018-04-18T02:00:00Z</cp:lastPrinted>
  <dcterms:created xsi:type="dcterms:W3CDTF">2018-04-18T00:48:00Z</dcterms:created>
  <dcterms:modified xsi:type="dcterms:W3CDTF">2018-04-19T01:35:00Z</dcterms:modified>
</cp:coreProperties>
</file>