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7D" w:rsidRPr="001C16A3" w:rsidRDefault="0052797D" w:rsidP="001C1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797D" w:rsidRPr="001C16A3" w:rsidRDefault="0052797D" w:rsidP="001C1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2797D" w:rsidRPr="001C16A3" w:rsidRDefault="0052797D" w:rsidP="001C1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797D" w:rsidRPr="001C16A3" w:rsidRDefault="0052797D" w:rsidP="001C16A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797D" w:rsidRPr="001C16A3" w:rsidRDefault="0052797D" w:rsidP="001C16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2797D" w:rsidRPr="001C16A3" w:rsidRDefault="0052797D" w:rsidP="001C16A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C16A3">
        <w:rPr>
          <w:rFonts w:ascii="Times New Roman" w:hAnsi="Times New Roman" w:cs="Times New Roman"/>
          <w:sz w:val="28"/>
          <w:szCs w:val="28"/>
          <w:u w:val="single"/>
        </w:rPr>
        <w:t>.06.2018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52797D" w:rsidRPr="001C16A3" w:rsidRDefault="0052797D" w:rsidP="001C16A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п. Чегдомын</w:t>
      </w:r>
    </w:p>
    <w:p w:rsidR="0052797D" w:rsidRPr="0067720D" w:rsidRDefault="0052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97D" w:rsidRDefault="0052797D" w:rsidP="004672D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</w:p>
    <w:p w:rsidR="0052797D" w:rsidRPr="004672DC" w:rsidRDefault="0052797D" w:rsidP="004672D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72DC">
        <w:rPr>
          <w:rFonts w:ascii="Times New Roman" w:hAnsi="Times New Roman" w:cs="Times New Roman"/>
          <w:b w:val="0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поставка товаров, выполнение работы, оказание услуги для обеспечения муниципальных нужд Верхнебуреинского муниципального района</w:t>
      </w:r>
    </w:p>
    <w:bookmarkEnd w:id="0"/>
    <w:p w:rsidR="0052797D" w:rsidRDefault="0052797D">
      <w:pPr>
        <w:spacing w:after="1"/>
      </w:pP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2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D74DE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67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</w:t>
      </w:r>
      <w:r w:rsidRPr="0067720D">
        <w:rPr>
          <w:rFonts w:ascii="Times New Roman" w:hAnsi="Times New Roman" w:cs="Times New Roman"/>
          <w:sz w:val="28"/>
          <w:szCs w:val="28"/>
        </w:rPr>
        <w:t xml:space="preserve">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1D74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20D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20.09.2014 N </w:t>
      </w:r>
      <w:r w:rsidRPr="0067720D">
        <w:rPr>
          <w:rFonts w:ascii="Times New Roman" w:hAnsi="Times New Roman" w:cs="Times New Roman"/>
          <w:sz w:val="28"/>
          <w:szCs w:val="28"/>
        </w:rPr>
        <w:t>963 "Об осуществлении банковского сопровождения контрактов"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Хабаровского края от 12.12.2014 № 472-пр «Об определении случаев осуществления банковского сопровождения контрактов, предметом которых являются поставка товаров, выполнение работ, оказание услуг для обеспечения государственных нужд Хабаровского края»,</w:t>
      </w:r>
      <w:r w:rsidRPr="0067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</w:t>
      </w:r>
    </w:p>
    <w:p w:rsidR="0052797D" w:rsidRPr="0067720D" w:rsidRDefault="0052797D" w:rsidP="00467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7720D">
        <w:rPr>
          <w:rFonts w:ascii="Times New Roman" w:hAnsi="Times New Roman" w:cs="Times New Roman"/>
          <w:sz w:val="28"/>
          <w:szCs w:val="28"/>
        </w:rPr>
        <w:t>:</w:t>
      </w: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67720D">
        <w:rPr>
          <w:rFonts w:ascii="Times New Roman" w:hAnsi="Times New Roman" w:cs="Times New Roman"/>
          <w:sz w:val="28"/>
          <w:szCs w:val="28"/>
        </w:rPr>
        <w:t xml:space="preserve">1. Определить, что банковское сопровождение контрактов, предметом которых являются поставка товаров, выполнение работ, оказание услуг для нужд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67720D">
        <w:rPr>
          <w:rFonts w:ascii="Times New Roman" w:hAnsi="Times New Roman" w:cs="Times New Roman"/>
          <w:sz w:val="28"/>
          <w:szCs w:val="28"/>
        </w:rPr>
        <w:t xml:space="preserve">, за исключением контрактов, заключаемых в целях предоставления кредитных средств для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7720D">
        <w:rPr>
          <w:rFonts w:ascii="Times New Roman" w:hAnsi="Times New Roman" w:cs="Times New Roman"/>
          <w:sz w:val="28"/>
          <w:szCs w:val="28"/>
        </w:rPr>
        <w:t xml:space="preserve"> бюджета и (или) погашения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67720D">
        <w:rPr>
          <w:rFonts w:ascii="Times New Roman" w:hAnsi="Times New Roman" w:cs="Times New Roman"/>
          <w:sz w:val="28"/>
          <w:szCs w:val="28"/>
        </w:rPr>
        <w:t>, осуществляется в случае, если начальная (максимальная) цена контракта (цена контракта с единственным поставщиком (подрядчиком, исполнителем) составляет не менее 100 млн. рублей, и заключается в проведении банком мониторинга расчетов в рамках исполнения контракта.</w:t>
      </w:r>
      <w:bookmarkStart w:id="2" w:name="P18"/>
      <w:bookmarkEnd w:id="2"/>
    </w:p>
    <w:p w:rsidR="0052797D" w:rsidRPr="0067720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7720D">
        <w:rPr>
          <w:rFonts w:ascii="Times New Roman" w:hAnsi="Times New Roman" w:cs="Times New Roman"/>
          <w:sz w:val="28"/>
          <w:szCs w:val="28"/>
        </w:rPr>
        <w:t xml:space="preserve">Определить, что расширенное банковское сопровождение контрактов, предметом которых являются поставка товаров, выполнение работы, оказание услуги для нужд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67720D">
        <w:rPr>
          <w:rFonts w:ascii="Times New Roman" w:hAnsi="Times New Roman" w:cs="Times New Roman"/>
          <w:sz w:val="28"/>
          <w:szCs w:val="28"/>
        </w:rPr>
        <w:t xml:space="preserve">, осуществляется в случае, если начальная (максимальная) цена контракта (цена контракта с единственным поставщиком (подрядчиком, исполнителем) составляет не менее </w:t>
      </w:r>
      <w:r>
        <w:rPr>
          <w:rFonts w:ascii="Times New Roman" w:hAnsi="Times New Roman" w:cs="Times New Roman"/>
          <w:sz w:val="28"/>
          <w:szCs w:val="28"/>
        </w:rPr>
        <w:t>500 млн. рублей:</w:t>
      </w: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67720D">
        <w:rPr>
          <w:rFonts w:ascii="Times New Roman" w:hAnsi="Times New Roman" w:cs="Times New Roman"/>
          <w:sz w:val="28"/>
          <w:szCs w:val="28"/>
        </w:rPr>
        <w:t xml:space="preserve">. Случаи банковского сопровождения, установленные в </w:t>
      </w:r>
      <w:hyperlink w:anchor="P16" w:history="1">
        <w:r w:rsidRPr="001D74D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D7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" w:history="1">
        <w:r w:rsidRPr="001D74D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D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97D" w:rsidRPr="0067720D" w:rsidRDefault="0052797D" w:rsidP="004672DC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20D">
        <w:rPr>
          <w:rFonts w:ascii="Times New Roman" w:hAnsi="Times New Roman" w:cs="Times New Roman"/>
          <w:sz w:val="28"/>
          <w:szCs w:val="28"/>
        </w:rPr>
        <w:t xml:space="preserve">настоящего постановления, не применяются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7720D">
        <w:rPr>
          <w:rFonts w:ascii="Times New Roman" w:hAnsi="Times New Roman" w:cs="Times New Roman"/>
          <w:sz w:val="28"/>
          <w:szCs w:val="28"/>
        </w:rPr>
        <w:t xml:space="preserve"> контрактов, сведения о которых составляют государственную тайну.</w:t>
      </w:r>
    </w:p>
    <w:p w:rsidR="0052797D" w:rsidRPr="0067720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20D">
        <w:rPr>
          <w:rFonts w:ascii="Times New Roman" w:hAnsi="Times New Roman" w:cs="Times New Roman"/>
          <w:sz w:val="28"/>
          <w:szCs w:val="28"/>
        </w:rPr>
        <w:t xml:space="preserve">3. Установить, что положения настоящего постановления применяются в отношении гражданско-правовых договоров, предметом которых являются поставка товара, выполнение работы, оказание услуги, заключаемых от имени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67720D">
        <w:rPr>
          <w:rFonts w:ascii="Times New Roman" w:hAnsi="Times New Roman" w:cs="Times New Roman"/>
          <w:sz w:val="28"/>
          <w:szCs w:val="28"/>
        </w:rPr>
        <w:t xml:space="preserve">, а также бюджетным учреждением либо иным юридическим лицом в соответствии с </w:t>
      </w:r>
      <w:hyperlink r:id="rId8" w:history="1">
        <w:r w:rsidRPr="001D74DE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1D74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D74D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772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1D74DE">
          <w:rPr>
            <w:rFonts w:ascii="Times New Roman" w:hAnsi="Times New Roman" w:cs="Times New Roman"/>
            <w:sz w:val="28"/>
            <w:szCs w:val="28"/>
          </w:rPr>
          <w:t>5 статьи 15</w:t>
        </w:r>
      </w:hyperlink>
      <w:r w:rsidRPr="0067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</w:t>
      </w:r>
      <w:r w:rsidRPr="0067720D">
        <w:rPr>
          <w:rFonts w:ascii="Times New Roman" w:hAnsi="Times New Roman" w:cs="Times New Roman"/>
          <w:sz w:val="28"/>
          <w:szCs w:val="28"/>
        </w:rPr>
        <w:t>2013 N 44-ФЗ "О контрактной системе в сфере закупок товаров, работ, услуг для обеспечения государственных и муниципальных нужд" после вступления в силу настоящего постановления, а также контрактов, заключаемых при осуществлении закупок, извещения об осуществлении которых размещены в единой информационной системе в сфере закупок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после вступления в силу настоящего постановления.</w:t>
      </w: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20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Верхнебуреинского муниципального района от 24.04.2014 № 537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администрации Верхнебуреинского муниципального района» считать утратившим силу.</w:t>
      </w:r>
    </w:p>
    <w:p w:rsidR="0052797D" w:rsidRPr="001D74DE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опубликованию в Вестнике нормативно-правовых актов Верхнебуреинского муниципального района и размещению на официальном сайте администрации Верхнебуреинского муниципального района </w:t>
      </w:r>
      <w:hyperlink r:id="rId11" w:history="1">
        <w:r w:rsidRPr="001D74DE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D74DE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1D74DE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vbr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khabkrai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52797D" w:rsidRDefault="0052797D" w:rsidP="004672D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официального опубликования (обнародования).</w:t>
      </w:r>
    </w:p>
    <w:p w:rsidR="0052797D" w:rsidRDefault="0052797D" w:rsidP="004672DC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97D" w:rsidRDefault="0052797D" w:rsidP="004672DC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97D" w:rsidRDefault="0052797D" w:rsidP="004672DC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97D" w:rsidRDefault="0052797D" w:rsidP="004672DC">
      <w:pPr>
        <w:pStyle w:val="ConsPlusNormal"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2797D" w:rsidRDefault="0052797D" w:rsidP="004672DC">
      <w:pPr>
        <w:pStyle w:val="ConsPlusNormal"/>
        <w:tabs>
          <w:tab w:val="left" w:pos="10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К.А. Вольф</w:t>
      </w:r>
    </w:p>
    <w:p w:rsidR="0052797D" w:rsidRDefault="0052797D" w:rsidP="004672DC">
      <w:pPr>
        <w:pStyle w:val="ConsPlusNormal"/>
        <w:tabs>
          <w:tab w:val="left" w:pos="1080"/>
        </w:tabs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97D" w:rsidRDefault="0052797D" w:rsidP="004672DC">
      <w:pPr>
        <w:pStyle w:val="ConsPlusNormal"/>
        <w:tabs>
          <w:tab w:val="left" w:pos="1080"/>
        </w:tabs>
        <w:spacing w:before="2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2797D" w:rsidSect="004672DC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7D" w:rsidRDefault="0052797D">
      <w:r>
        <w:separator/>
      </w:r>
    </w:p>
  </w:endnote>
  <w:endnote w:type="continuationSeparator" w:id="0">
    <w:p w:rsidR="0052797D" w:rsidRDefault="0052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7D" w:rsidRDefault="0052797D">
      <w:r>
        <w:separator/>
      </w:r>
    </w:p>
  </w:footnote>
  <w:footnote w:type="continuationSeparator" w:id="0">
    <w:p w:rsidR="0052797D" w:rsidRDefault="00527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7D" w:rsidRDefault="0052797D" w:rsidP="006661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97D" w:rsidRDefault="00527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7D" w:rsidRDefault="0052797D" w:rsidP="006661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797D" w:rsidRDefault="005279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4A2"/>
    <w:rsid w:val="001344A2"/>
    <w:rsid w:val="001A0E9C"/>
    <w:rsid w:val="001C16A3"/>
    <w:rsid w:val="001D74DE"/>
    <w:rsid w:val="004672DC"/>
    <w:rsid w:val="0052797D"/>
    <w:rsid w:val="00587262"/>
    <w:rsid w:val="0066611D"/>
    <w:rsid w:val="0067720D"/>
    <w:rsid w:val="006A255A"/>
    <w:rsid w:val="007A240A"/>
    <w:rsid w:val="007A4FC7"/>
    <w:rsid w:val="007C4611"/>
    <w:rsid w:val="008A30E1"/>
    <w:rsid w:val="009C4989"/>
    <w:rsid w:val="009F48BF"/>
    <w:rsid w:val="00A70F65"/>
    <w:rsid w:val="00AC2FCB"/>
    <w:rsid w:val="00B31DD7"/>
    <w:rsid w:val="00B83CFF"/>
    <w:rsid w:val="00D32100"/>
    <w:rsid w:val="00DB3A57"/>
    <w:rsid w:val="00DC4877"/>
    <w:rsid w:val="00FA69F3"/>
    <w:rsid w:val="00FD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4A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344A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344A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6A255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672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1DD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672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5DE1736BDC1DF3AD4B66F5F262BDCB735F082A59EE26B137D9857E748DFFDD84139DF7A494EA17466W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95DE1736BDC1DF3AD4B66F5F262BDCB734FF87A496E26B137D9857E748DFFDD84139DF7A494FA27463W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95DE1736BDC1DF3AD4B66F5F262BDCB735F082A59EE26B137D9857E748DFFDD84139DF7A494BA07465W" TargetMode="External"/><Relationship Id="rId11" Type="http://schemas.openxmlformats.org/officeDocument/2006/relationships/hyperlink" Target="http://www.v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95DE1736BDC1DF3AD4B66F5F262BDCB735F082A59EE26B137D9857E748DFFDD84139DF7A494EA07465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95DE1736BDC1DF3AD4B66F5F262BDCB735F082A59EE26B137D9857E748DFFDD84139DF7A4849AA7467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721</Words>
  <Characters>4111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Org4</cp:lastModifiedBy>
  <cp:revision>14</cp:revision>
  <cp:lastPrinted>2018-06-20T04:42:00Z</cp:lastPrinted>
  <dcterms:created xsi:type="dcterms:W3CDTF">2018-06-13T22:58:00Z</dcterms:created>
  <dcterms:modified xsi:type="dcterms:W3CDTF">2018-06-21T03:29:00Z</dcterms:modified>
</cp:coreProperties>
</file>