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93" w:rsidRPr="001C16A3" w:rsidRDefault="00520F93" w:rsidP="00BB42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0F93" w:rsidRPr="001C16A3" w:rsidRDefault="00520F93" w:rsidP="00BB42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20F93" w:rsidRPr="001C16A3" w:rsidRDefault="00520F93" w:rsidP="00BB42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F93" w:rsidRPr="001C16A3" w:rsidRDefault="00520F93" w:rsidP="00BB42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0F93" w:rsidRPr="001C16A3" w:rsidRDefault="00520F93" w:rsidP="00BB42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20F93" w:rsidRPr="001C16A3" w:rsidRDefault="00520F93" w:rsidP="00BB42A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1C16A3">
        <w:rPr>
          <w:rFonts w:ascii="Times New Roman" w:hAnsi="Times New Roman" w:cs="Times New Roman"/>
          <w:sz w:val="28"/>
          <w:szCs w:val="28"/>
          <w:u w:val="single"/>
        </w:rPr>
        <w:t>.06.2018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520F93" w:rsidRPr="001C16A3" w:rsidRDefault="00520F93" w:rsidP="00BB42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п. Чегдомын</w:t>
      </w:r>
    </w:p>
    <w:p w:rsidR="00520F93" w:rsidRDefault="00520F93" w:rsidP="00BB42A4">
      <w:pPr>
        <w:spacing w:line="240" w:lineRule="exact"/>
        <w:jc w:val="both"/>
        <w:rPr>
          <w:sz w:val="28"/>
          <w:szCs w:val="28"/>
        </w:rPr>
      </w:pPr>
    </w:p>
    <w:p w:rsidR="00520F93" w:rsidRDefault="00520F93" w:rsidP="00697B0B">
      <w:pPr>
        <w:spacing w:line="240" w:lineRule="exact"/>
        <w:jc w:val="both"/>
        <w:rPr>
          <w:sz w:val="28"/>
          <w:szCs w:val="28"/>
        </w:rPr>
      </w:pPr>
    </w:p>
    <w:p w:rsidR="00520F93" w:rsidRPr="00112E9D" w:rsidRDefault="00520F93" w:rsidP="00697B0B">
      <w:pPr>
        <w:spacing w:line="240" w:lineRule="exact"/>
        <w:jc w:val="both"/>
        <w:rPr>
          <w:sz w:val="28"/>
          <w:szCs w:val="28"/>
        </w:rPr>
      </w:pPr>
      <w:r w:rsidRPr="00112E9D">
        <w:rPr>
          <w:sz w:val="28"/>
          <w:szCs w:val="28"/>
        </w:rPr>
        <w:t xml:space="preserve">Об утверждении Плана-графика </w:t>
      </w:r>
      <w:r w:rsidRPr="00112E9D">
        <w:rPr>
          <w:sz w:val="28"/>
          <w:szCs w:val="28"/>
          <w:lang w:eastAsia="en-US"/>
        </w:rPr>
        <w:t>мероприятий, направленных на поэтапное приведение информационных конструкций и иных графических элементов, не являющи</w:t>
      </w:r>
      <w:r>
        <w:rPr>
          <w:sz w:val="28"/>
          <w:szCs w:val="28"/>
          <w:lang w:eastAsia="en-US"/>
        </w:rPr>
        <w:t>хся</w:t>
      </w:r>
      <w:r w:rsidRPr="00112E9D">
        <w:rPr>
          <w:sz w:val="28"/>
          <w:szCs w:val="28"/>
          <w:lang w:eastAsia="en-US"/>
        </w:rPr>
        <w:t xml:space="preserve"> рекламой</w:t>
      </w:r>
      <w:r>
        <w:rPr>
          <w:sz w:val="28"/>
          <w:szCs w:val="28"/>
          <w:lang w:eastAsia="en-US"/>
        </w:rPr>
        <w:t>,</w:t>
      </w:r>
      <w:r w:rsidRPr="00112E9D">
        <w:rPr>
          <w:sz w:val="28"/>
          <w:szCs w:val="28"/>
          <w:lang w:eastAsia="en-US"/>
        </w:rPr>
        <w:t xml:space="preserve"> на соответствие нормам законодательства на территории </w:t>
      </w:r>
      <w:r w:rsidRPr="00112E9D">
        <w:rPr>
          <w:sz w:val="28"/>
          <w:szCs w:val="28"/>
        </w:rPr>
        <w:t>Верхнебуреинского</w:t>
      </w:r>
      <w:r w:rsidRPr="00112E9D">
        <w:rPr>
          <w:sz w:val="28"/>
          <w:szCs w:val="28"/>
          <w:lang w:eastAsia="en-US"/>
        </w:rPr>
        <w:t xml:space="preserve"> муниципального района </w:t>
      </w:r>
      <w:r w:rsidRPr="00112E9D">
        <w:rPr>
          <w:sz w:val="28"/>
          <w:szCs w:val="28"/>
        </w:rPr>
        <w:t>Хабаровского края</w:t>
      </w:r>
    </w:p>
    <w:p w:rsidR="00520F93" w:rsidRPr="00112E9D" w:rsidRDefault="00520F93" w:rsidP="00697B0B">
      <w:pPr>
        <w:jc w:val="both"/>
        <w:rPr>
          <w:sz w:val="28"/>
          <w:szCs w:val="28"/>
        </w:rPr>
      </w:pPr>
      <w:r w:rsidRPr="00112E9D">
        <w:rPr>
          <w:sz w:val="28"/>
          <w:szCs w:val="28"/>
        </w:rPr>
        <w:tab/>
      </w:r>
    </w:p>
    <w:p w:rsidR="00520F93" w:rsidRDefault="00520F93" w:rsidP="00697B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2E9D">
        <w:rPr>
          <w:sz w:val="28"/>
          <w:szCs w:val="28"/>
          <w:lang w:eastAsia="en-US"/>
        </w:rPr>
        <w:t xml:space="preserve">В целях организации исполнения подпунктов 2.2, 2.8 пункта 2 раздела 1 протокола </w:t>
      </w:r>
      <w:r w:rsidRPr="00112E9D">
        <w:rPr>
          <w:sz w:val="28"/>
          <w:szCs w:val="28"/>
        </w:rPr>
        <w:t>от 13.06.2017 № 410-ПРМ-АЧ Всероссийского селекторного совещания по вопросам реализации в субъектах Российской Федерации мероприятий приоритетного проекта "Формирование комфортной городской среды"</w:t>
      </w:r>
      <w:r w:rsidRPr="00112E9D">
        <w:rPr>
          <w:color w:val="000000"/>
          <w:sz w:val="28"/>
          <w:szCs w:val="28"/>
          <w:shd w:val="clear" w:color="auto" w:fill="FFFFFF"/>
        </w:rPr>
        <w:t>, в соответствии с Методическими рекомендациями, утвержденными приказом Минстроя России от 13.04.2017 № 711-пр, Федеральным законом от 06.10.2003 № 131-ФЗ "Об общих принципах организации местного самоуправления в Российской Федерации", с целью выполнения работ, направленных на избавление от "визуального мусора" и создания привлекательного обл</w:t>
      </w:r>
      <w:r>
        <w:rPr>
          <w:color w:val="000000"/>
          <w:sz w:val="28"/>
          <w:szCs w:val="28"/>
          <w:shd w:val="clear" w:color="auto" w:fill="FFFFFF"/>
        </w:rPr>
        <w:t>ика территорий населенных пунктов</w:t>
      </w:r>
      <w:r w:rsidRPr="00112E9D">
        <w:rPr>
          <w:color w:val="000000"/>
          <w:sz w:val="28"/>
          <w:szCs w:val="28"/>
          <w:shd w:val="clear" w:color="auto" w:fill="FFFFFF"/>
        </w:rPr>
        <w:t xml:space="preserve"> </w:t>
      </w:r>
      <w:r w:rsidRPr="00112E9D">
        <w:rPr>
          <w:sz w:val="28"/>
          <w:szCs w:val="28"/>
        </w:rPr>
        <w:t>Верхнебуреинского</w:t>
      </w:r>
      <w:r w:rsidRPr="00112E9D">
        <w:rPr>
          <w:sz w:val="28"/>
          <w:szCs w:val="28"/>
          <w:lang w:eastAsia="en-US"/>
        </w:rPr>
        <w:t xml:space="preserve"> муниципального района</w:t>
      </w:r>
      <w:r>
        <w:rPr>
          <w:color w:val="000000"/>
          <w:sz w:val="28"/>
          <w:szCs w:val="28"/>
          <w:shd w:val="clear" w:color="auto" w:fill="FFFFFF"/>
        </w:rPr>
        <w:t>, администрация района</w:t>
      </w:r>
    </w:p>
    <w:p w:rsidR="00520F93" w:rsidRPr="00112E9D" w:rsidRDefault="00520F93" w:rsidP="002B3B1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520F93" w:rsidRPr="00112E9D" w:rsidRDefault="00520F93" w:rsidP="002B3B12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12E9D">
        <w:rPr>
          <w:sz w:val="28"/>
          <w:szCs w:val="28"/>
        </w:rPr>
        <w:t xml:space="preserve">Утвердить прилагаемый План – график </w:t>
      </w:r>
      <w:r w:rsidRPr="00112E9D">
        <w:rPr>
          <w:sz w:val="28"/>
          <w:szCs w:val="28"/>
          <w:lang w:eastAsia="en-US"/>
        </w:rPr>
        <w:t>мероприятий, направленных на поэтапное приведение информационных конструкций и иных графических элементов, не являющи</w:t>
      </w:r>
      <w:r>
        <w:rPr>
          <w:sz w:val="28"/>
          <w:szCs w:val="28"/>
          <w:lang w:eastAsia="en-US"/>
        </w:rPr>
        <w:t>х</w:t>
      </w:r>
      <w:r w:rsidRPr="00112E9D">
        <w:rPr>
          <w:sz w:val="28"/>
          <w:szCs w:val="28"/>
          <w:lang w:eastAsia="en-US"/>
        </w:rPr>
        <w:t>ся рекламой, на соответствие нормативным правовым актам на территори</w:t>
      </w:r>
      <w:r>
        <w:rPr>
          <w:sz w:val="28"/>
          <w:szCs w:val="28"/>
          <w:lang w:eastAsia="en-US"/>
        </w:rPr>
        <w:t>ях населенных пунктов</w:t>
      </w:r>
      <w:r w:rsidRPr="00112E9D">
        <w:rPr>
          <w:sz w:val="28"/>
          <w:szCs w:val="28"/>
          <w:lang w:eastAsia="en-US"/>
        </w:rPr>
        <w:t xml:space="preserve"> </w:t>
      </w:r>
      <w:r w:rsidRPr="00112E9D">
        <w:rPr>
          <w:sz w:val="28"/>
          <w:szCs w:val="28"/>
        </w:rPr>
        <w:t>Верхнебуреинского</w:t>
      </w:r>
      <w:r w:rsidRPr="00112E9D">
        <w:rPr>
          <w:sz w:val="28"/>
          <w:szCs w:val="28"/>
          <w:lang w:eastAsia="en-US"/>
        </w:rPr>
        <w:t xml:space="preserve"> муниципального района</w:t>
      </w:r>
      <w:r w:rsidRPr="00112E9D">
        <w:rPr>
          <w:sz w:val="28"/>
          <w:szCs w:val="28"/>
        </w:rPr>
        <w:t xml:space="preserve"> Хабаровского края</w:t>
      </w:r>
      <w:r w:rsidRPr="00112E9D">
        <w:rPr>
          <w:color w:val="000000"/>
          <w:sz w:val="28"/>
          <w:szCs w:val="28"/>
          <w:shd w:val="clear" w:color="auto" w:fill="FFFFFF"/>
        </w:rPr>
        <w:t xml:space="preserve"> </w:t>
      </w:r>
      <w:r w:rsidRPr="00112E9D">
        <w:rPr>
          <w:sz w:val="28"/>
          <w:szCs w:val="28"/>
        </w:rPr>
        <w:t>(далее – План –график).</w:t>
      </w:r>
    </w:p>
    <w:p w:rsidR="00520F93" w:rsidRPr="005F3AD9" w:rsidRDefault="00520F93" w:rsidP="002B3B1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12E9D">
        <w:rPr>
          <w:sz w:val="28"/>
          <w:szCs w:val="28"/>
        </w:rPr>
        <w:t>Определить ответственное лицо за исполнени</w:t>
      </w:r>
      <w:r>
        <w:rPr>
          <w:sz w:val="28"/>
          <w:szCs w:val="28"/>
        </w:rPr>
        <w:t>е Плана – графика</w:t>
      </w:r>
      <w:r w:rsidRPr="00112E9D">
        <w:rPr>
          <w:sz w:val="28"/>
          <w:szCs w:val="28"/>
        </w:rPr>
        <w:t>, начальник</w:t>
      </w:r>
      <w:r>
        <w:rPr>
          <w:sz w:val="28"/>
          <w:szCs w:val="28"/>
        </w:rPr>
        <w:t>а</w:t>
      </w:r>
      <w:r w:rsidRPr="00112E9D">
        <w:rPr>
          <w:sz w:val="28"/>
          <w:szCs w:val="28"/>
        </w:rPr>
        <w:t xml:space="preserve"> отдела </w:t>
      </w:r>
      <w:r w:rsidRPr="002B3B12">
        <w:rPr>
          <w:rStyle w:val="Emphasis"/>
          <w:bCs/>
          <w:i w:val="0"/>
          <w:sz w:val="28"/>
          <w:szCs w:val="28"/>
          <w:shd w:val="clear" w:color="auto" w:fill="FFFFFF"/>
        </w:rPr>
        <w:t>жилищно-коммунального хозяйства</w:t>
      </w:r>
      <w:r>
        <w:rPr>
          <w:rStyle w:val="Emphasis"/>
          <w:bCs/>
          <w:i w:val="0"/>
          <w:sz w:val="28"/>
          <w:szCs w:val="28"/>
          <w:shd w:val="clear" w:color="auto" w:fill="FFFFFF"/>
        </w:rPr>
        <w:t xml:space="preserve"> </w:t>
      </w:r>
      <w:r w:rsidRPr="0090478B">
        <w:rPr>
          <w:sz w:val="28"/>
          <w:szCs w:val="28"/>
          <w:shd w:val="clear" w:color="auto" w:fill="FFFFFF"/>
        </w:rPr>
        <w:t> и энергетики</w:t>
      </w:r>
      <w:r>
        <w:rPr>
          <w:sz w:val="28"/>
          <w:szCs w:val="28"/>
          <w:shd w:val="clear" w:color="auto" w:fill="FFFFFF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</w:t>
      </w:r>
      <w:r w:rsidRPr="00112E9D">
        <w:rPr>
          <w:sz w:val="28"/>
          <w:szCs w:val="28"/>
          <w:lang w:eastAsia="en-US"/>
        </w:rPr>
        <w:t>Верхнебуреинского</w:t>
      </w:r>
      <w:r>
        <w:rPr>
          <w:sz w:val="28"/>
          <w:szCs w:val="28"/>
          <w:lang w:eastAsia="en-US"/>
        </w:rPr>
        <w:t xml:space="preserve"> муниципального </w:t>
      </w:r>
      <w:r w:rsidRPr="00112E9D">
        <w:rPr>
          <w:sz w:val="28"/>
          <w:szCs w:val="28"/>
          <w:lang w:eastAsia="en-US"/>
        </w:rPr>
        <w:t>района</w:t>
      </w:r>
      <w:r>
        <w:rPr>
          <w:sz w:val="28"/>
          <w:szCs w:val="28"/>
        </w:rPr>
        <w:t>,           Алексиевич И.В.</w:t>
      </w:r>
    </w:p>
    <w:p w:rsidR="00520F93" w:rsidRPr="00C67744" w:rsidRDefault="00520F93" w:rsidP="002B3B1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45458">
        <w:rPr>
          <w:sz w:val="28"/>
          <w:szCs w:val="28"/>
          <w:lang w:eastAsia="en-US"/>
        </w:rPr>
        <w:t>Обе</w:t>
      </w:r>
      <w:r>
        <w:rPr>
          <w:sz w:val="28"/>
          <w:szCs w:val="28"/>
          <w:lang w:eastAsia="en-US"/>
        </w:rPr>
        <w:t xml:space="preserve">спечить выполнение мероприятий Плана-графика в </w:t>
      </w:r>
      <w:r w:rsidRPr="00F45458">
        <w:rPr>
          <w:sz w:val="28"/>
          <w:szCs w:val="28"/>
          <w:lang w:eastAsia="en-US"/>
        </w:rPr>
        <w:t>установленные сроки.</w:t>
      </w:r>
    </w:p>
    <w:p w:rsidR="00520F93" w:rsidRPr="0090478B" w:rsidRDefault="00520F93" w:rsidP="002B3B12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E14D35">
        <w:rPr>
          <w:sz w:val="28"/>
          <w:szCs w:val="28"/>
          <w:lang w:eastAsia="en-US"/>
        </w:rPr>
        <w:t xml:space="preserve">Контроль за исполнением настоящего </w:t>
      </w:r>
      <w:r>
        <w:rPr>
          <w:sz w:val="28"/>
          <w:szCs w:val="28"/>
          <w:lang w:eastAsia="en-US"/>
        </w:rPr>
        <w:t>постановления</w:t>
      </w:r>
      <w:r w:rsidRPr="00E14D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оставляю за собой.</w:t>
      </w:r>
    </w:p>
    <w:p w:rsidR="00520F93" w:rsidRDefault="00520F93" w:rsidP="002B3B12">
      <w:pPr>
        <w:widowControl w:val="0"/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ind w:firstLine="7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Pr="00112E9D">
        <w:rPr>
          <w:spacing w:val="-1"/>
          <w:sz w:val="28"/>
          <w:szCs w:val="28"/>
        </w:rPr>
        <w:t xml:space="preserve">Настоящее постановление вступает в силу </w:t>
      </w:r>
      <w:r>
        <w:rPr>
          <w:spacing w:val="-1"/>
          <w:sz w:val="28"/>
          <w:szCs w:val="28"/>
        </w:rPr>
        <w:t xml:space="preserve">после его официального опубликования </w:t>
      </w:r>
      <w:r w:rsidRPr="00112E9D">
        <w:rPr>
          <w:spacing w:val="-1"/>
          <w:sz w:val="28"/>
          <w:szCs w:val="28"/>
        </w:rPr>
        <w:t>(об</w:t>
      </w:r>
      <w:r>
        <w:rPr>
          <w:spacing w:val="-1"/>
          <w:sz w:val="28"/>
          <w:szCs w:val="28"/>
        </w:rPr>
        <w:t>на</w:t>
      </w:r>
      <w:r w:rsidRPr="00112E9D">
        <w:rPr>
          <w:spacing w:val="-1"/>
          <w:sz w:val="28"/>
          <w:szCs w:val="28"/>
        </w:rPr>
        <w:t>родования).</w:t>
      </w:r>
    </w:p>
    <w:p w:rsidR="00520F93" w:rsidRPr="00112E9D" w:rsidRDefault="00520F93" w:rsidP="002B3B12">
      <w:pPr>
        <w:widowControl w:val="0"/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ind w:firstLine="720"/>
        <w:rPr>
          <w:spacing w:val="-1"/>
          <w:sz w:val="28"/>
          <w:szCs w:val="28"/>
        </w:rPr>
      </w:pPr>
    </w:p>
    <w:p w:rsidR="00520F93" w:rsidRDefault="00520F93" w:rsidP="002B3B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520F93" w:rsidRDefault="00520F93" w:rsidP="002B3B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К.А. Вольф</w:t>
      </w:r>
    </w:p>
    <w:p w:rsidR="00520F93" w:rsidRDefault="00520F93" w:rsidP="002B3B12">
      <w:pPr>
        <w:spacing w:line="240" w:lineRule="exact"/>
        <w:jc w:val="both"/>
        <w:rPr>
          <w:sz w:val="28"/>
          <w:szCs w:val="28"/>
        </w:rPr>
      </w:pPr>
    </w:p>
    <w:p w:rsidR="00520F93" w:rsidRDefault="00520F93" w:rsidP="002B3B12">
      <w:pPr>
        <w:spacing w:line="240" w:lineRule="exact"/>
        <w:jc w:val="both"/>
        <w:rPr>
          <w:sz w:val="28"/>
          <w:szCs w:val="28"/>
        </w:rPr>
      </w:pPr>
    </w:p>
    <w:p w:rsidR="00520F93" w:rsidRDefault="00520F93" w:rsidP="002B3B12"/>
    <w:p w:rsidR="00520F93" w:rsidRDefault="00520F93" w:rsidP="002B3B12">
      <w:pPr>
        <w:spacing w:line="240" w:lineRule="exact"/>
      </w:pPr>
    </w:p>
    <w:tbl>
      <w:tblPr>
        <w:tblW w:w="0" w:type="auto"/>
        <w:tblLook w:val="01E0"/>
      </w:tblPr>
      <w:tblGrid>
        <w:gridCol w:w="5508"/>
        <w:gridCol w:w="4062"/>
      </w:tblGrid>
      <w:tr w:rsidR="00520F93" w:rsidTr="002361B0">
        <w:tc>
          <w:tcPr>
            <w:tcW w:w="5508" w:type="dxa"/>
          </w:tcPr>
          <w:p w:rsidR="00520F93" w:rsidRPr="002361B0" w:rsidRDefault="00520F93" w:rsidP="002361B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520F93" w:rsidRPr="002361B0" w:rsidRDefault="00520F93" w:rsidP="002361B0">
            <w:pPr>
              <w:spacing w:line="240" w:lineRule="exact"/>
              <w:jc w:val="center"/>
            </w:pPr>
            <w:r w:rsidRPr="002361B0">
              <w:t>Приложение</w:t>
            </w:r>
          </w:p>
          <w:p w:rsidR="00520F93" w:rsidRPr="002361B0" w:rsidRDefault="00520F93" w:rsidP="002361B0">
            <w:pPr>
              <w:spacing w:line="240" w:lineRule="exact"/>
              <w:jc w:val="center"/>
            </w:pPr>
          </w:p>
          <w:p w:rsidR="00520F93" w:rsidRPr="002361B0" w:rsidRDefault="00520F93" w:rsidP="002361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УТВЕРЖДЕН</w:t>
            </w:r>
          </w:p>
          <w:p w:rsidR="00520F93" w:rsidRPr="002361B0" w:rsidRDefault="00520F93" w:rsidP="002361B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20F93" w:rsidRPr="002361B0" w:rsidRDefault="00520F93" w:rsidP="002361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постановлением </w:t>
            </w:r>
          </w:p>
          <w:p w:rsidR="00520F93" w:rsidRPr="002361B0" w:rsidRDefault="00520F93" w:rsidP="002361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администрации района</w:t>
            </w:r>
          </w:p>
          <w:p w:rsidR="00520F93" w:rsidRPr="002361B0" w:rsidRDefault="00520F93" w:rsidP="002361B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20F93" w:rsidRPr="00BB42A4" w:rsidRDefault="00520F93" w:rsidP="002361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2A4">
              <w:rPr>
                <w:sz w:val="28"/>
                <w:szCs w:val="28"/>
              </w:rPr>
              <w:t>от 27.06.2018  № 333</w:t>
            </w:r>
          </w:p>
        </w:tc>
      </w:tr>
    </w:tbl>
    <w:p w:rsidR="00520F93" w:rsidRDefault="00520F93" w:rsidP="002B3B12">
      <w:pPr>
        <w:spacing w:line="240" w:lineRule="exact"/>
        <w:rPr>
          <w:sz w:val="28"/>
          <w:szCs w:val="28"/>
        </w:rPr>
      </w:pPr>
    </w:p>
    <w:p w:rsidR="00520F93" w:rsidRPr="00F45458" w:rsidRDefault="00520F93" w:rsidP="00697B0B">
      <w:pPr>
        <w:spacing w:line="240" w:lineRule="exact"/>
        <w:rPr>
          <w:sz w:val="28"/>
          <w:szCs w:val="28"/>
        </w:rPr>
      </w:pPr>
    </w:p>
    <w:p w:rsidR="00520F93" w:rsidRPr="00F45458" w:rsidRDefault="00520F93" w:rsidP="00697B0B">
      <w:pPr>
        <w:spacing w:line="240" w:lineRule="exact"/>
        <w:rPr>
          <w:sz w:val="28"/>
          <w:szCs w:val="28"/>
        </w:rPr>
      </w:pPr>
    </w:p>
    <w:p w:rsidR="00520F93" w:rsidRPr="004634FE" w:rsidRDefault="00520F93" w:rsidP="00697B0B">
      <w:pPr>
        <w:spacing w:line="240" w:lineRule="exact"/>
        <w:jc w:val="center"/>
        <w:rPr>
          <w:sz w:val="28"/>
          <w:szCs w:val="28"/>
          <w:lang w:eastAsia="en-US"/>
        </w:rPr>
      </w:pPr>
      <w:r w:rsidRPr="004634FE">
        <w:rPr>
          <w:sz w:val="28"/>
          <w:szCs w:val="28"/>
          <w:lang w:eastAsia="en-US"/>
        </w:rPr>
        <w:t>План – график</w:t>
      </w:r>
    </w:p>
    <w:p w:rsidR="00520F93" w:rsidRPr="004634FE" w:rsidRDefault="00520F93" w:rsidP="00697B0B">
      <w:pPr>
        <w:spacing w:line="240" w:lineRule="exact"/>
        <w:jc w:val="center"/>
        <w:rPr>
          <w:sz w:val="28"/>
          <w:szCs w:val="28"/>
        </w:rPr>
      </w:pPr>
      <w:r w:rsidRPr="004634FE">
        <w:rPr>
          <w:sz w:val="28"/>
          <w:szCs w:val="28"/>
          <w:lang w:eastAsia="en-US"/>
        </w:rPr>
        <w:t>мероприятий, направленных на поэтапное приведение информационных конструкций и иных графических элементов, не являющи</w:t>
      </w:r>
      <w:r>
        <w:rPr>
          <w:sz w:val="28"/>
          <w:szCs w:val="28"/>
          <w:lang w:eastAsia="en-US"/>
        </w:rPr>
        <w:t>х</w:t>
      </w:r>
      <w:r w:rsidRPr="004634FE">
        <w:rPr>
          <w:sz w:val="28"/>
          <w:szCs w:val="28"/>
          <w:lang w:eastAsia="en-US"/>
        </w:rPr>
        <w:t xml:space="preserve">ся рекламой, на соответствие нормативным правовым актам </w:t>
      </w:r>
      <w:r>
        <w:rPr>
          <w:sz w:val="28"/>
          <w:szCs w:val="28"/>
          <w:lang w:eastAsia="en-US"/>
        </w:rPr>
        <w:t xml:space="preserve">на территории населенных пунктов Верхнебуреинского муниципального района </w:t>
      </w:r>
      <w:r w:rsidRPr="00F45458">
        <w:rPr>
          <w:sz w:val="28"/>
          <w:szCs w:val="28"/>
        </w:rPr>
        <w:t>Хабаровского края</w:t>
      </w:r>
    </w:p>
    <w:p w:rsidR="00520F93" w:rsidRPr="004634FE" w:rsidRDefault="00520F93" w:rsidP="00697B0B">
      <w:pPr>
        <w:spacing w:line="240" w:lineRule="exact"/>
        <w:jc w:val="center"/>
        <w:rPr>
          <w:sz w:val="28"/>
          <w:szCs w:val="28"/>
        </w:rPr>
      </w:pPr>
    </w:p>
    <w:p w:rsidR="00520F93" w:rsidRPr="00296CFF" w:rsidRDefault="00520F93" w:rsidP="00697B0B">
      <w:pPr>
        <w:jc w:val="center"/>
        <w:rPr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4842"/>
        <w:gridCol w:w="1440"/>
        <w:gridCol w:w="2336"/>
      </w:tblGrid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№ п/п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Наименование мероприятия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Срок исполнения</w:t>
            </w:r>
          </w:p>
        </w:tc>
        <w:tc>
          <w:tcPr>
            <w:tcW w:w="2336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Ответственный исполнитель</w:t>
            </w:r>
          </w:p>
        </w:tc>
      </w:tr>
      <w:tr w:rsidR="00520F93" w:rsidRPr="002B3B12" w:rsidTr="002B3B12">
        <w:trPr>
          <w:trHeight w:val="2010"/>
        </w:trPr>
        <w:tc>
          <w:tcPr>
            <w:tcW w:w="738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1.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  <w:rPr>
                <w:lang w:eastAsia="en-US"/>
              </w:rPr>
            </w:pPr>
            <w:r w:rsidRPr="002B3B12">
              <w:rPr>
                <w:lang w:eastAsia="en-US"/>
              </w:rPr>
              <w:t>Принятие правового акта (внесении изменений) (регламента, норм, правил благоустройства), определяющего правила размещения информационных конструкций и иных графических элементов (далее – вывески), не являющихся рекламой, с   учетом Методических рекомендаций, утвержденных приказом Минстроя России от 13.04.2017 № 711/пр.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Не позднее 30 июня 2018 года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</w:tc>
      </w:tr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2.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B3B12">
              <w:rPr>
                <w:lang w:eastAsia="en-US"/>
              </w:rPr>
              <w:t>Внесение в правила землепользования и застройки,   в соответствии со статьей 35.1. Федерального закона от 25.06.2002 N 73-ФЗ "Об объектах культурного наследия (памятниках истории и культуры) народов Российской Федерации", запретов или ограничений распространения наружной рекламы на объектах культурного наследия, находящихся в границах территории достопримечательного места и включенных в реестр, а также требования к ее распространению (при необходимости)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2018 год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Администрация Верхнебуреинского муниципального района</w:t>
            </w:r>
          </w:p>
        </w:tc>
      </w:tr>
      <w:tr w:rsidR="00520F93" w:rsidRPr="002B3B12" w:rsidTr="002B3B12">
        <w:trPr>
          <w:trHeight w:val="71"/>
        </w:trPr>
        <w:tc>
          <w:tcPr>
            <w:tcW w:w="738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3.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  <w:rPr>
                <w:lang w:eastAsia="en-US"/>
              </w:rPr>
            </w:pPr>
            <w:r w:rsidRPr="002B3B12">
              <w:t xml:space="preserve">Проведение инвентаризации (проверки, исследования) качества городской среды с точки зрения соответствия вывесок требованиям правового акта муниципального образования, </w:t>
            </w:r>
            <w:r w:rsidRPr="002B3B12">
              <w:rPr>
                <w:lang w:eastAsia="en-US"/>
              </w:rPr>
              <w:t>определяющего правила размещения информационных конструкций и иных графических элементов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Не позднее 29 июля 2018 года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</w:tc>
      </w:tr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4.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</w:pPr>
            <w:r w:rsidRPr="002B3B12">
              <w:t xml:space="preserve">Утверждение Отчета о состоянии качества городской среды на соответствие вывесок требованиям правового акта муниципального образования, </w:t>
            </w:r>
            <w:r w:rsidRPr="002B3B12">
              <w:rPr>
                <w:lang w:eastAsia="en-US"/>
              </w:rPr>
              <w:t>определяющего правила размещения информационных конструкций и иных графических элементов</w:t>
            </w:r>
            <w:r w:rsidRPr="002B3B12">
              <w:t xml:space="preserve"> (с указанием в отчете сведений о местах несанкционированного размещения вывесок, а также сведений о месте (адрес, место привязки) их размещения и лице, разместившем их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before="60" w:after="6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Не позднее 05 августа 2018 года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</w:tc>
      </w:tr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5.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  <w:rPr>
                <w:lang w:eastAsia="en-US"/>
              </w:rPr>
            </w:pPr>
            <w:r w:rsidRPr="002B3B12">
              <w:t xml:space="preserve">Принятие правового акта, утверждающего План - график мероприятий, направленных на приведение до 01 декабря 2018 года вывесок в соответствие с требованиями правового акта, </w:t>
            </w:r>
            <w:r w:rsidRPr="002B3B12">
              <w:rPr>
                <w:lang w:eastAsia="en-US"/>
              </w:rPr>
              <w:t>определяющего правила размещения информационных конструкций и иных графических элементов (далее – План – график)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Не позднее 10 августа 2018 года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after="12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  <w:p w:rsidR="00520F93" w:rsidRPr="002B3B12" w:rsidRDefault="00520F93" w:rsidP="002B3B12">
            <w:pPr>
              <w:spacing w:after="120" w:line="240" w:lineRule="exact"/>
              <w:rPr>
                <w:lang w:eastAsia="en-US"/>
              </w:rPr>
            </w:pPr>
          </w:p>
          <w:p w:rsidR="00520F93" w:rsidRPr="002B3B12" w:rsidRDefault="00520F93" w:rsidP="002B3B12">
            <w:pPr>
              <w:spacing w:after="12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Администрация Верхнебуреинского муниципального района</w:t>
            </w:r>
          </w:p>
        </w:tc>
      </w:tr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6.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</w:pPr>
            <w:r w:rsidRPr="002B3B12">
              <w:t xml:space="preserve">Приведение вывесок в соответствие с требованиями правового акта, </w:t>
            </w:r>
            <w:r w:rsidRPr="002B3B12">
              <w:rPr>
                <w:lang w:eastAsia="en-US"/>
              </w:rPr>
              <w:t>определяющего правила размещения информационных конструкций и иных графических элементов в соответствии с Планом - графиком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 xml:space="preserve">Не позднее 01 декабря 2018 года 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</w:tc>
      </w:tr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7.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  <w:rPr>
                <w:b/>
              </w:rPr>
            </w:pPr>
            <w:r w:rsidRPr="002B3B12">
              <w:rPr>
                <w:color w:val="000000"/>
              </w:rPr>
              <w:t xml:space="preserve">Проведение информационно-разъяснительной работы с населением, юридическими лицами, индивидуальными предпринимателями, интересы которых будут затронуты в ходе проведения работы по </w:t>
            </w:r>
            <w:r w:rsidRPr="002B3B12">
              <w:t>приведению вывесок на соответствие требованиям правил благоустройства территории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Постоянно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  <w:p w:rsidR="00520F93" w:rsidRPr="002B3B12" w:rsidRDefault="00520F93" w:rsidP="002B3B12">
            <w:pPr>
              <w:spacing w:after="120" w:line="240" w:lineRule="exact"/>
              <w:rPr>
                <w:lang w:eastAsia="en-US"/>
              </w:rPr>
            </w:pPr>
          </w:p>
        </w:tc>
      </w:tr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8.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  <w:rPr>
                <w:color w:val="000000"/>
              </w:rPr>
            </w:pPr>
            <w:r w:rsidRPr="002B3B12">
              <w:rPr>
                <w:color w:val="000000"/>
              </w:rPr>
              <w:t>Принятие правового акта, утверждающего систему городской навигации</w:t>
            </w:r>
            <w:r w:rsidRPr="002B3B12">
              <w:rPr>
                <w:lang w:eastAsia="en-US"/>
              </w:rPr>
              <w:t xml:space="preserve"> </w:t>
            </w:r>
            <w:r w:rsidRPr="002B3B12">
              <w:rPr>
                <w:color w:val="000000"/>
                <w:shd w:val="clear" w:color="auto" w:fill="FFFFFF"/>
              </w:rPr>
              <w:t xml:space="preserve">(комплекса знаков, указателей, схем, обеспечивающих удобство ориентирования в городской среде для местных жителей и гостей муниципального образования) и план - </w:t>
            </w:r>
            <w:r w:rsidRPr="002B3B12">
              <w:rPr>
                <w:lang w:eastAsia="en-US"/>
              </w:rPr>
              <w:t>график внедрения современных систем городской навигации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after="12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Не позднее 01 августа 2018 года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Администрация Верхнебуреинского муниципального района</w:t>
            </w:r>
          </w:p>
        </w:tc>
      </w:tr>
      <w:tr w:rsidR="00520F93" w:rsidRPr="002B3B12" w:rsidTr="002B3B12">
        <w:tc>
          <w:tcPr>
            <w:tcW w:w="738" w:type="dxa"/>
          </w:tcPr>
          <w:p w:rsidR="00520F93" w:rsidRPr="002B3B12" w:rsidRDefault="00520F93" w:rsidP="00B840FE">
            <w:pPr>
              <w:spacing w:after="120" w:line="240" w:lineRule="exact"/>
              <w:jc w:val="center"/>
              <w:rPr>
                <w:lang w:eastAsia="en-US"/>
              </w:rPr>
            </w:pPr>
            <w:r w:rsidRPr="002B3B12">
              <w:rPr>
                <w:lang w:eastAsia="en-US"/>
              </w:rPr>
              <w:t>9.</w:t>
            </w:r>
          </w:p>
        </w:tc>
        <w:tc>
          <w:tcPr>
            <w:tcW w:w="4842" w:type="dxa"/>
          </w:tcPr>
          <w:p w:rsidR="00520F93" w:rsidRPr="002B3B12" w:rsidRDefault="00520F93" w:rsidP="00B840FE">
            <w:pPr>
              <w:spacing w:line="240" w:lineRule="exact"/>
              <w:jc w:val="both"/>
              <w:rPr>
                <w:color w:val="000000"/>
              </w:rPr>
            </w:pPr>
            <w:r w:rsidRPr="002B3B12">
              <w:rPr>
                <w:color w:val="000000"/>
              </w:rPr>
              <w:t xml:space="preserve">Внедрение современной системы городской навигации </w:t>
            </w:r>
          </w:p>
        </w:tc>
        <w:tc>
          <w:tcPr>
            <w:tcW w:w="1440" w:type="dxa"/>
          </w:tcPr>
          <w:p w:rsidR="00520F93" w:rsidRPr="002B3B12" w:rsidRDefault="00520F93" w:rsidP="00B840FE">
            <w:pPr>
              <w:spacing w:after="12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Не позднее 01 ноября 2019</w:t>
            </w:r>
          </w:p>
        </w:tc>
        <w:tc>
          <w:tcPr>
            <w:tcW w:w="2336" w:type="dxa"/>
          </w:tcPr>
          <w:p w:rsidR="00520F93" w:rsidRPr="002B3B12" w:rsidRDefault="00520F93" w:rsidP="002B3B12">
            <w:pPr>
              <w:spacing w:before="60" w:after="60" w:line="240" w:lineRule="exact"/>
              <w:rPr>
                <w:lang w:eastAsia="en-US"/>
              </w:rPr>
            </w:pPr>
            <w:r w:rsidRPr="002B3B12">
              <w:rPr>
                <w:lang w:eastAsia="en-US"/>
              </w:rPr>
              <w:t>Администрации городских и сельских поселений Верхнебуреинского муниципального района</w:t>
            </w:r>
          </w:p>
        </w:tc>
      </w:tr>
    </w:tbl>
    <w:p w:rsidR="00520F93" w:rsidRPr="002B3B12" w:rsidRDefault="00520F93" w:rsidP="00697B0B">
      <w:pPr>
        <w:jc w:val="center"/>
      </w:pPr>
    </w:p>
    <w:p w:rsidR="00520F93" w:rsidRPr="002B3B12" w:rsidRDefault="00520F93" w:rsidP="00697B0B"/>
    <w:p w:rsidR="00520F93" w:rsidRPr="002B3B12" w:rsidRDefault="00520F93" w:rsidP="00697B0B">
      <w:pPr>
        <w:jc w:val="center"/>
      </w:pPr>
      <w:r w:rsidRPr="002B3B12">
        <w:t>_________</w:t>
      </w:r>
      <w:r>
        <w:t xml:space="preserve">__________________________ </w:t>
      </w:r>
    </w:p>
    <w:p w:rsidR="00520F93" w:rsidRPr="002B3B12" w:rsidRDefault="00520F93" w:rsidP="00697B0B"/>
    <w:p w:rsidR="00520F93" w:rsidRPr="002B3B12" w:rsidRDefault="00520F93" w:rsidP="00697B0B"/>
    <w:p w:rsidR="00520F93" w:rsidRDefault="00520F93" w:rsidP="00697B0B">
      <w:pPr>
        <w:rPr>
          <w:sz w:val="28"/>
          <w:szCs w:val="28"/>
        </w:rPr>
      </w:pPr>
    </w:p>
    <w:p w:rsidR="00520F93" w:rsidRDefault="00520F93" w:rsidP="00697B0B">
      <w:pPr>
        <w:rPr>
          <w:sz w:val="28"/>
          <w:szCs w:val="28"/>
        </w:rPr>
      </w:pPr>
    </w:p>
    <w:p w:rsidR="00520F93" w:rsidRPr="00AB2117" w:rsidRDefault="00520F93" w:rsidP="00697B0B">
      <w:pPr>
        <w:rPr>
          <w:sz w:val="28"/>
          <w:szCs w:val="28"/>
        </w:rPr>
      </w:pPr>
    </w:p>
    <w:p w:rsidR="00520F93" w:rsidRDefault="00520F93" w:rsidP="00697B0B"/>
    <w:p w:rsidR="00520F93" w:rsidRDefault="00520F93"/>
    <w:sectPr w:rsidR="00520F93" w:rsidSect="002B3B12">
      <w:headerReference w:type="even" r:id="rId6"/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93" w:rsidRDefault="00520F93">
      <w:r>
        <w:separator/>
      </w:r>
    </w:p>
  </w:endnote>
  <w:endnote w:type="continuationSeparator" w:id="0">
    <w:p w:rsidR="00520F93" w:rsidRDefault="0052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93" w:rsidRDefault="00520F93">
      <w:r>
        <w:separator/>
      </w:r>
    </w:p>
  </w:footnote>
  <w:footnote w:type="continuationSeparator" w:id="0">
    <w:p w:rsidR="00520F93" w:rsidRDefault="0052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93" w:rsidRDefault="00520F93" w:rsidP="00C12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0F93" w:rsidRDefault="00520F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93" w:rsidRDefault="00520F93" w:rsidP="00C12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0F93" w:rsidRDefault="00520F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0B"/>
    <w:rsid w:val="000A5928"/>
    <w:rsid w:val="00112E9D"/>
    <w:rsid w:val="00136FEA"/>
    <w:rsid w:val="001C16A3"/>
    <w:rsid w:val="00206247"/>
    <w:rsid w:val="002361B0"/>
    <w:rsid w:val="0028023D"/>
    <w:rsid w:val="00296CFF"/>
    <w:rsid w:val="002B3B12"/>
    <w:rsid w:val="0045011A"/>
    <w:rsid w:val="004634FE"/>
    <w:rsid w:val="004F33D9"/>
    <w:rsid w:val="00520F93"/>
    <w:rsid w:val="005A6976"/>
    <w:rsid w:val="005F3AD9"/>
    <w:rsid w:val="005F56D3"/>
    <w:rsid w:val="006502FC"/>
    <w:rsid w:val="00697B0B"/>
    <w:rsid w:val="007C1B81"/>
    <w:rsid w:val="008804AE"/>
    <w:rsid w:val="008868ED"/>
    <w:rsid w:val="0090478B"/>
    <w:rsid w:val="00A968BE"/>
    <w:rsid w:val="00AA4303"/>
    <w:rsid w:val="00AB2117"/>
    <w:rsid w:val="00B3399C"/>
    <w:rsid w:val="00B52E9C"/>
    <w:rsid w:val="00B840FE"/>
    <w:rsid w:val="00BB42A4"/>
    <w:rsid w:val="00BE0C3C"/>
    <w:rsid w:val="00C1243C"/>
    <w:rsid w:val="00C67744"/>
    <w:rsid w:val="00CA4892"/>
    <w:rsid w:val="00CB1CBF"/>
    <w:rsid w:val="00D53FF6"/>
    <w:rsid w:val="00D83150"/>
    <w:rsid w:val="00DE3BF9"/>
    <w:rsid w:val="00E14D35"/>
    <w:rsid w:val="00E97C51"/>
    <w:rsid w:val="00F06FB5"/>
    <w:rsid w:val="00F15B20"/>
    <w:rsid w:val="00F4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7B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97B0B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2B3B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B3B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6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BB42A4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907</Words>
  <Characters>5170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5</cp:revision>
  <cp:lastPrinted>2018-06-26T05:18:00Z</cp:lastPrinted>
  <dcterms:created xsi:type="dcterms:W3CDTF">2018-06-25T23:14:00Z</dcterms:created>
  <dcterms:modified xsi:type="dcterms:W3CDTF">2018-06-28T00:57:00Z</dcterms:modified>
</cp:coreProperties>
</file>