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576" w:rsidRDefault="00AE3576" w:rsidP="00DE1C03">
      <w:pPr>
        <w:autoSpaceDE w:val="0"/>
        <w:autoSpaceDN w:val="0"/>
        <w:adjustRightInd w:val="0"/>
        <w:jc w:val="both"/>
        <w:rPr>
          <w:sz w:val="28"/>
          <w:szCs w:val="28"/>
        </w:rPr>
      </w:pPr>
    </w:p>
    <w:p w:rsidR="00AE3576" w:rsidRPr="00FA6B5C" w:rsidRDefault="00AE3576" w:rsidP="008C42B4">
      <w:pPr>
        <w:pStyle w:val="ConsPlusNormal"/>
        <w:jc w:val="center"/>
        <w:outlineLvl w:val="0"/>
        <w:rPr>
          <w:szCs w:val="28"/>
        </w:rPr>
      </w:pPr>
      <w:r w:rsidRPr="00FA6B5C">
        <w:rPr>
          <w:szCs w:val="28"/>
        </w:rPr>
        <w:t>Администрация</w:t>
      </w:r>
    </w:p>
    <w:p w:rsidR="00AE3576" w:rsidRPr="00FA6B5C" w:rsidRDefault="00AE3576" w:rsidP="008C42B4">
      <w:pPr>
        <w:pStyle w:val="ConsPlusNormal"/>
        <w:jc w:val="center"/>
        <w:outlineLvl w:val="0"/>
        <w:rPr>
          <w:szCs w:val="28"/>
        </w:rPr>
      </w:pPr>
      <w:r w:rsidRPr="00FA6B5C">
        <w:rPr>
          <w:szCs w:val="28"/>
        </w:rPr>
        <w:t>Верхнебуреинского муниципального района</w:t>
      </w:r>
    </w:p>
    <w:p w:rsidR="00AE3576" w:rsidRPr="00FA6B5C" w:rsidRDefault="00AE3576" w:rsidP="008C42B4">
      <w:pPr>
        <w:pStyle w:val="ConsPlusNormal"/>
        <w:jc w:val="center"/>
        <w:outlineLvl w:val="0"/>
        <w:rPr>
          <w:szCs w:val="28"/>
        </w:rPr>
      </w:pPr>
    </w:p>
    <w:p w:rsidR="00AE3576" w:rsidRPr="00FA6B5C" w:rsidRDefault="00AE3576" w:rsidP="008C42B4">
      <w:pPr>
        <w:pStyle w:val="ConsPlusNormal"/>
        <w:jc w:val="center"/>
        <w:outlineLvl w:val="0"/>
        <w:rPr>
          <w:szCs w:val="28"/>
        </w:rPr>
      </w:pPr>
      <w:r w:rsidRPr="00FA6B5C">
        <w:rPr>
          <w:szCs w:val="28"/>
        </w:rPr>
        <w:t>ПОСТАНОВЛЕНИЕ</w:t>
      </w:r>
    </w:p>
    <w:p w:rsidR="00AE3576" w:rsidRPr="00FA6B5C" w:rsidRDefault="00AE3576" w:rsidP="008C42B4">
      <w:pPr>
        <w:pStyle w:val="ConsPlusNormal"/>
        <w:jc w:val="center"/>
        <w:outlineLvl w:val="0"/>
        <w:rPr>
          <w:szCs w:val="28"/>
        </w:rPr>
      </w:pPr>
    </w:p>
    <w:p w:rsidR="00AE3576" w:rsidRPr="00FA6B5C" w:rsidRDefault="00AE3576" w:rsidP="008C42B4">
      <w:pPr>
        <w:pStyle w:val="ConsPlusNormal"/>
        <w:outlineLvl w:val="0"/>
        <w:rPr>
          <w:szCs w:val="28"/>
          <w:u w:val="single"/>
        </w:rPr>
      </w:pPr>
    </w:p>
    <w:p w:rsidR="00AE3576" w:rsidRPr="00FA6B5C" w:rsidRDefault="00AE3576" w:rsidP="008C42B4">
      <w:pPr>
        <w:pStyle w:val="ConsPlusNormal"/>
        <w:outlineLvl w:val="0"/>
        <w:rPr>
          <w:szCs w:val="28"/>
          <w:u w:val="single"/>
        </w:rPr>
      </w:pPr>
      <w:r>
        <w:rPr>
          <w:szCs w:val="28"/>
          <w:u w:val="single"/>
        </w:rPr>
        <w:t>05.09.2018    № 458</w:t>
      </w:r>
    </w:p>
    <w:p w:rsidR="00AE3576" w:rsidRPr="00FA6B5C" w:rsidRDefault="00AE3576" w:rsidP="008C42B4">
      <w:pPr>
        <w:pStyle w:val="ConsPlusNormal"/>
        <w:outlineLvl w:val="0"/>
        <w:rPr>
          <w:szCs w:val="28"/>
        </w:rPr>
      </w:pPr>
      <w:r w:rsidRPr="00FA6B5C">
        <w:rPr>
          <w:szCs w:val="28"/>
        </w:rPr>
        <w:t>п. Чегдомын</w:t>
      </w:r>
    </w:p>
    <w:p w:rsidR="00AE3576" w:rsidRDefault="00AE3576" w:rsidP="00DE1C03">
      <w:pPr>
        <w:autoSpaceDE w:val="0"/>
        <w:autoSpaceDN w:val="0"/>
        <w:adjustRightInd w:val="0"/>
        <w:jc w:val="both"/>
        <w:rPr>
          <w:sz w:val="28"/>
          <w:szCs w:val="28"/>
        </w:rPr>
      </w:pPr>
    </w:p>
    <w:p w:rsidR="00AE3576" w:rsidRDefault="00AE3576" w:rsidP="00BC795A">
      <w:pPr>
        <w:autoSpaceDE w:val="0"/>
        <w:autoSpaceDN w:val="0"/>
        <w:adjustRightInd w:val="0"/>
        <w:spacing w:line="240" w:lineRule="exact"/>
        <w:jc w:val="both"/>
        <w:rPr>
          <w:sz w:val="28"/>
          <w:szCs w:val="28"/>
        </w:rPr>
      </w:pPr>
      <w:bookmarkStart w:id="0" w:name="_GoBack"/>
    </w:p>
    <w:p w:rsidR="00AE3576" w:rsidRDefault="00AE3576" w:rsidP="00BC795A">
      <w:pPr>
        <w:autoSpaceDE w:val="0"/>
        <w:autoSpaceDN w:val="0"/>
        <w:adjustRightInd w:val="0"/>
        <w:spacing w:line="240" w:lineRule="exact"/>
        <w:jc w:val="both"/>
        <w:rPr>
          <w:sz w:val="28"/>
          <w:szCs w:val="28"/>
        </w:rPr>
      </w:pPr>
      <w:r>
        <w:rPr>
          <w:sz w:val="28"/>
          <w:szCs w:val="28"/>
        </w:rPr>
        <w:t xml:space="preserve">О внесении изменений в административный регламент «Подготовка и выдача (продление, внесение изменений) разрешений на строительство, реконструкцию объектов капитального строительства, а также на ввод объектов в эксплуатацию», утвержденный постановлением администрации Верхнебуреинского муниципального района от 19.06.2017 № 363 </w:t>
      </w:r>
    </w:p>
    <w:bookmarkEnd w:id="0"/>
    <w:p w:rsidR="00AE3576" w:rsidRDefault="00AE3576" w:rsidP="00BC795A">
      <w:pPr>
        <w:autoSpaceDE w:val="0"/>
        <w:autoSpaceDN w:val="0"/>
        <w:adjustRightInd w:val="0"/>
        <w:jc w:val="both"/>
        <w:rPr>
          <w:sz w:val="28"/>
          <w:szCs w:val="28"/>
        </w:rPr>
      </w:pPr>
    </w:p>
    <w:p w:rsidR="00AE3576" w:rsidRDefault="00AE3576" w:rsidP="00BC795A">
      <w:pPr>
        <w:tabs>
          <w:tab w:val="left" w:pos="720"/>
        </w:tabs>
        <w:autoSpaceDE w:val="0"/>
        <w:autoSpaceDN w:val="0"/>
        <w:adjustRightInd w:val="0"/>
        <w:ind w:firstLine="720"/>
        <w:jc w:val="both"/>
        <w:rPr>
          <w:color w:val="000000"/>
          <w:sz w:val="28"/>
          <w:szCs w:val="28"/>
        </w:rPr>
      </w:pPr>
      <w:r>
        <w:rPr>
          <w:sz w:val="28"/>
          <w:szCs w:val="28"/>
        </w:rPr>
        <w:t xml:space="preserve">  В целях приведения нормативного правового акта администрации Верхнебуреинского муниципального района Хабаровского края в соответствие с действующим законодательством,  администрация района</w:t>
      </w:r>
      <w:r>
        <w:rPr>
          <w:color w:val="000000"/>
          <w:sz w:val="28"/>
          <w:szCs w:val="28"/>
        </w:rPr>
        <w:t xml:space="preserve"> </w:t>
      </w:r>
    </w:p>
    <w:p w:rsidR="00AE3576" w:rsidRDefault="00AE3576" w:rsidP="004E202E">
      <w:pPr>
        <w:autoSpaceDE w:val="0"/>
        <w:autoSpaceDN w:val="0"/>
        <w:adjustRightInd w:val="0"/>
        <w:jc w:val="both"/>
        <w:rPr>
          <w:color w:val="000000"/>
          <w:sz w:val="28"/>
          <w:szCs w:val="28"/>
        </w:rPr>
      </w:pPr>
      <w:r>
        <w:rPr>
          <w:color w:val="000000"/>
          <w:sz w:val="28"/>
          <w:szCs w:val="28"/>
        </w:rPr>
        <w:t>ПОСТАНОВЛЯЕТ:</w:t>
      </w:r>
    </w:p>
    <w:p w:rsidR="00AE3576" w:rsidRDefault="00AE3576" w:rsidP="00BC795A">
      <w:pPr>
        <w:ind w:firstLine="720"/>
        <w:jc w:val="both"/>
        <w:rPr>
          <w:sz w:val="28"/>
          <w:szCs w:val="28"/>
        </w:rPr>
      </w:pPr>
      <w:r>
        <w:rPr>
          <w:color w:val="000000"/>
          <w:sz w:val="28"/>
          <w:szCs w:val="28"/>
        </w:rPr>
        <w:t xml:space="preserve">   1. В административный регламент предоставления муниципальной услуги </w:t>
      </w:r>
      <w:r>
        <w:rPr>
          <w:sz w:val="28"/>
          <w:szCs w:val="28"/>
        </w:rPr>
        <w:t>«Подготовка и выдача (продление, внесение изменений) разрешений на строительство, реконструкцию объектов капитального строительства, а также на ввод объектов в эксплуатацию», утвержденный постановлением администрации Верхнебуреинского муниципального района от 19.06.2017          № 363, внести следующие изменения</w:t>
      </w:r>
    </w:p>
    <w:p w:rsidR="00AE3576" w:rsidRDefault="00AE3576" w:rsidP="00BC795A">
      <w:pPr>
        <w:autoSpaceDE w:val="0"/>
        <w:autoSpaceDN w:val="0"/>
        <w:adjustRightInd w:val="0"/>
        <w:ind w:firstLine="720"/>
        <w:jc w:val="both"/>
        <w:rPr>
          <w:sz w:val="28"/>
          <w:szCs w:val="28"/>
          <w:lang w:eastAsia="en-US"/>
        </w:rPr>
      </w:pPr>
      <w:r>
        <w:rPr>
          <w:sz w:val="28"/>
          <w:szCs w:val="28"/>
        </w:rPr>
        <w:t xml:space="preserve">   </w:t>
      </w:r>
      <w:r w:rsidRPr="0026289D">
        <w:rPr>
          <w:sz w:val="28"/>
          <w:szCs w:val="28"/>
        </w:rPr>
        <w:t xml:space="preserve">1.1. </w:t>
      </w:r>
      <w:r>
        <w:rPr>
          <w:sz w:val="28"/>
          <w:szCs w:val="28"/>
        </w:rPr>
        <w:t>п</w:t>
      </w:r>
      <w:r w:rsidRPr="0026289D">
        <w:rPr>
          <w:sz w:val="28"/>
          <w:szCs w:val="28"/>
        </w:rPr>
        <w:t xml:space="preserve">ункт </w:t>
      </w:r>
      <w:r>
        <w:rPr>
          <w:sz w:val="28"/>
          <w:szCs w:val="28"/>
        </w:rPr>
        <w:t>2</w:t>
      </w:r>
      <w:r w:rsidRPr="0026289D">
        <w:rPr>
          <w:sz w:val="28"/>
          <w:szCs w:val="28"/>
        </w:rPr>
        <w:t xml:space="preserve"> п</w:t>
      </w:r>
      <w:r>
        <w:rPr>
          <w:sz w:val="28"/>
          <w:szCs w:val="28"/>
        </w:rPr>
        <w:t>одраздела</w:t>
      </w:r>
      <w:r w:rsidRPr="0026289D">
        <w:rPr>
          <w:sz w:val="28"/>
          <w:szCs w:val="28"/>
        </w:rPr>
        <w:t xml:space="preserve"> </w:t>
      </w:r>
      <w:r>
        <w:rPr>
          <w:sz w:val="28"/>
          <w:szCs w:val="28"/>
        </w:rPr>
        <w:t>1.2</w:t>
      </w:r>
      <w:r w:rsidRPr="0026289D">
        <w:rPr>
          <w:sz w:val="28"/>
          <w:szCs w:val="28"/>
        </w:rPr>
        <w:t xml:space="preserve"> административного регламента </w:t>
      </w:r>
      <w:r>
        <w:rPr>
          <w:sz w:val="28"/>
          <w:szCs w:val="28"/>
        </w:rPr>
        <w:t>изложить</w:t>
      </w:r>
      <w:r w:rsidRPr="0026289D">
        <w:rPr>
          <w:sz w:val="28"/>
          <w:szCs w:val="28"/>
        </w:rPr>
        <w:t xml:space="preserve"> в следующей редакции: «</w:t>
      </w:r>
      <w:r>
        <w:rPr>
          <w:sz w:val="28"/>
          <w:szCs w:val="28"/>
          <w:lang w:eastAsia="en-US"/>
        </w:rPr>
        <w:t>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AE3576" w:rsidRDefault="00AE3576" w:rsidP="00BC795A">
      <w:pPr>
        <w:autoSpaceDE w:val="0"/>
        <w:autoSpaceDN w:val="0"/>
        <w:adjustRightInd w:val="0"/>
        <w:ind w:firstLine="720"/>
        <w:jc w:val="both"/>
        <w:rPr>
          <w:sz w:val="28"/>
          <w:szCs w:val="28"/>
          <w:lang w:eastAsia="en-US"/>
        </w:rPr>
      </w:pPr>
    </w:p>
    <w:p w:rsidR="00AE3576" w:rsidRDefault="00AE3576" w:rsidP="00BC795A">
      <w:pPr>
        <w:autoSpaceDE w:val="0"/>
        <w:autoSpaceDN w:val="0"/>
        <w:adjustRightInd w:val="0"/>
        <w:ind w:firstLine="720"/>
        <w:jc w:val="both"/>
        <w:rPr>
          <w:sz w:val="28"/>
          <w:szCs w:val="28"/>
          <w:lang w:eastAsia="en-US"/>
        </w:rPr>
      </w:pPr>
      <w:r w:rsidRPr="0026289D">
        <w:rPr>
          <w:sz w:val="28"/>
          <w:szCs w:val="28"/>
        </w:rPr>
        <w:t>1.</w:t>
      </w:r>
      <w:r>
        <w:rPr>
          <w:sz w:val="28"/>
          <w:szCs w:val="28"/>
        </w:rPr>
        <w:t>2</w:t>
      </w:r>
      <w:r w:rsidRPr="0026289D">
        <w:rPr>
          <w:sz w:val="28"/>
          <w:szCs w:val="28"/>
        </w:rPr>
        <w:t xml:space="preserve">. </w:t>
      </w:r>
      <w:r>
        <w:rPr>
          <w:sz w:val="28"/>
          <w:szCs w:val="28"/>
        </w:rPr>
        <w:t>пункт 2.5.3 дополнить подпунктом 13 следующего содержания:</w:t>
      </w:r>
      <w:r w:rsidRPr="0026289D">
        <w:rPr>
          <w:sz w:val="28"/>
          <w:szCs w:val="28"/>
        </w:rPr>
        <w:t xml:space="preserve"> </w:t>
      </w:r>
      <w:r>
        <w:rPr>
          <w:sz w:val="28"/>
          <w:szCs w:val="28"/>
        </w:rPr>
        <w:t>«</w:t>
      </w:r>
      <w:r>
        <w:rPr>
          <w:sz w:val="28"/>
          <w:szCs w:val="28"/>
          <w:lang w:eastAsia="en-US"/>
        </w:rPr>
        <w:t>подготовленные в электронной форме текстовое и графическое описания местоположения границ охранной зоны, перечень координат характерных точек границ такой зоны в случае, если подано заявление о выдаче разрешения на ввод в эксплуатацию объекта капитального строительства, являющегося объектом электроэнергетики, системы газоснабжения, транспортной инфраструктуры, трубопроводного транспорта или связи, и если для эксплуатации этого объекта в соответствии с федеральными законами требуется установление охранной зоны. Местоположение границ такой зоны должно быть согласовано с органом государственной власти или органом местного самоуправления, уполномоченными на принятие решений об установлении такой зоны (границ такой зоны), за исключением случаев, если указанные органы являются органами, выдающими разрешение на ввод объекта в эксплуатацию. Предоставление предусмотренных настоящим пунктом документов не требуется в случае, если подано заявление о выдаче разрешения на ввод в эксплуатацию реконструированного объекта капитального строительства и в результате указанной реконструкции местоположение границ ранее установленной охранной зоны не изменилось.»</w:t>
      </w:r>
    </w:p>
    <w:p w:rsidR="00AE3576" w:rsidRPr="0026289D" w:rsidRDefault="00AE3576" w:rsidP="00BC795A">
      <w:pPr>
        <w:autoSpaceDE w:val="0"/>
        <w:autoSpaceDN w:val="0"/>
        <w:adjustRightInd w:val="0"/>
        <w:ind w:firstLine="720"/>
        <w:jc w:val="both"/>
        <w:rPr>
          <w:sz w:val="28"/>
          <w:szCs w:val="28"/>
          <w:lang w:eastAsia="en-US"/>
        </w:rPr>
      </w:pPr>
      <w:r>
        <w:rPr>
          <w:sz w:val="28"/>
          <w:szCs w:val="28"/>
          <w:lang w:eastAsia="en-US"/>
        </w:rPr>
        <w:t>1.3. в пункте 2.5.3.1. слова «Указанные в частях 6 и 9 пункта 2.5.3.» заменить словами «Указанные в подпунктах 6 и 9 пункта 2.5.3.»</w:t>
      </w:r>
    </w:p>
    <w:p w:rsidR="00AE3576" w:rsidRDefault="00AE3576" w:rsidP="00BC795A">
      <w:pPr>
        <w:autoSpaceDE w:val="0"/>
        <w:autoSpaceDN w:val="0"/>
        <w:adjustRightInd w:val="0"/>
        <w:ind w:firstLine="720"/>
        <w:jc w:val="both"/>
        <w:rPr>
          <w:sz w:val="28"/>
          <w:szCs w:val="28"/>
        </w:rPr>
      </w:pPr>
      <w:r w:rsidRPr="0026289D">
        <w:rPr>
          <w:sz w:val="28"/>
          <w:szCs w:val="28"/>
        </w:rPr>
        <w:t>1.</w:t>
      </w:r>
      <w:r>
        <w:rPr>
          <w:sz w:val="28"/>
          <w:szCs w:val="28"/>
        </w:rPr>
        <w:t>4.  в абзаце первом</w:t>
      </w:r>
      <w:r w:rsidRPr="0026289D">
        <w:rPr>
          <w:sz w:val="28"/>
          <w:szCs w:val="28"/>
        </w:rPr>
        <w:t xml:space="preserve"> пункта 2.5.3.</w:t>
      </w:r>
      <w:r>
        <w:rPr>
          <w:sz w:val="28"/>
          <w:szCs w:val="28"/>
        </w:rPr>
        <w:t>2.</w:t>
      </w:r>
      <w:r w:rsidRPr="0026289D">
        <w:rPr>
          <w:sz w:val="28"/>
          <w:szCs w:val="28"/>
        </w:rPr>
        <w:t xml:space="preserve"> </w:t>
      </w:r>
      <w:r>
        <w:rPr>
          <w:sz w:val="28"/>
          <w:szCs w:val="28"/>
        </w:rPr>
        <w:t xml:space="preserve">слова «указанные в </w:t>
      </w:r>
      <w:hyperlink r:id="rId7" w:history="1">
        <w:r>
          <w:rPr>
            <w:color w:val="0000FF"/>
            <w:sz w:val="28"/>
            <w:szCs w:val="28"/>
          </w:rPr>
          <w:t>частях 1</w:t>
        </w:r>
      </w:hyperlink>
      <w:r>
        <w:rPr>
          <w:sz w:val="28"/>
          <w:szCs w:val="28"/>
        </w:rPr>
        <w:t xml:space="preserve">, </w:t>
      </w:r>
      <w:hyperlink r:id="rId8" w:history="1">
        <w:r>
          <w:rPr>
            <w:color w:val="0000FF"/>
            <w:sz w:val="28"/>
            <w:szCs w:val="28"/>
          </w:rPr>
          <w:t>2</w:t>
        </w:r>
      </w:hyperlink>
      <w:r>
        <w:rPr>
          <w:sz w:val="28"/>
          <w:szCs w:val="28"/>
        </w:rPr>
        <w:t xml:space="preserve">, </w:t>
      </w:r>
      <w:hyperlink r:id="rId9" w:history="1">
        <w:r>
          <w:rPr>
            <w:color w:val="0000FF"/>
            <w:sz w:val="28"/>
            <w:szCs w:val="28"/>
          </w:rPr>
          <w:t>3</w:t>
        </w:r>
      </w:hyperlink>
      <w:r>
        <w:rPr>
          <w:sz w:val="28"/>
          <w:szCs w:val="28"/>
        </w:rPr>
        <w:t xml:space="preserve"> и </w:t>
      </w:r>
      <w:hyperlink r:id="rId10" w:history="1">
        <w:r>
          <w:rPr>
            <w:color w:val="0000FF"/>
            <w:sz w:val="28"/>
            <w:szCs w:val="28"/>
          </w:rPr>
          <w:t xml:space="preserve">9 </w:t>
        </w:r>
      </w:hyperlink>
      <w:r>
        <w:rPr>
          <w:sz w:val="28"/>
          <w:szCs w:val="28"/>
        </w:rPr>
        <w:t xml:space="preserve">пункта 2.5.3.» заменить словами «указанные в подпунктах 1, 2, 3 и 9 пункта 2.5.3» </w:t>
      </w:r>
    </w:p>
    <w:p w:rsidR="00AE3576" w:rsidRDefault="00AE3576" w:rsidP="00BC795A">
      <w:pPr>
        <w:autoSpaceDE w:val="0"/>
        <w:autoSpaceDN w:val="0"/>
        <w:adjustRightInd w:val="0"/>
        <w:ind w:firstLine="720"/>
        <w:jc w:val="both"/>
        <w:rPr>
          <w:sz w:val="28"/>
          <w:szCs w:val="28"/>
        </w:rPr>
      </w:pPr>
      <w:r>
        <w:rPr>
          <w:sz w:val="28"/>
          <w:szCs w:val="28"/>
        </w:rPr>
        <w:t>1.5. в абзаце втором</w:t>
      </w:r>
      <w:r w:rsidRPr="0026289D">
        <w:rPr>
          <w:sz w:val="28"/>
          <w:szCs w:val="28"/>
        </w:rPr>
        <w:t xml:space="preserve"> пункта 2.5.3.</w:t>
      </w:r>
      <w:r>
        <w:rPr>
          <w:sz w:val="28"/>
          <w:szCs w:val="28"/>
        </w:rPr>
        <w:t>2.</w:t>
      </w:r>
      <w:r w:rsidRPr="0026289D">
        <w:rPr>
          <w:sz w:val="28"/>
          <w:szCs w:val="28"/>
        </w:rPr>
        <w:t xml:space="preserve"> </w:t>
      </w:r>
      <w:r>
        <w:rPr>
          <w:sz w:val="28"/>
          <w:szCs w:val="28"/>
        </w:rPr>
        <w:t xml:space="preserve">слова «указанные в </w:t>
      </w:r>
      <w:hyperlink r:id="rId11" w:history="1">
        <w:r>
          <w:rPr>
            <w:color w:val="0000FF"/>
            <w:sz w:val="28"/>
            <w:szCs w:val="28"/>
          </w:rPr>
          <w:t>частях 1</w:t>
        </w:r>
      </w:hyperlink>
      <w:r>
        <w:rPr>
          <w:sz w:val="28"/>
          <w:szCs w:val="28"/>
        </w:rPr>
        <w:t xml:space="preserve">, 4, 5, 6, 7, 8 и </w:t>
      </w:r>
      <w:hyperlink r:id="rId12" w:history="1">
        <w:r>
          <w:rPr>
            <w:color w:val="0000FF"/>
            <w:sz w:val="28"/>
            <w:szCs w:val="28"/>
          </w:rPr>
          <w:t xml:space="preserve">12 </w:t>
        </w:r>
      </w:hyperlink>
      <w:r>
        <w:rPr>
          <w:sz w:val="28"/>
          <w:szCs w:val="28"/>
        </w:rPr>
        <w:t>пункта 2.5.3.» заменить словами «указанные в подпунктах 1, 4, 5, 6, 7 и 8 пункта 2.5.3»</w:t>
      </w:r>
    </w:p>
    <w:p w:rsidR="00AE3576" w:rsidRDefault="00AE3576" w:rsidP="00BC795A">
      <w:pPr>
        <w:autoSpaceDE w:val="0"/>
        <w:autoSpaceDN w:val="0"/>
        <w:adjustRightInd w:val="0"/>
        <w:ind w:firstLine="720"/>
        <w:jc w:val="both"/>
        <w:rPr>
          <w:sz w:val="28"/>
          <w:szCs w:val="28"/>
        </w:rPr>
      </w:pPr>
      <w:r>
        <w:rPr>
          <w:sz w:val="28"/>
          <w:szCs w:val="28"/>
        </w:rPr>
        <w:t>1.6. в пункте 2.5.3.2. административного регламента абзац третий исключить.</w:t>
      </w:r>
    </w:p>
    <w:p w:rsidR="00AE3576" w:rsidRPr="004F7A6B" w:rsidRDefault="00AE3576" w:rsidP="00BC795A">
      <w:pPr>
        <w:tabs>
          <w:tab w:val="left" w:pos="993"/>
        </w:tabs>
        <w:autoSpaceDE w:val="0"/>
        <w:autoSpaceDN w:val="0"/>
        <w:adjustRightInd w:val="0"/>
        <w:ind w:firstLine="720"/>
        <w:jc w:val="both"/>
        <w:rPr>
          <w:sz w:val="28"/>
          <w:szCs w:val="28"/>
          <w:lang w:eastAsia="en-US"/>
        </w:rPr>
      </w:pPr>
      <w:r w:rsidRPr="004F7A6B">
        <w:rPr>
          <w:sz w:val="28"/>
          <w:szCs w:val="28"/>
        </w:rPr>
        <w:t>1.7. подпункт 1 пункта 2.7.2. изложить в следующей редакции: «при отсутствии документов, указанных в 2.5.3 и</w:t>
      </w:r>
      <w:r>
        <w:rPr>
          <w:sz w:val="28"/>
          <w:szCs w:val="28"/>
        </w:rPr>
        <w:t xml:space="preserve"> 2.5.3.3. настоящего Регламента</w:t>
      </w:r>
      <w:r w:rsidRPr="004F7A6B">
        <w:rPr>
          <w:sz w:val="28"/>
          <w:szCs w:val="28"/>
        </w:rPr>
        <w:t>»</w:t>
      </w:r>
    </w:p>
    <w:p w:rsidR="00AE3576" w:rsidRDefault="00AE3576" w:rsidP="00BC795A">
      <w:pPr>
        <w:pStyle w:val="BodyText3"/>
        <w:tabs>
          <w:tab w:val="left" w:pos="720"/>
        </w:tabs>
        <w:ind w:firstLine="720"/>
        <w:rPr>
          <w:color w:val="FF0000"/>
        </w:rPr>
      </w:pPr>
      <w:r>
        <w:rPr>
          <w:szCs w:val="28"/>
        </w:rPr>
        <w:t>2. Отделу архитектуры и градостроительства администрации Верхнебуреинского муниципального района (Писарева Т.М.) провести необходимые организационные мероприятия для введения в действие изменений в Регламент, утвержденных настоящим постановлением</w:t>
      </w:r>
      <w:r>
        <w:t>.</w:t>
      </w:r>
    </w:p>
    <w:p w:rsidR="00AE3576" w:rsidRDefault="00AE3576" w:rsidP="00BC795A">
      <w:pPr>
        <w:tabs>
          <w:tab w:val="left" w:pos="720"/>
        </w:tabs>
        <w:autoSpaceDE w:val="0"/>
        <w:autoSpaceDN w:val="0"/>
        <w:adjustRightInd w:val="0"/>
        <w:ind w:firstLine="720"/>
        <w:jc w:val="both"/>
        <w:rPr>
          <w:sz w:val="28"/>
          <w:szCs w:val="28"/>
        </w:rPr>
      </w:pPr>
      <w:r>
        <w:rPr>
          <w:sz w:val="28"/>
          <w:szCs w:val="28"/>
        </w:rPr>
        <w:t>3. Контроль за выполнением настоящего постановления оставляю за собой.</w:t>
      </w:r>
    </w:p>
    <w:p w:rsidR="00AE3576" w:rsidRDefault="00AE3576" w:rsidP="00BC795A">
      <w:pPr>
        <w:tabs>
          <w:tab w:val="left" w:pos="720"/>
        </w:tabs>
        <w:autoSpaceDE w:val="0"/>
        <w:autoSpaceDN w:val="0"/>
        <w:adjustRightInd w:val="0"/>
        <w:ind w:firstLine="720"/>
        <w:jc w:val="both"/>
        <w:rPr>
          <w:sz w:val="28"/>
          <w:szCs w:val="28"/>
        </w:rPr>
      </w:pPr>
      <w:r>
        <w:rPr>
          <w:sz w:val="28"/>
          <w:szCs w:val="28"/>
        </w:rPr>
        <w:t>4. Настоящее постановление вступает в силу со дня его официального опубликования (обнародования).</w:t>
      </w:r>
    </w:p>
    <w:p w:rsidR="00AE3576" w:rsidRDefault="00AE3576" w:rsidP="00BC795A">
      <w:pPr>
        <w:autoSpaceDE w:val="0"/>
        <w:autoSpaceDN w:val="0"/>
        <w:adjustRightInd w:val="0"/>
        <w:ind w:firstLine="540"/>
        <w:jc w:val="both"/>
        <w:rPr>
          <w:sz w:val="28"/>
          <w:szCs w:val="28"/>
        </w:rPr>
      </w:pPr>
    </w:p>
    <w:p w:rsidR="00AE3576" w:rsidRDefault="00AE3576" w:rsidP="004E202E">
      <w:pPr>
        <w:autoSpaceDE w:val="0"/>
        <w:autoSpaceDN w:val="0"/>
        <w:adjustRightInd w:val="0"/>
        <w:jc w:val="both"/>
        <w:rPr>
          <w:sz w:val="28"/>
          <w:szCs w:val="28"/>
        </w:rPr>
      </w:pPr>
    </w:p>
    <w:p w:rsidR="00AE3576" w:rsidRDefault="00AE3576" w:rsidP="004E202E">
      <w:pPr>
        <w:autoSpaceDE w:val="0"/>
        <w:autoSpaceDN w:val="0"/>
        <w:adjustRightInd w:val="0"/>
        <w:spacing w:line="240" w:lineRule="exact"/>
        <w:jc w:val="both"/>
        <w:rPr>
          <w:sz w:val="28"/>
          <w:szCs w:val="28"/>
        </w:rPr>
      </w:pPr>
      <w:r>
        <w:rPr>
          <w:sz w:val="28"/>
          <w:szCs w:val="28"/>
        </w:rPr>
        <w:t>И.о. главы</w:t>
      </w:r>
    </w:p>
    <w:p w:rsidR="00AE3576" w:rsidRDefault="00AE3576" w:rsidP="004E202E">
      <w:pPr>
        <w:autoSpaceDE w:val="0"/>
        <w:autoSpaceDN w:val="0"/>
        <w:adjustRightInd w:val="0"/>
        <w:spacing w:line="240" w:lineRule="exact"/>
        <w:jc w:val="both"/>
        <w:rPr>
          <w:sz w:val="28"/>
          <w:szCs w:val="28"/>
        </w:rPr>
      </w:pPr>
      <w:r>
        <w:rPr>
          <w:sz w:val="28"/>
          <w:szCs w:val="28"/>
        </w:rPr>
        <w:t>администрации района                                                                         К.А. Вольф</w:t>
      </w:r>
    </w:p>
    <w:p w:rsidR="00AE3576" w:rsidRDefault="00AE3576" w:rsidP="004E202E">
      <w:pPr>
        <w:autoSpaceDE w:val="0"/>
        <w:autoSpaceDN w:val="0"/>
        <w:adjustRightInd w:val="0"/>
        <w:spacing w:line="240" w:lineRule="exact"/>
        <w:jc w:val="both"/>
        <w:rPr>
          <w:sz w:val="28"/>
          <w:szCs w:val="28"/>
        </w:rPr>
      </w:pPr>
      <w:r>
        <w:rPr>
          <w:sz w:val="28"/>
          <w:szCs w:val="28"/>
        </w:rPr>
        <w:t xml:space="preserve">                                                                  </w:t>
      </w:r>
    </w:p>
    <w:p w:rsidR="00AE3576" w:rsidRDefault="00AE3576" w:rsidP="00BC795A"/>
    <w:sectPr w:rsidR="00AE3576" w:rsidSect="00381995">
      <w:headerReference w:type="even" r:id="rId13"/>
      <w:headerReference w:type="default" r:id="rId14"/>
      <w:pgSz w:w="11906" w:h="16838"/>
      <w:pgMar w:top="1077" w:right="567" w:bottom="1134" w:left="204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3576" w:rsidRDefault="00AE3576">
      <w:r>
        <w:separator/>
      </w:r>
    </w:p>
  </w:endnote>
  <w:endnote w:type="continuationSeparator" w:id="0">
    <w:p w:rsidR="00AE3576" w:rsidRDefault="00AE35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3576" w:rsidRDefault="00AE3576">
      <w:r>
        <w:separator/>
      </w:r>
    </w:p>
  </w:footnote>
  <w:footnote w:type="continuationSeparator" w:id="0">
    <w:p w:rsidR="00AE3576" w:rsidRDefault="00AE35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576" w:rsidRDefault="00AE3576" w:rsidP="00E646B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E3576" w:rsidRDefault="00AE357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576" w:rsidRDefault="00AE3576" w:rsidP="00E646B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AE3576" w:rsidRDefault="00AE357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617AA5"/>
    <w:multiLevelType w:val="hybridMultilevel"/>
    <w:tmpl w:val="D228C9C4"/>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3695E"/>
    <w:rsid w:val="00017390"/>
    <w:rsid w:val="00091116"/>
    <w:rsid w:val="000946EB"/>
    <w:rsid w:val="000E78A8"/>
    <w:rsid w:val="000F1825"/>
    <w:rsid w:val="001630E3"/>
    <w:rsid w:val="0019781D"/>
    <w:rsid w:val="001C0D18"/>
    <w:rsid w:val="001F3E51"/>
    <w:rsid w:val="00220802"/>
    <w:rsid w:val="0026289D"/>
    <w:rsid w:val="00263D48"/>
    <w:rsid w:val="00284455"/>
    <w:rsid w:val="002D04BD"/>
    <w:rsid w:val="00330B09"/>
    <w:rsid w:val="00342BF5"/>
    <w:rsid w:val="003444DF"/>
    <w:rsid w:val="00381995"/>
    <w:rsid w:val="003A03D5"/>
    <w:rsid w:val="003D1B3C"/>
    <w:rsid w:val="003F418C"/>
    <w:rsid w:val="00481A7A"/>
    <w:rsid w:val="004C7F4E"/>
    <w:rsid w:val="004E202E"/>
    <w:rsid w:val="004E38B5"/>
    <w:rsid w:val="004F0DA4"/>
    <w:rsid w:val="004F7A6B"/>
    <w:rsid w:val="00506C0A"/>
    <w:rsid w:val="005211AC"/>
    <w:rsid w:val="00530EAE"/>
    <w:rsid w:val="00571708"/>
    <w:rsid w:val="0059125E"/>
    <w:rsid w:val="005C1436"/>
    <w:rsid w:val="005E7A24"/>
    <w:rsid w:val="005E7FAD"/>
    <w:rsid w:val="006300C7"/>
    <w:rsid w:val="0063695E"/>
    <w:rsid w:val="00665EEA"/>
    <w:rsid w:val="006904F8"/>
    <w:rsid w:val="00750581"/>
    <w:rsid w:val="007A0C0C"/>
    <w:rsid w:val="007D683A"/>
    <w:rsid w:val="00811E6C"/>
    <w:rsid w:val="00854590"/>
    <w:rsid w:val="00855051"/>
    <w:rsid w:val="0086172E"/>
    <w:rsid w:val="00877499"/>
    <w:rsid w:val="00891B28"/>
    <w:rsid w:val="008C42B4"/>
    <w:rsid w:val="00903928"/>
    <w:rsid w:val="009633FA"/>
    <w:rsid w:val="00991373"/>
    <w:rsid w:val="009C26B7"/>
    <w:rsid w:val="009E31AE"/>
    <w:rsid w:val="00A10D77"/>
    <w:rsid w:val="00A11876"/>
    <w:rsid w:val="00AA49EB"/>
    <w:rsid w:val="00AE0366"/>
    <w:rsid w:val="00AE3576"/>
    <w:rsid w:val="00B02A72"/>
    <w:rsid w:val="00BB4464"/>
    <w:rsid w:val="00BC795A"/>
    <w:rsid w:val="00C11318"/>
    <w:rsid w:val="00C57B86"/>
    <w:rsid w:val="00C65777"/>
    <w:rsid w:val="00C870F2"/>
    <w:rsid w:val="00D638A2"/>
    <w:rsid w:val="00D95916"/>
    <w:rsid w:val="00DC2B36"/>
    <w:rsid w:val="00DD0018"/>
    <w:rsid w:val="00DE1C03"/>
    <w:rsid w:val="00E06987"/>
    <w:rsid w:val="00E07673"/>
    <w:rsid w:val="00E24E28"/>
    <w:rsid w:val="00E40F56"/>
    <w:rsid w:val="00E4585F"/>
    <w:rsid w:val="00E646BE"/>
    <w:rsid w:val="00EF28CE"/>
    <w:rsid w:val="00F01A1E"/>
    <w:rsid w:val="00FA6B5C"/>
    <w:rsid w:val="00FB21D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C03"/>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iPriority w:val="99"/>
    <w:rsid w:val="00DE1C03"/>
    <w:pPr>
      <w:jc w:val="both"/>
    </w:pPr>
    <w:rPr>
      <w:sz w:val="28"/>
    </w:rPr>
  </w:style>
  <w:style w:type="character" w:customStyle="1" w:styleId="BodyText3Char">
    <w:name w:val="Body Text 3 Char"/>
    <w:basedOn w:val="DefaultParagraphFont"/>
    <w:link w:val="BodyText3"/>
    <w:uiPriority w:val="99"/>
    <w:locked/>
    <w:rsid w:val="00DE1C03"/>
    <w:rPr>
      <w:rFonts w:ascii="Times New Roman" w:hAnsi="Times New Roman" w:cs="Times New Roman"/>
      <w:sz w:val="24"/>
      <w:szCs w:val="24"/>
      <w:lang w:eastAsia="ru-RU"/>
    </w:rPr>
  </w:style>
  <w:style w:type="paragraph" w:customStyle="1" w:styleId="ConsPlusNormal">
    <w:name w:val="ConsPlusNormal"/>
    <w:uiPriority w:val="99"/>
    <w:rsid w:val="00E4585F"/>
    <w:pPr>
      <w:widowControl w:val="0"/>
      <w:autoSpaceDE w:val="0"/>
      <w:autoSpaceDN w:val="0"/>
    </w:pPr>
    <w:rPr>
      <w:rFonts w:ascii="Times New Roman" w:eastAsia="Times New Roman" w:hAnsi="Times New Roman"/>
      <w:sz w:val="28"/>
      <w:szCs w:val="20"/>
    </w:rPr>
  </w:style>
  <w:style w:type="paragraph" w:customStyle="1" w:styleId="ConsPlusTitle">
    <w:name w:val="ConsPlusTitle"/>
    <w:uiPriority w:val="99"/>
    <w:rsid w:val="00A11876"/>
    <w:pPr>
      <w:widowControl w:val="0"/>
      <w:autoSpaceDE w:val="0"/>
      <w:autoSpaceDN w:val="0"/>
    </w:pPr>
    <w:rPr>
      <w:rFonts w:ascii="Times New Roman" w:eastAsia="Times New Roman" w:hAnsi="Times New Roman"/>
      <w:b/>
      <w:sz w:val="28"/>
      <w:szCs w:val="20"/>
    </w:rPr>
  </w:style>
  <w:style w:type="paragraph" w:styleId="Header">
    <w:name w:val="header"/>
    <w:basedOn w:val="Normal"/>
    <w:link w:val="HeaderChar"/>
    <w:uiPriority w:val="99"/>
    <w:rsid w:val="00506C0A"/>
    <w:pPr>
      <w:tabs>
        <w:tab w:val="center" w:pos="4677"/>
        <w:tab w:val="right" w:pos="9355"/>
      </w:tabs>
    </w:pPr>
  </w:style>
  <w:style w:type="character" w:customStyle="1" w:styleId="HeaderChar">
    <w:name w:val="Header Char"/>
    <w:basedOn w:val="DefaultParagraphFont"/>
    <w:link w:val="Header"/>
    <w:uiPriority w:val="99"/>
    <w:semiHidden/>
    <w:locked/>
    <w:rsid w:val="00E24E28"/>
    <w:rPr>
      <w:rFonts w:ascii="Times New Roman" w:hAnsi="Times New Roman" w:cs="Times New Roman"/>
      <w:sz w:val="24"/>
      <w:szCs w:val="24"/>
    </w:rPr>
  </w:style>
  <w:style w:type="character" w:styleId="PageNumber">
    <w:name w:val="page number"/>
    <w:basedOn w:val="DefaultParagraphFont"/>
    <w:uiPriority w:val="99"/>
    <w:rsid w:val="00506C0A"/>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93B3F5AEDFB9574DE78384E35B2A6EC8DE52E6BF582159EA5DEDE450DBC0A109F976E9A83TFO5H"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F93B3F5AEDFB9574DE78384E35B2A6EC8DE52E6BF582159EA5DEDE450DBC0A109F976E9A8CTFOCH" TargetMode="External"/><Relationship Id="rId12" Type="http://schemas.openxmlformats.org/officeDocument/2006/relationships/hyperlink" Target="consultantplus://offline/ref=F93B3F5AEDFB9574DE78384E35B2A6EC8DE52E6BF582159EA5DEDE450DBC0A109F976E9A83TFO2H"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93B3F5AEDFB9574DE78384E35B2A6EC8DE52E6BF582159EA5DEDE450DBC0A109F976E9A8CTFOCH"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F93B3F5AEDFB9574DE78384E35B2A6EC8DE52E6BF582159EA5DEDE450DBC0A109F976E9A83TFO2H" TargetMode="External"/><Relationship Id="rId4" Type="http://schemas.openxmlformats.org/officeDocument/2006/relationships/webSettings" Target="webSettings.xml"/><Relationship Id="rId9" Type="http://schemas.openxmlformats.org/officeDocument/2006/relationships/hyperlink" Target="consultantplus://offline/ref=F93B3F5AEDFB9574DE78384E35B2A6EC8DE52E6BF582159EA5DEDE450DBC0A109F976E9A83TFO4H"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85</TotalTime>
  <Pages>2</Pages>
  <Words>812</Words>
  <Characters>4633</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Org4</cp:lastModifiedBy>
  <cp:revision>8</cp:revision>
  <cp:lastPrinted>2018-09-04T04:31:00Z</cp:lastPrinted>
  <dcterms:created xsi:type="dcterms:W3CDTF">2018-08-08T06:59:00Z</dcterms:created>
  <dcterms:modified xsi:type="dcterms:W3CDTF">2018-09-05T06:40:00Z</dcterms:modified>
</cp:coreProperties>
</file>