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B0" w:rsidRPr="0017726D" w:rsidRDefault="009476B0" w:rsidP="00D61EC0">
      <w:pPr>
        <w:spacing w:line="240" w:lineRule="exact"/>
        <w:jc w:val="center"/>
      </w:pPr>
      <w:r w:rsidRPr="0017726D">
        <w:t>Администрация</w:t>
      </w:r>
    </w:p>
    <w:p w:rsidR="009476B0" w:rsidRPr="0017726D" w:rsidRDefault="009476B0" w:rsidP="00D61EC0">
      <w:pPr>
        <w:spacing w:line="240" w:lineRule="exact"/>
        <w:jc w:val="center"/>
      </w:pPr>
    </w:p>
    <w:p w:rsidR="009476B0" w:rsidRPr="0017726D" w:rsidRDefault="009476B0" w:rsidP="00D61EC0">
      <w:pPr>
        <w:spacing w:line="240" w:lineRule="exact"/>
        <w:jc w:val="center"/>
      </w:pPr>
      <w:r w:rsidRPr="0017726D">
        <w:t>Верхнебуреинского муниципального района</w:t>
      </w:r>
    </w:p>
    <w:p w:rsidR="009476B0" w:rsidRPr="0017726D" w:rsidRDefault="009476B0" w:rsidP="00D61EC0">
      <w:pPr>
        <w:spacing w:line="240" w:lineRule="exact"/>
        <w:jc w:val="center"/>
      </w:pPr>
    </w:p>
    <w:p w:rsidR="009476B0" w:rsidRPr="0017726D" w:rsidRDefault="009476B0" w:rsidP="00D61EC0">
      <w:pPr>
        <w:spacing w:line="240" w:lineRule="exact"/>
        <w:jc w:val="center"/>
      </w:pPr>
      <w:r w:rsidRPr="0017726D">
        <w:t>ПОСТАНОВЛЕНИЕ</w:t>
      </w:r>
    </w:p>
    <w:p w:rsidR="009476B0" w:rsidRPr="0017726D" w:rsidRDefault="009476B0" w:rsidP="00D61EC0">
      <w:pPr>
        <w:spacing w:line="240" w:lineRule="exact"/>
        <w:jc w:val="center"/>
      </w:pPr>
    </w:p>
    <w:p w:rsidR="009476B0" w:rsidRPr="0017726D" w:rsidRDefault="009476B0" w:rsidP="00D61EC0">
      <w:pPr>
        <w:spacing w:line="240" w:lineRule="exact"/>
        <w:jc w:val="center"/>
      </w:pPr>
    </w:p>
    <w:p w:rsidR="009476B0" w:rsidRPr="0017726D" w:rsidRDefault="009476B0" w:rsidP="00D61EC0">
      <w:pPr>
        <w:spacing w:line="240" w:lineRule="exact"/>
      </w:pPr>
      <w:r>
        <w:rPr>
          <w:u w:val="single"/>
        </w:rPr>
        <w:t>03.11</w:t>
      </w:r>
      <w:r w:rsidRPr="0017726D">
        <w:rPr>
          <w:u w:val="single"/>
        </w:rPr>
        <w:t>.2016  № 6</w:t>
      </w:r>
      <w:r>
        <w:rPr>
          <w:u w:val="single"/>
        </w:rPr>
        <w:t>40</w:t>
      </w:r>
      <w:r w:rsidRPr="0017726D">
        <w:t xml:space="preserve">  </w:t>
      </w:r>
    </w:p>
    <w:p w:rsidR="009476B0" w:rsidRPr="0017726D" w:rsidRDefault="009476B0" w:rsidP="00D61EC0">
      <w:pPr>
        <w:spacing w:line="240" w:lineRule="exact"/>
      </w:pPr>
      <w:r w:rsidRPr="0017726D">
        <w:t>п. Чегдомын</w:t>
      </w:r>
      <w:r w:rsidRPr="0017726D">
        <w:tab/>
      </w:r>
    </w:p>
    <w:p w:rsidR="009476B0" w:rsidRPr="0017726D" w:rsidRDefault="009476B0" w:rsidP="00D61EC0">
      <w:pPr>
        <w:pStyle w:val="ConsPlusNormal"/>
        <w:jc w:val="both"/>
        <w:rPr>
          <w:rFonts w:ascii="Times New Roman" w:hAnsi="Times New Roman" w:cs="Times New Roman"/>
          <w:sz w:val="28"/>
          <w:szCs w:val="28"/>
        </w:rPr>
      </w:pPr>
    </w:p>
    <w:p w:rsidR="009476B0" w:rsidRDefault="009476B0" w:rsidP="00941F92">
      <w:pPr>
        <w:autoSpaceDE w:val="0"/>
        <w:autoSpaceDN w:val="0"/>
        <w:adjustRightInd w:val="0"/>
        <w:spacing w:line="240" w:lineRule="exact"/>
        <w:rPr>
          <w:bCs/>
        </w:rPr>
      </w:pPr>
    </w:p>
    <w:p w:rsidR="009476B0" w:rsidRDefault="009476B0" w:rsidP="00941F92">
      <w:pPr>
        <w:autoSpaceDE w:val="0"/>
        <w:autoSpaceDN w:val="0"/>
        <w:adjustRightInd w:val="0"/>
        <w:spacing w:line="240" w:lineRule="exact"/>
        <w:rPr>
          <w:bCs/>
        </w:rPr>
      </w:pPr>
    </w:p>
    <w:p w:rsidR="009476B0" w:rsidRPr="00C60366" w:rsidRDefault="009476B0" w:rsidP="00941F92">
      <w:pPr>
        <w:autoSpaceDE w:val="0"/>
        <w:autoSpaceDN w:val="0"/>
        <w:adjustRightInd w:val="0"/>
        <w:spacing w:line="240" w:lineRule="exact"/>
        <w:rPr>
          <w:bCs/>
        </w:rPr>
      </w:pPr>
      <w:r w:rsidRPr="00C60366">
        <w:rPr>
          <w:bCs/>
        </w:rPr>
        <w:t xml:space="preserve">Об </w:t>
      </w:r>
      <w:r>
        <w:rPr>
          <w:bCs/>
        </w:rPr>
        <w:t>утверждении Положения о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 инициируемых муниципальными образованиями района по развитию территориального общественного самоуправления</w:t>
      </w:r>
    </w:p>
    <w:p w:rsidR="009476B0" w:rsidRPr="00277258" w:rsidRDefault="009476B0" w:rsidP="00941F92">
      <w:pPr>
        <w:autoSpaceDE w:val="0"/>
        <w:autoSpaceDN w:val="0"/>
        <w:adjustRightInd w:val="0"/>
        <w:spacing w:line="240" w:lineRule="exact"/>
        <w:rPr>
          <w:rFonts w:ascii="Arial" w:hAnsi="Arial" w:cs="Arial"/>
          <w:b/>
          <w:bCs/>
          <w:color w:val="FF0000"/>
          <w:sz w:val="20"/>
          <w:szCs w:val="20"/>
        </w:rPr>
      </w:pPr>
    </w:p>
    <w:p w:rsidR="009476B0" w:rsidRPr="00277258" w:rsidRDefault="009476B0" w:rsidP="00941F92">
      <w:pPr>
        <w:autoSpaceDE w:val="0"/>
        <w:autoSpaceDN w:val="0"/>
        <w:adjustRightInd w:val="0"/>
        <w:spacing w:line="240" w:lineRule="exact"/>
        <w:ind w:left="708"/>
      </w:pPr>
      <w:r>
        <w:tab/>
      </w:r>
    </w:p>
    <w:p w:rsidR="009476B0" w:rsidRPr="00462065" w:rsidRDefault="009476B0" w:rsidP="00941F92">
      <w:pPr>
        <w:widowControl w:val="0"/>
        <w:tabs>
          <w:tab w:val="left" w:pos="0"/>
        </w:tabs>
        <w:autoSpaceDE w:val="0"/>
        <w:autoSpaceDN w:val="0"/>
        <w:adjustRightInd w:val="0"/>
        <w:outlineLvl w:val="1"/>
      </w:pPr>
      <w:r>
        <w:tab/>
      </w:r>
      <w:r w:rsidRPr="00277258">
        <w:t xml:space="preserve">В соответствии со </w:t>
      </w:r>
      <w:hyperlink r:id="rId4" w:history="1">
        <w:r w:rsidRPr="00277258">
          <w:t xml:space="preserve">статьей </w:t>
        </w:r>
      </w:hyperlink>
      <w:r>
        <w:t>142.4</w:t>
      </w:r>
      <w:r w:rsidRPr="00277258">
        <w:t xml:space="preserve"> Бюджетного кодекса Российской Федерации, в целях реализации государственной </w:t>
      </w:r>
      <w:hyperlink r:id="rId5" w:history="1">
        <w:r w:rsidRPr="00277258">
          <w:t>программы</w:t>
        </w:r>
      </w:hyperlink>
      <w:r w:rsidRPr="00277258">
        <w:t xml:space="preserve"> Хабаровского края "Содействие развитию местного самоуправления в Хабаровском крае", утвержденной постановлением Правительства</w:t>
      </w:r>
      <w:r>
        <w:t xml:space="preserve"> Хабаровского края от 27.12.</w:t>
      </w:r>
      <w:r w:rsidRPr="00277258">
        <w:t xml:space="preserve"> 2013 </w:t>
      </w:r>
      <w:r>
        <w:t xml:space="preserve">№ </w:t>
      </w:r>
      <w:r w:rsidRPr="00277258">
        <w:t xml:space="preserve">464-пр, </w:t>
      </w:r>
      <w:r>
        <w:t xml:space="preserve">районной муниципальной  программы </w:t>
      </w:r>
      <w:r w:rsidRPr="001108EF">
        <w:rPr>
          <w:bCs/>
        </w:rPr>
        <w:t>«</w:t>
      </w:r>
      <w:r w:rsidRPr="001108EF">
        <w:t>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2015 - 2020 годы</w:t>
      </w:r>
      <w:r w:rsidRPr="001108EF">
        <w:rPr>
          <w:bCs/>
        </w:rPr>
        <w:t>»</w:t>
      </w:r>
      <w:r>
        <w:rPr>
          <w:bCs/>
        </w:rPr>
        <w:t xml:space="preserve">, утвержденной постановлением администрации района от 28.10.2014 № 1190, </w:t>
      </w:r>
      <w:r w:rsidRPr="00462065">
        <w:t xml:space="preserve">администрация района </w:t>
      </w:r>
    </w:p>
    <w:p w:rsidR="009476B0" w:rsidRPr="00277258" w:rsidRDefault="009476B0" w:rsidP="00941F92">
      <w:pPr>
        <w:autoSpaceDE w:val="0"/>
        <w:autoSpaceDN w:val="0"/>
        <w:adjustRightInd w:val="0"/>
      </w:pPr>
      <w:r w:rsidRPr="00462065">
        <w:t>ПОСТАНОВЛЯЕТ</w:t>
      </w:r>
      <w:r w:rsidRPr="00277258">
        <w:t>:</w:t>
      </w:r>
      <w:r w:rsidRPr="00462065">
        <w:t xml:space="preserve"> </w:t>
      </w:r>
    </w:p>
    <w:p w:rsidR="009476B0" w:rsidRDefault="009476B0" w:rsidP="00941F92">
      <w:pPr>
        <w:tabs>
          <w:tab w:val="left" w:pos="1080"/>
        </w:tabs>
        <w:autoSpaceDE w:val="0"/>
        <w:autoSpaceDN w:val="0"/>
        <w:adjustRightInd w:val="0"/>
        <w:ind w:firstLine="720"/>
        <w:rPr>
          <w:bCs/>
        </w:rPr>
      </w:pPr>
      <w:r>
        <w:t>1.</w:t>
      </w:r>
      <w:r>
        <w:tab/>
      </w:r>
      <w:r w:rsidRPr="00277258">
        <w:t xml:space="preserve">Утвердить прилагаемое </w:t>
      </w:r>
      <w:hyperlink w:anchor="Par28" w:history="1">
        <w:r w:rsidRPr="00277258">
          <w:t>Положение</w:t>
        </w:r>
      </w:hyperlink>
      <w:r w:rsidRPr="00277258">
        <w:t xml:space="preserve"> </w:t>
      </w:r>
      <w:r w:rsidRPr="00462065">
        <w:rPr>
          <w:bCs/>
        </w:rPr>
        <w:t>о предоставлении грантов в форме иных межбюджетных трансфертов</w:t>
      </w:r>
      <w:r>
        <w:rPr>
          <w:bCs/>
        </w:rPr>
        <w:t xml:space="preserve"> из районного бюджета бюджетам муниципальных образований Верхнебуреинского муниципального района Хабаровского края в целях поддержки проектов, инициируемых муниципальными образованиями района по развитию территориального общественного самоуправления.</w:t>
      </w:r>
    </w:p>
    <w:p w:rsidR="009476B0" w:rsidRDefault="009476B0" w:rsidP="00941F92">
      <w:pPr>
        <w:autoSpaceDE w:val="0"/>
        <w:autoSpaceDN w:val="0"/>
        <w:adjustRightInd w:val="0"/>
        <w:ind w:firstLine="720"/>
        <w:rPr>
          <w:bCs/>
        </w:rPr>
      </w:pPr>
      <w:r>
        <w:rPr>
          <w:bCs/>
        </w:rPr>
        <w:t xml:space="preserve">2. Контроль за выполнением настоящего постановления возложить на управляющего делами администрации района Федоренко Н.А. </w:t>
      </w:r>
    </w:p>
    <w:p w:rsidR="009476B0" w:rsidRDefault="009476B0" w:rsidP="00941F92">
      <w:pPr>
        <w:autoSpaceDE w:val="0"/>
        <w:autoSpaceDN w:val="0"/>
        <w:adjustRightInd w:val="0"/>
        <w:ind w:firstLine="720"/>
        <w:rPr>
          <w:bCs/>
        </w:rPr>
      </w:pPr>
      <w:r>
        <w:rPr>
          <w:bCs/>
        </w:rPr>
        <w:t>3. Настоящее постановление вступает в силу после его официального опубликования (обнародования)</w:t>
      </w:r>
    </w:p>
    <w:p w:rsidR="009476B0" w:rsidRDefault="009476B0" w:rsidP="00941F92">
      <w:pPr>
        <w:autoSpaceDE w:val="0"/>
        <w:autoSpaceDN w:val="0"/>
        <w:adjustRightInd w:val="0"/>
        <w:ind w:firstLine="720"/>
        <w:rPr>
          <w:bCs/>
        </w:rPr>
      </w:pPr>
    </w:p>
    <w:p w:rsidR="009476B0" w:rsidRDefault="009476B0" w:rsidP="00462065">
      <w:pPr>
        <w:autoSpaceDE w:val="0"/>
        <w:autoSpaceDN w:val="0"/>
        <w:adjustRightInd w:val="0"/>
        <w:ind w:firstLine="540"/>
        <w:rPr>
          <w:bCs/>
        </w:rPr>
      </w:pPr>
    </w:p>
    <w:p w:rsidR="009476B0" w:rsidRDefault="009476B0" w:rsidP="00462065">
      <w:pPr>
        <w:autoSpaceDE w:val="0"/>
        <w:autoSpaceDN w:val="0"/>
        <w:adjustRightInd w:val="0"/>
        <w:ind w:firstLine="540"/>
        <w:rPr>
          <w:bCs/>
        </w:rPr>
      </w:pPr>
    </w:p>
    <w:p w:rsidR="009476B0" w:rsidRPr="00C60366" w:rsidRDefault="009476B0" w:rsidP="00941F92">
      <w:pPr>
        <w:autoSpaceDE w:val="0"/>
        <w:autoSpaceDN w:val="0"/>
        <w:adjustRightInd w:val="0"/>
        <w:rPr>
          <w:bCs/>
        </w:rPr>
      </w:pPr>
      <w:r>
        <w:rPr>
          <w:bCs/>
        </w:rPr>
        <w:t>Глава района                                                                                      П.Ф. Титков</w:t>
      </w:r>
    </w:p>
    <w:p w:rsidR="009476B0" w:rsidRPr="00277258" w:rsidRDefault="009476B0" w:rsidP="00462065">
      <w:pPr>
        <w:autoSpaceDE w:val="0"/>
        <w:autoSpaceDN w:val="0"/>
        <w:adjustRightInd w:val="0"/>
        <w:jc w:val="center"/>
        <w:rPr>
          <w:b/>
          <w:bCs/>
          <w:color w:val="FF0000"/>
        </w:rPr>
      </w:pPr>
    </w:p>
    <w:p w:rsidR="009476B0" w:rsidRPr="00277258" w:rsidRDefault="009476B0" w:rsidP="00462065">
      <w:pPr>
        <w:autoSpaceDE w:val="0"/>
        <w:autoSpaceDN w:val="0"/>
        <w:adjustRightInd w:val="0"/>
        <w:ind w:firstLine="540"/>
        <w:jc w:val="left"/>
        <w:rPr>
          <w:color w:val="FF0000"/>
        </w:rPr>
      </w:pPr>
    </w:p>
    <w:p w:rsidR="009476B0" w:rsidRPr="00277258" w:rsidRDefault="009476B0" w:rsidP="00277258">
      <w:pPr>
        <w:autoSpaceDE w:val="0"/>
        <w:autoSpaceDN w:val="0"/>
        <w:adjustRightInd w:val="0"/>
        <w:rPr>
          <w:color w:val="FF0000"/>
        </w:rPr>
      </w:pPr>
    </w:p>
    <w:p w:rsidR="009476B0" w:rsidRPr="00277258" w:rsidRDefault="009476B0" w:rsidP="00277258">
      <w:pPr>
        <w:autoSpaceDE w:val="0"/>
        <w:autoSpaceDN w:val="0"/>
        <w:adjustRightInd w:val="0"/>
        <w:rPr>
          <w:color w:val="FF0000"/>
        </w:rPr>
      </w:pPr>
    </w:p>
    <w:p w:rsidR="009476B0" w:rsidRDefault="009476B0" w:rsidP="00277258">
      <w:pPr>
        <w:autoSpaceDE w:val="0"/>
        <w:autoSpaceDN w:val="0"/>
        <w:adjustRightInd w:val="0"/>
        <w:rPr>
          <w:color w:val="FF0000"/>
        </w:rPr>
      </w:pPr>
    </w:p>
    <w:p w:rsidR="009476B0" w:rsidRPr="00462065" w:rsidRDefault="009476B0" w:rsidP="00277258">
      <w:pPr>
        <w:autoSpaceDE w:val="0"/>
        <w:autoSpaceDN w:val="0"/>
        <w:adjustRightInd w:val="0"/>
        <w:rPr>
          <w:color w:val="FF0000"/>
        </w:rPr>
      </w:pPr>
    </w:p>
    <w:tbl>
      <w:tblPr>
        <w:tblW w:w="0" w:type="auto"/>
        <w:tblLook w:val="01E0"/>
      </w:tblPr>
      <w:tblGrid>
        <w:gridCol w:w="5508"/>
        <w:gridCol w:w="3892"/>
      </w:tblGrid>
      <w:tr w:rsidR="009476B0" w:rsidTr="008B6861">
        <w:tc>
          <w:tcPr>
            <w:tcW w:w="5508" w:type="dxa"/>
          </w:tcPr>
          <w:p w:rsidR="009476B0" w:rsidRPr="008B6861" w:rsidRDefault="009476B0" w:rsidP="008B6861">
            <w:pPr>
              <w:autoSpaceDE w:val="0"/>
              <w:autoSpaceDN w:val="0"/>
              <w:adjustRightInd w:val="0"/>
              <w:rPr>
                <w:color w:val="FF0000"/>
              </w:rPr>
            </w:pPr>
          </w:p>
        </w:tc>
        <w:tc>
          <w:tcPr>
            <w:tcW w:w="3892" w:type="dxa"/>
          </w:tcPr>
          <w:p w:rsidR="009476B0" w:rsidRDefault="009476B0" w:rsidP="008B6861">
            <w:pPr>
              <w:autoSpaceDE w:val="0"/>
              <w:autoSpaceDN w:val="0"/>
              <w:adjustRightInd w:val="0"/>
              <w:spacing w:line="240" w:lineRule="exact"/>
              <w:jc w:val="center"/>
              <w:outlineLvl w:val="0"/>
            </w:pPr>
            <w:r w:rsidRPr="00277258">
              <w:t>УТВЕРЖДЕНО</w:t>
            </w:r>
          </w:p>
          <w:p w:rsidR="009476B0" w:rsidRDefault="009476B0" w:rsidP="008B6861">
            <w:pPr>
              <w:autoSpaceDE w:val="0"/>
              <w:autoSpaceDN w:val="0"/>
              <w:adjustRightInd w:val="0"/>
              <w:spacing w:line="240" w:lineRule="exact"/>
              <w:jc w:val="center"/>
              <w:outlineLvl w:val="0"/>
            </w:pPr>
          </w:p>
          <w:p w:rsidR="009476B0" w:rsidRDefault="009476B0" w:rsidP="008B6861">
            <w:pPr>
              <w:autoSpaceDE w:val="0"/>
              <w:autoSpaceDN w:val="0"/>
              <w:adjustRightInd w:val="0"/>
              <w:spacing w:line="240" w:lineRule="exact"/>
              <w:jc w:val="center"/>
              <w:outlineLvl w:val="0"/>
            </w:pPr>
            <w:r>
              <w:t>постановлением</w:t>
            </w:r>
          </w:p>
          <w:p w:rsidR="009476B0" w:rsidRDefault="009476B0" w:rsidP="008B6861">
            <w:pPr>
              <w:autoSpaceDE w:val="0"/>
              <w:autoSpaceDN w:val="0"/>
              <w:adjustRightInd w:val="0"/>
              <w:spacing w:line="240" w:lineRule="exact"/>
              <w:jc w:val="center"/>
              <w:outlineLvl w:val="0"/>
            </w:pPr>
            <w:r>
              <w:t>администрации района</w:t>
            </w:r>
          </w:p>
          <w:p w:rsidR="009476B0" w:rsidRPr="00AE73B3" w:rsidRDefault="009476B0" w:rsidP="008B6861">
            <w:pPr>
              <w:autoSpaceDE w:val="0"/>
              <w:autoSpaceDN w:val="0"/>
              <w:adjustRightInd w:val="0"/>
              <w:spacing w:line="240" w:lineRule="exact"/>
              <w:jc w:val="center"/>
              <w:outlineLvl w:val="0"/>
            </w:pPr>
          </w:p>
          <w:p w:rsidR="009476B0" w:rsidRPr="00D61EC0" w:rsidRDefault="009476B0" w:rsidP="008B6861">
            <w:pPr>
              <w:autoSpaceDE w:val="0"/>
              <w:autoSpaceDN w:val="0"/>
              <w:adjustRightInd w:val="0"/>
              <w:spacing w:line="240" w:lineRule="exact"/>
              <w:jc w:val="center"/>
            </w:pPr>
            <w:r w:rsidRPr="00D61EC0">
              <w:t>от 03.11.2016  № 640</w:t>
            </w:r>
          </w:p>
        </w:tc>
      </w:tr>
    </w:tbl>
    <w:p w:rsidR="009476B0" w:rsidRPr="00462065" w:rsidRDefault="009476B0" w:rsidP="00277258">
      <w:pPr>
        <w:autoSpaceDE w:val="0"/>
        <w:autoSpaceDN w:val="0"/>
        <w:adjustRightInd w:val="0"/>
        <w:rPr>
          <w:color w:val="FF0000"/>
        </w:rPr>
      </w:pPr>
    </w:p>
    <w:p w:rsidR="009476B0" w:rsidRPr="00462065" w:rsidRDefault="009476B0" w:rsidP="00277258">
      <w:pPr>
        <w:autoSpaceDE w:val="0"/>
        <w:autoSpaceDN w:val="0"/>
        <w:adjustRightInd w:val="0"/>
        <w:rPr>
          <w:color w:val="FF0000"/>
        </w:rPr>
      </w:pPr>
    </w:p>
    <w:p w:rsidR="009476B0" w:rsidRDefault="009476B0" w:rsidP="00AE73B3">
      <w:pPr>
        <w:autoSpaceDE w:val="0"/>
        <w:autoSpaceDN w:val="0"/>
        <w:adjustRightInd w:val="0"/>
        <w:jc w:val="center"/>
        <w:outlineLvl w:val="0"/>
        <w:rPr>
          <w:rFonts w:ascii="Arial" w:hAnsi="Arial" w:cs="Arial"/>
          <w:color w:val="FF0000"/>
          <w:sz w:val="20"/>
          <w:szCs w:val="20"/>
        </w:rPr>
      </w:pPr>
    </w:p>
    <w:p w:rsidR="009476B0" w:rsidRDefault="009476B0" w:rsidP="00AE73B3">
      <w:pPr>
        <w:autoSpaceDE w:val="0"/>
        <w:autoSpaceDN w:val="0"/>
        <w:adjustRightInd w:val="0"/>
        <w:ind w:firstLine="540"/>
        <w:jc w:val="center"/>
      </w:pPr>
      <w:hyperlink w:anchor="Par28" w:history="1">
        <w:r w:rsidRPr="00277258">
          <w:t>П</w:t>
        </w:r>
      </w:hyperlink>
      <w:r>
        <w:t>ОЛОЖЕНИЕ</w:t>
      </w:r>
    </w:p>
    <w:p w:rsidR="009476B0" w:rsidRDefault="009476B0" w:rsidP="00941F92">
      <w:pPr>
        <w:autoSpaceDE w:val="0"/>
        <w:autoSpaceDN w:val="0"/>
        <w:adjustRightInd w:val="0"/>
        <w:spacing w:line="240" w:lineRule="exact"/>
        <w:rPr>
          <w:bCs/>
        </w:rPr>
      </w:pPr>
      <w:r w:rsidRPr="00462065">
        <w:rPr>
          <w:bCs/>
        </w:rPr>
        <w:t>о предоставлении грантов в форме иных межбюджетных трансфертов</w:t>
      </w:r>
      <w:r>
        <w:rPr>
          <w:bCs/>
        </w:rPr>
        <w:t xml:space="preserve"> из районного бюджета бюджетам муниципальных образований Верхнебуреинского муниципального района Хабаровского края в целях поддержки проектов, инициируемых муниципальными образованиями района по развитию территориального общественного самоуправления</w:t>
      </w:r>
    </w:p>
    <w:p w:rsidR="009476B0" w:rsidRDefault="009476B0" w:rsidP="00AE73B3">
      <w:pPr>
        <w:autoSpaceDE w:val="0"/>
        <w:autoSpaceDN w:val="0"/>
        <w:adjustRightInd w:val="0"/>
        <w:jc w:val="center"/>
        <w:outlineLvl w:val="0"/>
        <w:rPr>
          <w:rFonts w:ascii="Arial" w:hAnsi="Arial" w:cs="Arial"/>
          <w:color w:val="FF0000"/>
          <w:sz w:val="20"/>
          <w:szCs w:val="20"/>
        </w:rPr>
      </w:pPr>
    </w:p>
    <w:p w:rsidR="009476B0" w:rsidRPr="00277258" w:rsidRDefault="009476B0" w:rsidP="00277258">
      <w:pPr>
        <w:autoSpaceDE w:val="0"/>
        <w:autoSpaceDN w:val="0"/>
        <w:adjustRightInd w:val="0"/>
        <w:jc w:val="right"/>
        <w:outlineLvl w:val="0"/>
        <w:rPr>
          <w:rFonts w:ascii="Arial" w:hAnsi="Arial" w:cs="Arial"/>
          <w:color w:val="FF0000"/>
          <w:sz w:val="20"/>
          <w:szCs w:val="20"/>
        </w:rPr>
      </w:pPr>
    </w:p>
    <w:p w:rsidR="009476B0" w:rsidRPr="00277258" w:rsidRDefault="009476B0" w:rsidP="00941F92">
      <w:pPr>
        <w:autoSpaceDE w:val="0"/>
        <w:autoSpaceDN w:val="0"/>
        <w:adjustRightInd w:val="0"/>
        <w:outlineLvl w:val="1"/>
      </w:pPr>
      <w:bookmarkStart w:id="0" w:name="Par28"/>
      <w:bookmarkEnd w:id="0"/>
      <w:r w:rsidRPr="00277258">
        <w:t>1. Общие положения</w:t>
      </w:r>
    </w:p>
    <w:p w:rsidR="009476B0" w:rsidRPr="00277258" w:rsidRDefault="009476B0" w:rsidP="00C87772">
      <w:pPr>
        <w:autoSpaceDE w:val="0"/>
        <w:autoSpaceDN w:val="0"/>
        <w:adjustRightInd w:val="0"/>
        <w:jc w:val="center"/>
      </w:pPr>
    </w:p>
    <w:p w:rsidR="009476B0" w:rsidRPr="00C87772" w:rsidRDefault="009476B0" w:rsidP="00941F92">
      <w:pPr>
        <w:tabs>
          <w:tab w:val="left" w:pos="1080"/>
          <w:tab w:val="left" w:pos="1260"/>
        </w:tabs>
        <w:autoSpaceDE w:val="0"/>
        <w:autoSpaceDN w:val="0"/>
        <w:adjustRightInd w:val="0"/>
        <w:ind w:firstLine="720"/>
        <w:rPr>
          <w:bCs/>
        </w:rPr>
      </w:pPr>
      <w:r>
        <w:t>1.1.</w:t>
      </w:r>
      <w:r>
        <w:tab/>
      </w:r>
      <w:r w:rsidRPr="00277258">
        <w:t xml:space="preserve">Настоящее Положение устанавливает порядок определения объема и предоставления грантов в </w:t>
      </w:r>
      <w:r w:rsidRPr="00C87772">
        <w:rPr>
          <w:bCs/>
        </w:rPr>
        <w:t>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(далее район)в целях поддержки проектов, инициируемых муниципальными образованиями района по развитию территориального общественного самоуправления (далее также  - иные межбюджетные трансферты, проект и ТОС соответственно)</w:t>
      </w:r>
      <w:r>
        <w:rPr>
          <w:bCs/>
        </w:rPr>
        <w:t>.</w:t>
      </w:r>
    </w:p>
    <w:p w:rsidR="009476B0" w:rsidRPr="00545561" w:rsidRDefault="009476B0" w:rsidP="00941F92">
      <w:pPr>
        <w:tabs>
          <w:tab w:val="left" w:pos="1080"/>
        </w:tabs>
        <w:autoSpaceDE w:val="0"/>
        <w:autoSpaceDN w:val="0"/>
        <w:adjustRightInd w:val="0"/>
        <w:ind w:firstLine="720"/>
      </w:pPr>
      <w:r w:rsidRPr="00545561">
        <w:t>В целях настоящего Положения под проектом понимается комплекс взаимосвязанных мероприятий, направленных на решение конкретных задач, соответствующих направлениям деятельности, указанным в уставе ТОС.</w:t>
      </w:r>
    </w:p>
    <w:p w:rsidR="009476B0" w:rsidRPr="00545561" w:rsidRDefault="009476B0" w:rsidP="00941F92">
      <w:pPr>
        <w:tabs>
          <w:tab w:val="left" w:pos="1080"/>
        </w:tabs>
        <w:autoSpaceDE w:val="0"/>
        <w:autoSpaceDN w:val="0"/>
        <w:adjustRightInd w:val="0"/>
        <w:ind w:firstLine="720"/>
      </w:pPr>
      <w:r>
        <w:t>1.2.</w:t>
      </w:r>
      <w:r>
        <w:tab/>
      </w:r>
      <w:r w:rsidRPr="00545561">
        <w:t xml:space="preserve">Иные межбюджетные трансферты предоставляются муниципальным образованиям </w:t>
      </w:r>
      <w:r>
        <w:t>района</w:t>
      </w:r>
      <w:r w:rsidRPr="00545561">
        <w:t xml:space="preserve"> по итогам конкурса проектов (далее - конкурс), проводимого в соответствии с настоящим Положением.</w:t>
      </w:r>
    </w:p>
    <w:p w:rsidR="009476B0" w:rsidRDefault="009476B0" w:rsidP="00941F92">
      <w:pPr>
        <w:tabs>
          <w:tab w:val="left" w:pos="1080"/>
        </w:tabs>
        <w:autoSpaceDE w:val="0"/>
        <w:autoSpaceDN w:val="0"/>
        <w:adjustRightInd w:val="0"/>
        <w:ind w:firstLine="720"/>
      </w:pPr>
      <w:r w:rsidRPr="00545561">
        <w:t xml:space="preserve">1.3. Организацию и проведение конкурса осуществляет </w:t>
      </w:r>
      <w:r>
        <w:t xml:space="preserve">отдел организации местного самоуправления, муниципальной службы и контроля </w:t>
      </w:r>
      <w:r w:rsidRPr="00545561">
        <w:t xml:space="preserve"> (далее - уполномоченный орган).</w:t>
      </w:r>
    </w:p>
    <w:p w:rsidR="009476B0" w:rsidRPr="00545561" w:rsidRDefault="009476B0" w:rsidP="00941F92">
      <w:pPr>
        <w:tabs>
          <w:tab w:val="left" w:pos="1080"/>
        </w:tabs>
        <w:autoSpaceDE w:val="0"/>
        <w:autoSpaceDN w:val="0"/>
        <w:adjustRightInd w:val="0"/>
        <w:ind w:firstLine="720"/>
      </w:pPr>
      <w:r>
        <w:t>1.4 Главным распорядителем средств районного бюджета по предоставлению иных межбюджетных трансфертов является администрация Верхнебуреинского муниципального района (далее – администрация района)</w:t>
      </w:r>
    </w:p>
    <w:p w:rsidR="009476B0" w:rsidRPr="00214A98" w:rsidRDefault="009476B0" w:rsidP="00277258">
      <w:pPr>
        <w:autoSpaceDE w:val="0"/>
        <w:autoSpaceDN w:val="0"/>
        <w:adjustRightInd w:val="0"/>
        <w:rPr>
          <w:rFonts w:ascii="Arial" w:hAnsi="Arial" w:cs="Arial"/>
          <w:sz w:val="20"/>
          <w:szCs w:val="20"/>
        </w:rPr>
      </w:pPr>
    </w:p>
    <w:p w:rsidR="009476B0" w:rsidRPr="006C74BB" w:rsidRDefault="009476B0" w:rsidP="00277258">
      <w:pPr>
        <w:autoSpaceDE w:val="0"/>
        <w:autoSpaceDN w:val="0"/>
        <w:adjustRightInd w:val="0"/>
        <w:jc w:val="center"/>
        <w:outlineLvl w:val="1"/>
      </w:pPr>
      <w:r w:rsidRPr="006C74BB">
        <w:t>2. Организация и проведение конкурса</w:t>
      </w:r>
    </w:p>
    <w:p w:rsidR="009476B0" w:rsidRPr="006C74BB" w:rsidRDefault="009476B0" w:rsidP="00277258">
      <w:pPr>
        <w:autoSpaceDE w:val="0"/>
        <w:autoSpaceDN w:val="0"/>
        <w:adjustRightInd w:val="0"/>
      </w:pPr>
    </w:p>
    <w:p w:rsidR="009476B0" w:rsidRPr="006C74BB" w:rsidRDefault="009476B0" w:rsidP="00277258">
      <w:pPr>
        <w:autoSpaceDE w:val="0"/>
        <w:autoSpaceDN w:val="0"/>
        <w:adjustRightInd w:val="0"/>
        <w:ind w:firstLine="540"/>
      </w:pPr>
      <w:r w:rsidRPr="006C74BB">
        <w:t>Уполномоченный орган:</w:t>
      </w:r>
    </w:p>
    <w:p w:rsidR="009476B0" w:rsidRPr="006C74BB" w:rsidRDefault="009476B0" w:rsidP="00277258">
      <w:pPr>
        <w:autoSpaceDE w:val="0"/>
        <w:autoSpaceDN w:val="0"/>
        <w:adjustRightInd w:val="0"/>
        <w:ind w:firstLine="540"/>
      </w:pPr>
      <w:r w:rsidRPr="006C74BB">
        <w:t>1) объявляет конкурс;</w:t>
      </w:r>
    </w:p>
    <w:p w:rsidR="009476B0" w:rsidRPr="006C74BB" w:rsidRDefault="009476B0" w:rsidP="00277258">
      <w:pPr>
        <w:autoSpaceDE w:val="0"/>
        <w:autoSpaceDN w:val="0"/>
        <w:adjustRightInd w:val="0"/>
        <w:ind w:firstLine="540"/>
      </w:pPr>
      <w:r w:rsidRPr="006C74BB">
        <w:t xml:space="preserve">2) устанавливает сроки приема заявлений на участие в конкурсе и документов, указанных в </w:t>
      </w:r>
      <w:hyperlink w:anchor="Par101" w:history="1">
        <w:r w:rsidRPr="006C74BB">
          <w:t>пункте 6.1 раздела 6</w:t>
        </w:r>
      </w:hyperlink>
      <w:r w:rsidRPr="006C74BB">
        <w:t xml:space="preserve"> настоящего Положения (далее - заявление и документы соответственно), и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 (далее также - сеть Интернет);</w:t>
      </w:r>
    </w:p>
    <w:p w:rsidR="009476B0" w:rsidRPr="006C74BB" w:rsidRDefault="009476B0" w:rsidP="00277258">
      <w:pPr>
        <w:autoSpaceDE w:val="0"/>
        <w:autoSpaceDN w:val="0"/>
        <w:adjustRightInd w:val="0"/>
        <w:ind w:firstLine="540"/>
      </w:pPr>
      <w:r w:rsidRPr="006C74BB">
        <w:t>3) осуществляет консультирование по вопросам подготовки заявлений и документов;</w:t>
      </w:r>
    </w:p>
    <w:p w:rsidR="009476B0" w:rsidRPr="006C74BB" w:rsidRDefault="009476B0" w:rsidP="00277258">
      <w:pPr>
        <w:autoSpaceDE w:val="0"/>
        <w:autoSpaceDN w:val="0"/>
        <w:adjustRightInd w:val="0"/>
        <w:ind w:firstLine="540"/>
      </w:pPr>
      <w:r w:rsidRPr="006C74BB">
        <w:t>4) осуществляет прием и регистрацию заявлений и документов;</w:t>
      </w:r>
    </w:p>
    <w:p w:rsidR="009476B0" w:rsidRPr="006C74BB" w:rsidRDefault="009476B0" w:rsidP="00277258">
      <w:pPr>
        <w:autoSpaceDE w:val="0"/>
        <w:autoSpaceDN w:val="0"/>
        <w:adjustRightInd w:val="0"/>
        <w:ind w:firstLine="540"/>
      </w:pPr>
      <w:r w:rsidRPr="006C74BB">
        <w:t>5) осуществляет рассмотрение заявлений и документов;</w:t>
      </w:r>
    </w:p>
    <w:p w:rsidR="009476B0" w:rsidRPr="006C74BB" w:rsidRDefault="009476B0" w:rsidP="00277258">
      <w:pPr>
        <w:autoSpaceDE w:val="0"/>
        <w:autoSpaceDN w:val="0"/>
        <w:adjustRightInd w:val="0"/>
        <w:ind w:firstLine="540"/>
      </w:pPr>
      <w:r w:rsidRPr="006C74BB">
        <w:t>6) принимает решения о допуске проектов к участию в конкурсе (об отказе в допуске проектов к участию в конкурсе);</w:t>
      </w:r>
    </w:p>
    <w:p w:rsidR="009476B0" w:rsidRPr="006C74BB" w:rsidRDefault="009476B0" w:rsidP="00277258">
      <w:pPr>
        <w:autoSpaceDE w:val="0"/>
        <w:autoSpaceDN w:val="0"/>
        <w:adjustRightInd w:val="0"/>
        <w:ind w:firstLine="540"/>
      </w:pPr>
      <w:r w:rsidRPr="006C74BB">
        <w:t>7) обеспечивает сохранность поданных заявлений и документов;</w:t>
      </w:r>
    </w:p>
    <w:p w:rsidR="009476B0" w:rsidRPr="006C74BB" w:rsidRDefault="009476B0" w:rsidP="00277258">
      <w:pPr>
        <w:autoSpaceDE w:val="0"/>
        <w:autoSpaceDN w:val="0"/>
        <w:adjustRightInd w:val="0"/>
        <w:ind w:firstLine="540"/>
      </w:pPr>
      <w:r w:rsidRPr="006C74BB">
        <w:t>8) обеспечивает работу конкурсной комиссии по отбору проектов (далее - конкурсная комиссия);</w:t>
      </w:r>
    </w:p>
    <w:p w:rsidR="009476B0" w:rsidRPr="006C74BB" w:rsidRDefault="009476B0" w:rsidP="00277258">
      <w:pPr>
        <w:autoSpaceDE w:val="0"/>
        <w:autoSpaceDN w:val="0"/>
        <w:adjustRightInd w:val="0"/>
        <w:ind w:firstLine="540"/>
      </w:pPr>
      <w:r w:rsidRPr="006C74BB">
        <w:t>9) осуществляет оценку результативности использования иных межбюджетных трансфертов муниципальными образованиями края.</w:t>
      </w:r>
    </w:p>
    <w:p w:rsidR="009476B0" w:rsidRPr="006C74BB" w:rsidRDefault="009476B0" w:rsidP="00277258">
      <w:pPr>
        <w:autoSpaceDE w:val="0"/>
        <w:autoSpaceDN w:val="0"/>
        <w:adjustRightInd w:val="0"/>
      </w:pPr>
    </w:p>
    <w:p w:rsidR="009476B0" w:rsidRPr="006C74BB" w:rsidRDefault="009476B0" w:rsidP="00277258">
      <w:pPr>
        <w:autoSpaceDE w:val="0"/>
        <w:autoSpaceDN w:val="0"/>
        <w:adjustRightInd w:val="0"/>
        <w:jc w:val="center"/>
        <w:outlineLvl w:val="1"/>
      </w:pPr>
      <w:r w:rsidRPr="006C74BB">
        <w:t>3. Конкурсная комиссия</w:t>
      </w:r>
    </w:p>
    <w:p w:rsidR="009476B0" w:rsidRPr="006C74BB" w:rsidRDefault="009476B0" w:rsidP="00277258">
      <w:pPr>
        <w:autoSpaceDE w:val="0"/>
        <w:autoSpaceDN w:val="0"/>
        <w:adjustRightInd w:val="0"/>
      </w:pPr>
    </w:p>
    <w:p w:rsidR="009476B0" w:rsidRPr="006C74BB" w:rsidRDefault="009476B0" w:rsidP="00277258">
      <w:pPr>
        <w:autoSpaceDE w:val="0"/>
        <w:autoSpaceDN w:val="0"/>
        <w:adjustRightInd w:val="0"/>
        <w:ind w:firstLine="540"/>
      </w:pPr>
      <w:r w:rsidRPr="006C74BB">
        <w:t xml:space="preserve">3.1. Состав конкурсной комиссии формируется из представителей органов </w:t>
      </w:r>
      <w:r>
        <w:t xml:space="preserve">местного самоуправления </w:t>
      </w:r>
      <w:r w:rsidRPr="006C74BB">
        <w:t>района и привлекаемых по согласованию представителей некоммерческих социально-ориентированных организаций и общественного  совета</w:t>
      </w:r>
    </w:p>
    <w:p w:rsidR="009476B0" w:rsidRPr="006C74BB" w:rsidRDefault="009476B0" w:rsidP="00277258">
      <w:pPr>
        <w:autoSpaceDE w:val="0"/>
        <w:autoSpaceDN w:val="0"/>
        <w:adjustRightInd w:val="0"/>
        <w:ind w:firstLine="540"/>
      </w:pPr>
      <w:r w:rsidRPr="006C74BB">
        <w:t>Состав конкурсной комиссии утверждается распоряжением администрации района.</w:t>
      </w:r>
    </w:p>
    <w:p w:rsidR="009476B0" w:rsidRPr="006C74BB" w:rsidRDefault="009476B0" w:rsidP="00277258">
      <w:pPr>
        <w:autoSpaceDE w:val="0"/>
        <w:autoSpaceDN w:val="0"/>
        <w:adjustRightInd w:val="0"/>
        <w:ind w:firstLine="540"/>
      </w:pPr>
      <w:r w:rsidRPr="006C74BB">
        <w:t>3.2. Общее руководство работой конкурсной комиссии осуществляет председатель конкурсной комиссии, в случае его отсутствия - заместитель председателя конкурсной комиссии.</w:t>
      </w:r>
    </w:p>
    <w:p w:rsidR="009476B0" w:rsidRPr="006C74BB" w:rsidRDefault="009476B0" w:rsidP="00277258">
      <w:pPr>
        <w:autoSpaceDE w:val="0"/>
        <w:autoSpaceDN w:val="0"/>
        <w:adjustRightInd w:val="0"/>
        <w:ind w:firstLine="540"/>
      </w:pPr>
      <w:r w:rsidRPr="006C74BB">
        <w:t>Председатель конкурсной комиссии определяет дату, время и место проведения заседания конкурсной комиссии и утверждает повестку дня, ведет заседание конкурсной комиссии, выносит на обсуждение вопросы, связанные с выполнением задач конкурсной комиссии, подписывает документы, связанные с выполнением задач конкурсной комиссии.</w:t>
      </w:r>
    </w:p>
    <w:p w:rsidR="009476B0" w:rsidRPr="006C74BB" w:rsidRDefault="009476B0" w:rsidP="00277258">
      <w:pPr>
        <w:autoSpaceDE w:val="0"/>
        <w:autoSpaceDN w:val="0"/>
        <w:adjustRightInd w:val="0"/>
        <w:ind w:firstLine="540"/>
      </w:pPr>
      <w:r w:rsidRPr="006C74BB">
        <w:t>Секретарь конкурсной комиссии осуществляет организационное обеспечение деятельности конкурсной комиссии.</w:t>
      </w:r>
    </w:p>
    <w:p w:rsidR="009476B0" w:rsidRPr="006C74BB" w:rsidRDefault="009476B0" w:rsidP="00277258">
      <w:pPr>
        <w:autoSpaceDE w:val="0"/>
        <w:autoSpaceDN w:val="0"/>
        <w:adjustRightInd w:val="0"/>
        <w:ind w:firstLine="540"/>
      </w:pPr>
      <w:r w:rsidRPr="006C74BB">
        <w:t>3.3. Заседание конкурсной комиссии является правомочным, если на нем присутствует более половины от числа членов конкурсной комиссии.</w:t>
      </w:r>
    </w:p>
    <w:p w:rsidR="009476B0" w:rsidRPr="006C74BB" w:rsidRDefault="009476B0" w:rsidP="00277258">
      <w:pPr>
        <w:autoSpaceDE w:val="0"/>
        <w:autoSpaceDN w:val="0"/>
        <w:adjustRightInd w:val="0"/>
        <w:ind w:firstLine="540"/>
      </w:pPr>
      <w:r w:rsidRPr="006C74BB">
        <w:t>Конкурсная комиссия осуществляет оценку проектов, представленных на участие в конкурсе. Каждый член конкурсной комиссии обладает одним голосом.</w:t>
      </w:r>
    </w:p>
    <w:p w:rsidR="009476B0" w:rsidRPr="006C74BB" w:rsidRDefault="009476B0" w:rsidP="00277258">
      <w:pPr>
        <w:autoSpaceDE w:val="0"/>
        <w:autoSpaceDN w:val="0"/>
        <w:adjustRightInd w:val="0"/>
        <w:ind w:firstLine="540"/>
      </w:pPr>
      <w:r w:rsidRPr="006C74BB">
        <w:t>3.4. Члены конкурсной комиссии работают на общественных началах и принимают личное участие в ее работе.</w:t>
      </w:r>
    </w:p>
    <w:p w:rsidR="009476B0" w:rsidRPr="006C74BB" w:rsidRDefault="009476B0" w:rsidP="00277258">
      <w:pPr>
        <w:autoSpaceDE w:val="0"/>
        <w:autoSpaceDN w:val="0"/>
        <w:adjustRightInd w:val="0"/>
        <w:ind w:firstLine="540"/>
      </w:pPr>
      <w:r w:rsidRPr="006C74BB">
        <w:t>Решения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9476B0" w:rsidRPr="006C74BB" w:rsidRDefault="009476B0" w:rsidP="00277258">
      <w:pPr>
        <w:autoSpaceDE w:val="0"/>
        <w:autoSpaceDN w:val="0"/>
        <w:adjustRightInd w:val="0"/>
        <w:ind w:firstLine="540"/>
      </w:pPr>
      <w:r w:rsidRPr="006C74BB">
        <w:t>3.5. В случае заинтересованности члена конкурсной комиссии лично, прямо или косвенно в итогах конкурса он обязан проинформировать об этом конкурсную комиссию до начала рассмотрения заявлений на участие в конкурсе.</w:t>
      </w:r>
    </w:p>
    <w:p w:rsidR="009476B0" w:rsidRPr="006C74BB" w:rsidRDefault="009476B0" w:rsidP="00277258">
      <w:pPr>
        <w:autoSpaceDE w:val="0"/>
        <w:autoSpaceDN w:val="0"/>
        <w:adjustRightInd w:val="0"/>
        <w:ind w:firstLine="540"/>
      </w:pPr>
      <w:r w:rsidRPr="006C74BB">
        <w:t>Для целей настоящего Положения 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9476B0" w:rsidRPr="006C74BB" w:rsidRDefault="009476B0" w:rsidP="00277258">
      <w:pPr>
        <w:autoSpaceDE w:val="0"/>
        <w:autoSpaceDN w:val="0"/>
        <w:adjustRightInd w:val="0"/>
        <w:ind w:firstLine="540"/>
      </w:pPr>
      <w:r w:rsidRPr="006C74BB">
        <w:t>Конкурсная комиссия, проинформированная о личной заинтересованности члена конкурсной комиссии, приостанавливает его участие на период проведения конкурса.</w:t>
      </w:r>
    </w:p>
    <w:p w:rsidR="009476B0" w:rsidRPr="006C74BB" w:rsidRDefault="009476B0" w:rsidP="00277258">
      <w:pPr>
        <w:autoSpaceDE w:val="0"/>
        <w:autoSpaceDN w:val="0"/>
        <w:adjustRightInd w:val="0"/>
      </w:pPr>
    </w:p>
    <w:p w:rsidR="009476B0" w:rsidRPr="00C703E4" w:rsidRDefault="009476B0" w:rsidP="00277258">
      <w:pPr>
        <w:autoSpaceDE w:val="0"/>
        <w:autoSpaceDN w:val="0"/>
        <w:adjustRightInd w:val="0"/>
        <w:jc w:val="center"/>
        <w:outlineLvl w:val="1"/>
      </w:pPr>
      <w:bookmarkStart w:id="1" w:name="Par71"/>
      <w:bookmarkEnd w:id="1"/>
      <w:r w:rsidRPr="00C703E4">
        <w:t>4. Требования к проекту</w:t>
      </w:r>
    </w:p>
    <w:p w:rsidR="009476B0" w:rsidRPr="00C703E4" w:rsidRDefault="009476B0" w:rsidP="00277258">
      <w:pPr>
        <w:autoSpaceDE w:val="0"/>
        <w:autoSpaceDN w:val="0"/>
        <w:adjustRightInd w:val="0"/>
      </w:pPr>
    </w:p>
    <w:p w:rsidR="009476B0" w:rsidRPr="00C703E4" w:rsidRDefault="009476B0" w:rsidP="00277258">
      <w:pPr>
        <w:autoSpaceDE w:val="0"/>
        <w:autoSpaceDN w:val="0"/>
        <w:adjustRightInd w:val="0"/>
        <w:ind w:firstLine="540"/>
      </w:pPr>
      <w:r w:rsidRPr="00C703E4">
        <w:t xml:space="preserve">4.1. Проект должен быть разработан ТОС, созданным в установленном законодательством Российской Федерации порядке и осуществляющим в соответствии с уставом ТОС деятельность на территории </w:t>
      </w:r>
      <w:r>
        <w:t>муниципального образования района.</w:t>
      </w:r>
    </w:p>
    <w:p w:rsidR="009476B0" w:rsidRPr="00C703E4" w:rsidRDefault="009476B0" w:rsidP="00277258">
      <w:pPr>
        <w:autoSpaceDE w:val="0"/>
        <w:autoSpaceDN w:val="0"/>
        <w:adjustRightInd w:val="0"/>
        <w:ind w:firstLine="540"/>
      </w:pPr>
      <w:r w:rsidRPr="00C703E4">
        <w:t>4.2. Проект должен быть направлен на решение конкретных задач на территории ТОС по следующим направлениям:</w:t>
      </w:r>
    </w:p>
    <w:p w:rsidR="009476B0" w:rsidRPr="00C703E4" w:rsidRDefault="009476B0" w:rsidP="00277258">
      <w:pPr>
        <w:autoSpaceDE w:val="0"/>
        <w:autoSpaceDN w:val="0"/>
        <w:adjustRightInd w:val="0"/>
        <w:ind w:firstLine="540"/>
      </w:pPr>
      <w:r w:rsidRPr="00C703E4">
        <w:t>1) благоустройство территории ТОС;</w:t>
      </w:r>
    </w:p>
    <w:p w:rsidR="009476B0" w:rsidRPr="00C703E4" w:rsidRDefault="009476B0" w:rsidP="00277258">
      <w:pPr>
        <w:autoSpaceDE w:val="0"/>
        <w:autoSpaceDN w:val="0"/>
        <w:adjustRightInd w:val="0"/>
        <w:ind w:firstLine="540"/>
      </w:pPr>
      <w:r w:rsidRPr="00C703E4">
        <w:t>2) удовлетворение социально-бытовых потребностей граждан, проживающих на территории ТОС.</w:t>
      </w:r>
    </w:p>
    <w:p w:rsidR="009476B0" w:rsidRPr="00C703E4" w:rsidRDefault="009476B0" w:rsidP="00277258">
      <w:pPr>
        <w:autoSpaceDE w:val="0"/>
        <w:autoSpaceDN w:val="0"/>
        <w:adjustRightInd w:val="0"/>
        <w:ind w:firstLine="540"/>
      </w:pPr>
      <w:r w:rsidRPr="00C703E4">
        <w:t>4.3. Проект должен предусматривать его реализацию не позднее 01 октября года, следующего за годом предоставления иных межбюджетных трансфертов.</w:t>
      </w:r>
    </w:p>
    <w:p w:rsidR="009476B0" w:rsidRPr="00C703E4" w:rsidRDefault="009476B0" w:rsidP="00277258">
      <w:pPr>
        <w:autoSpaceDE w:val="0"/>
        <w:autoSpaceDN w:val="0"/>
        <w:adjustRightInd w:val="0"/>
        <w:ind w:firstLine="540"/>
      </w:pPr>
      <w:r w:rsidRPr="00C703E4">
        <w:t xml:space="preserve">4.4. Проект должен соответствовать </w:t>
      </w:r>
      <w:hyperlink w:anchor="Par241" w:history="1">
        <w:r w:rsidRPr="00C703E4">
          <w:t>требованиям</w:t>
        </w:r>
      </w:hyperlink>
      <w:r>
        <w:t xml:space="preserve"> к содержанию проекта</w:t>
      </w:r>
      <w:r w:rsidRPr="00C703E4">
        <w:t>, указанным в приложении N 1 к настоящему Положению.</w:t>
      </w:r>
    </w:p>
    <w:p w:rsidR="009476B0" w:rsidRPr="00277258" w:rsidRDefault="009476B0" w:rsidP="00277258">
      <w:pPr>
        <w:autoSpaceDE w:val="0"/>
        <w:autoSpaceDN w:val="0"/>
        <w:adjustRightInd w:val="0"/>
        <w:rPr>
          <w:rFonts w:ascii="Arial" w:hAnsi="Arial" w:cs="Arial"/>
          <w:color w:val="FF0000"/>
          <w:sz w:val="20"/>
          <w:szCs w:val="20"/>
        </w:rPr>
      </w:pPr>
    </w:p>
    <w:p w:rsidR="009476B0" w:rsidRPr="00EB0D5F" w:rsidRDefault="009476B0" w:rsidP="00277258">
      <w:pPr>
        <w:autoSpaceDE w:val="0"/>
        <w:autoSpaceDN w:val="0"/>
        <w:adjustRightInd w:val="0"/>
        <w:jc w:val="center"/>
        <w:outlineLvl w:val="1"/>
      </w:pPr>
      <w:r w:rsidRPr="00EB0D5F">
        <w:t>5. Порядок проведения отбора проектов для участия в конкурсе</w:t>
      </w:r>
    </w:p>
    <w:p w:rsidR="009476B0" w:rsidRPr="00EB0D5F" w:rsidRDefault="009476B0" w:rsidP="00277258">
      <w:pPr>
        <w:autoSpaceDE w:val="0"/>
        <w:autoSpaceDN w:val="0"/>
        <w:adjustRightInd w:val="0"/>
      </w:pPr>
    </w:p>
    <w:p w:rsidR="009476B0" w:rsidRPr="00EB0D5F" w:rsidRDefault="009476B0" w:rsidP="00277258">
      <w:pPr>
        <w:autoSpaceDE w:val="0"/>
        <w:autoSpaceDN w:val="0"/>
        <w:adjustRightInd w:val="0"/>
        <w:ind w:firstLine="540"/>
      </w:pPr>
      <w:r w:rsidRPr="00EB0D5F">
        <w:t>5.1. Объявление о проведении конкурса размещается уполномоченным органом в разделе "ТОС" на официальном</w:t>
      </w:r>
      <w:r>
        <w:t xml:space="preserve"> сайте администрации Верхнебуреинского муниципального района</w:t>
      </w:r>
      <w:r w:rsidRPr="00EB0D5F">
        <w:t xml:space="preserve">  (далее - объявление и сайт района соответственно) не менее чем за 10 рабочих дней до начала срока приема заявлений и документов и включает:</w:t>
      </w:r>
    </w:p>
    <w:p w:rsidR="009476B0" w:rsidRPr="00EB0D5F" w:rsidRDefault="009476B0" w:rsidP="00277258">
      <w:pPr>
        <w:autoSpaceDE w:val="0"/>
        <w:autoSpaceDN w:val="0"/>
        <w:adjustRightInd w:val="0"/>
        <w:ind w:firstLine="540"/>
      </w:pPr>
      <w:r w:rsidRPr="00EB0D5F">
        <w:t>- срок приема заявлений и документов;</w:t>
      </w:r>
    </w:p>
    <w:p w:rsidR="009476B0" w:rsidRPr="00EB0D5F" w:rsidRDefault="009476B0" w:rsidP="00277258">
      <w:pPr>
        <w:autoSpaceDE w:val="0"/>
        <w:autoSpaceDN w:val="0"/>
        <w:adjustRightInd w:val="0"/>
        <w:ind w:firstLine="540"/>
      </w:pPr>
      <w:r w:rsidRPr="00EB0D5F">
        <w:t>- время и место приема заявлений и документов, почтовый адрес и адрес электронной почты для направления заявлений и документов;</w:t>
      </w:r>
    </w:p>
    <w:p w:rsidR="009476B0" w:rsidRPr="00EB0D5F" w:rsidRDefault="009476B0" w:rsidP="00277258">
      <w:pPr>
        <w:autoSpaceDE w:val="0"/>
        <w:autoSpaceDN w:val="0"/>
        <w:adjustRightInd w:val="0"/>
        <w:ind w:firstLine="540"/>
      </w:pPr>
      <w:r w:rsidRPr="00EB0D5F">
        <w:t>- номер телефона работника уполномоченного органа для получения консультаций по вопросам подготовки заявлений и документов.</w:t>
      </w:r>
    </w:p>
    <w:p w:rsidR="009476B0" w:rsidRPr="00EB0D5F" w:rsidRDefault="009476B0" w:rsidP="00C8001C">
      <w:pPr>
        <w:autoSpaceDE w:val="0"/>
        <w:autoSpaceDN w:val="0"/>
        <w:adjustRightInd w:val="0"/>
        <w:ind w:firstLine="720"/>
      </w:pPr>
      <w:r w:rsidRPr="00EB0D5F">
        <w:t>5.2. Срок приема заявлений и документов не может быть менее 10 рабочих дней со дня начала срока приема заявлений и документов, указанного в объявлении.</w:t>
      </w:r>
      <w:r>
        <w:t xml:space="preserve"> </w:t>
      </w:r>
    </w:p>
    <w:p w:rsidR="009476B0" w:rsidRPr="00951975" w:rsidRDefault="009476B0" w:rsidP="00C8001C">
      <w:pPr>
        <w:tabs>
          <w:tab w:val="left" w:pos="1260"/>
        </w:tabs>
        <w:autoSpaceDE w:val="0"/>
        <w:autoSpaceDN w:val="0"/>
        <w:adjustRightInd w:val="0"/>
        <w:ind w:firstLine="720"/>
      </w:pPr>
      <w:r>
        <w:t>5.3.</w:t>
      </w:r>
      <w:r>
        <w:tab/>
      </w:r>
      <w:r w:rsidRPr="00951975">
        <w:t xml:space="preserve">Муниципальное образование района, на территории которого созданы в установленном законодательством Российской Федерации порядке ТОС, для участия в конкурсе в срок, указанный в объявлении, подает в уполномоченный орган на бумажном носителе или направляет через систему электронного документооборота либо по электронной почте заявление и документы. При направлении заявления и документов по электронной почте муниципальное образование района досылает заявление и документы на бумажном носителе по почте. </w:t>
      </w:r>
    </w:p>
    <w:p w:rsidR="009476B0" w:rsidRPr="00BB4BA0" w:rsidRDefault="009476B0" w:rsidP="00C8001C">
      <w:pPr>
        <w:tabs>
          <w:tab w:val="left" w:pos="1260"/>
        </w:tabs>
        <w:autoSpaceDE w:val="0"/>
        <w:autoSpaceDN w:val="0"/>
        <w:adjustRightInd w:val="0"/>
        <w:ind w:firstLine="720"/>
      </w:pPr>
      <w:r>
        <w:t>5.4.</w:t>
      </w:r>
      <w:r>
        <w:tab/>
      </w:r>
      <w:r w:rsidRPr="00BB4BA0">
        <w:t xml:space="preserve">Заявление может быть отозвано до окончания срока приема заявлений и документов, указанного в объявлении, путем направления муниципальным образованием района в уполномоченный орган соответствующего обращения об отзыве заявления. </w:t>
      </w:r>
    </w:p>
    <w:p w:rsidR="009476B0" w:rsidRPr="008A48B8" w:rsidRDefault="009476B0" w:rsidP="00C8001C">
      <w:pPr>
        <w:tabs>
          <w:tab w:val="left" w:pos="1260"/>
        </w:tabs>
        <w:autoSpaceDE w:val="0"/>
        <w:autoSpaceDN w:val="0"/>
        <w:adjustRightInd w:val="0"/>
        <w:ind w:firstLine="720"/>
      </w:pPr>
      <w:r>
        <w:t>5.5.</w:t>
      </w:r>
      <w:r>
        <w:tab/>
      </w:r>
      <w:r w:rsidRPr="008A48B8">
        <w:t>Уполномоченный орган в течение пяти рабочих дней после окончания срока приема заявлений и документов проверяет заявление и документы и принимает одно из следующих решений:</w:t>
      </w:r>
    </w:p>
    <w:p w:rsidR="009476B0" w:rsidRPr="008A48B8" w:rsidRDefault="009476B0" w:rsidP="00277258">
      <w:pPr>
        <w:autoSpaceDE w:val="0"/>
        <w:autoSpaceDN w:val="0"/>
        <w:adjustRightInd w:val="0"/>
        <w:ind w:firstLine="540"/>
      </w:pPr>
      <w:r w:rsidRPr="008A48B8">
        <w:t xml:space="preserve">- о допуске проекта к участию в конкурсе - в случае соблюдения муниципальным образованием района условий предоставления иных межбюджетных трансфертов, предусмотренных </w:t>
      </w:r>
      <w:hyperlink w:anchor="Par188" w:history="1">
        <w:r w:rsidRPr="008A48B8">
          <w:t>абзацами четвертым</w:t>
        </w:r>
      </w:hyperlink>
      <w:r w:rsidRPr="008A48B8">
        <w:t xml:space="preserve">, </w:t>
      </w:r>
      <w:hyperlink w:anchor="Par189" w:history="1">
        <w:r w:rsidRPr="008A48B8">
          <w:t xml:space="preserve"> пункта 10.1 раздела 10</w:t>
        </w:r>
      </w:hyperlink>
      <w:r w:rsidRPr="008A48B8">
        <w:t xml:space="preserve"> настоящего Положения, соответствия заявления и документов требованиям, указанным в </w:t>
      </w:r>
      <w:hyperlink w:anchor="Par71" w:history="1">
        <w:r w:rsidRPr="008A48B8">
          <w:t>разделах 4</w:t>
        </w:r>
      </w:hyperlink>
      <w:r w:rsidRPr="008A48B8">
        <w:t xml:space="preserve">, </w:t>
      </w:r>
      <w:hyperlink w:anchor="Par99" w:history="1">
        <w:r w:rsidRPr="008A48B8">
          <w:t>6</w:t>
        </w:r>
      </w:hyperlink>
      <w:r w:rsidRPr="008A48B8">
        <w:t xml:space="preserve"> настоящего Положения, а также соблюдения срока приема заявлений и документов, предусмотренного объявлением;</w:t>
      </w:r>
    </w:p>
    <w:p w:rsidR="009476B0" w:rsidRPr="008A48B8" w:rsidRDefault="009476B0" w:rsidP="00277258">
      <w:pPr>
        <w:autoSpaceDE w:val="0"/>
        <w:autoSpaceDN w:val="0"/>
        <w:adjustRightInd w:val="0"/>
        <w:ind w:firstLine="540"/>
      </w:pPr>
      <w:r w:rsidRPr="008A48B8">
        <w:t xml:space="preserve">- об отказе в допуске проекта к участию в конкурсе - в случае наличия одного или нескольких оснований, предусмотренных </w:t>
      </w:r>
      <w:hyperlink w:anchor="Par92" w:history="1">
        <w:r w:rsidRPr="008A48B8">
          <w:t>пунктом 5.6</w:t>
        </w:r>
      </w:hyperlink>
      <w:r w:rsidRPr="008A48B8">
        <w:t xml:space="preserve"> настоящего раздела.</w:t>
      </w:r>
    </w:p>
    <w:p w:rsidR="009476B0" w:rsidRPr="008A48B8" w:rsidRDefault="009476B0" w:rsidP="00277258">
      <w:pPr>
        <w:autoSpaceDE w:val="0"/>
        <w:autoSpaceDN w:val="0"/>
        <w:adjustRightInd w:val="0"/>
        <w:ind w:firstLine="540"/>
      </w:pPr>
      <w:bookmarkStart w:id="2" w:name="Par92"/>
      <w:bookmarkEnd w:id="2"/>
      <w:r w:rsidRPr="008A48B8">
        <w:t>5.6. Основаниями для отказа в допуске проекта к участию в конкурсе являются:</w:t>
      </w:r>
    </w:p>
    <w:p w:rsidR="009476B0" w:rsidRPr="008A48B8" w:rsidRDefault="009476B0" w:rsidP="00277258">
      <w:pPr>
        <w:autoSpaceDE w:val="0"/>
        <w:autoSpaceDN w:val="0"/>
        <w:adjustRightInd w:val="0"/>
        <w:ind w:firstLine="540"/>
      </w:pPr>
      <w:r w:rsidRPr="008A48B8">
        <w:t xml:space="preserve">-  несоответствие заявления и документов требованиям, указанным в </w:t>
      </w:r>
      <w:hyperlink w:anchor="Par71" w:history="1">
        <w:r w:rsidRPr="008A48B8">
          <w:t>разделах 4</w:t>
        </w:r>
      </w:hyperlink>
      <w:r w:rsidRPr="008A48B8">
        <w:t xml:space="preserve">, </w:t>
      </w:r>
      <w:hyperlink w:anchor="Par99" w:history="1">
        <w:r w:rsidRPr="008A48B8">
          <w:t>6</w:t>
        </w:r>
      </w:hyperlink>
      <w:r w:rsidRPr="008A48B8">
        <w:t xml:space="preserve"> настоящего Положения;</w:t>
      </w:r>
    </w:p>
    <w:p w:rsidR="009476B0" w:rsidRPr="008A48B8" w:rsidRDefault="009476B0" w:rsidP="00277258">
      <w:pPr>
        <w:autoSpaceDE w:val="0"/>
        <w:autoSpaceDN w:val="0"/>
        <w:adjustRightInd w:val="0"/>
        <w:ind w:firstLine="540"/>
      </w:pPr>
      <w:r w:rsidRPr="008A48B8">
        <w:t>- поступление заявления и документов в уполномоченный орган после окончания срока приема заявлений и документов, указанного в объявлении.</w:t>
      </w:r>
    </w:p>
    <w:p w:rsidR="009476B0" w:rsidRPr="008A48B8" w:rsidRDefault="009476B0" w:rsidP="00277258">
      <w:pPr>
        <w:autoSpaceDE w:val="0"/>
        <w:autoSpaceDN w:val="0"/>
        <w:adjustRightInd w:val="0"/>
        <w:ind w:firstLine="540"/>
      </w:pPr>
      <w:r w:rsidRPr="008A48B8">
        <w:t>5.7. Список проектов, в отношении которых уполномоченным органом принято решение об отказе в допуске к участию в конкурсе, размещается на сайте района в срок не более трех рабочих дней со дня принятия такого решения.</w:t>
      </w:r>
    </w:p>
    <w:p w:rsidR="009476B0" w:rsidRPr="008A48B8" w:rsidRDefault="009476B0" w:rsidP="00C8001C">
      <w:pPr>
        <w:tabs>
          <w:tab w:val="left" w:pos="1080"/>
        </w:tabs>
        <w:autoSpaceDE w:val="0"/>
        <w:autoSpaceDN w:val="0"/>
        <w:adjustRightInd w:val="0"/>
        <w:ind w:firstLine="540"/>
      </w:pPr>
      <w:r>
        <w:t>5.8.</w:t>
      </w:r>
      <w:r>
        <w:tab/>
      </w:r>
      <w:r w:rsidRPr="008A48B8">
        <w:t>Представленные документы для участия в конкурсе не возвращаются муниципальным образованиям района.</w:t>
      </w:r>
    </w:p>
    <w:p w:rsidR="009476B0" w:rsidRPr="00277258" w:rsidRDefault="009476B0" w:rsidP="00277258">
      <w:pPr>
        <w:autoSpaceDE w:val="0"/>
        <w:autoSpaceDN w:val="0"/>
        <w:adjustRightInd w:val="0"/>
        <w:rPr>
          <w:rFonts w:ascii="Arial" w:hAnsi="Arial" w:cs="Arial"/>
          <w:color w:val="FF0000"/>
          <w:sz w:val="20"/>
          <w:szCs w:val="20"/>
        </w:rPr>
      </w:pPr>
    </w:p>
    <w:p w:rsidR="009476B0" w:rsidRPr="008A48B8" w:rsidRDefault="009476B0" w:rsidP="00277258">
      <w:pPr>
        <w:autoSpaceDE w:val="0"/>
        <w:autoSpaceDN w:val="0"/>
        <w:adjustRightInd w:val="0"/>
        <w:jc w:val="center"/>
        <w:outlineLvl w:val="1"/>
      </w:pPr>
      <w:bookmarkStart w:id="3" w:name="Par99"/>
      <w:bookmarkEnd w:id="3"/>
      <w:r w:rsidRPr="008A48B8">
        <w:t>6. Требования к заявлению и документам</w:t>
      </w:r>
    </w:p>
    <w:p w:rsidR="009476B0" w:rsidRPr="008A48B8" w:rsidRDefault="009476B0" w:rsidP="00277258">
      <w:pPr>
        <w:autoSpaceDE w:val="0"/>
        <w:autoSpaceDN w:val="0"/>
        <w:adjustRightInd w:val="0"/>
      </w:pPr>
    </w:p>
    <w:p w:rsidR="009476B0" w:rsidRPr="008A48B8" w:rsidRDefault="009476B0" w:rsidP="00C8001C">
      <w:pPr>
        <w:tabs>
          <w:tab w:val="left" w:pos="1080"/>
        </w:tabs>
        <w:autoSpaceDE w:val="0"/>
        <w:autoSpaceDN w:val="0"/>
        <w:adjustRightInd w:val="0"/>
        <w:ind w:firstLine="540"/>
      </w:pPr>
      <w:bookmarkStart w:id="4" w:name="Par101"/>
      <w:bookmarkEnd w:id="4"/>
      <w:r>
        <w:t>6.1.</w:t>
      </w:r>
      <w:r>
        <w:tab/>
      </w:r>
      <w:r w:rsidRPr="008A48B8">
        <w:t>Для участия в конкурсе муниципальное образование района представляет:</w:t>
      </w:r>
    </w:p>
    <w:p w:rsidR="009476B0" w:rsidRPr="008A48B8" w:rsidRDefault="009476B0" w:rsidP="00277258">
      <w:pPr>
        <w:autoSpaceDE w:val="0"/>
        <w:autoSpaceDN w:val="0"/>
        <w:adjustRightInd w:val="0"/>
        <w:ind w:firstLine="540"/>
      </w:pPr>
      <w:r w:rsidRPr="008A48B8">
        <w:t xml:space="preserve">- заявление, подготовленное по </w:t>
      </w:r>
      <w:hyperlink w:anchor="Par345" w:history="1">
        <w:r w:rsidRPr="008A48B8">
          <w:t>форме</w:t>
        </w:r>
      </w:hyperlink>
      <w:r w:rsidRPr="008A48B8">
        <w:t xml:space="preserve"> согласно приложению N 2 к настоящему Положению. В заявление может быть включено не более трех проектов для каждого ТОС, расположенного на территории муниципального образования района;</w:t>
      </w:r>
    </w:p>
    <w:p w:rsidR="009476B0" w:rsidRPr="008A48B8" w:rsidRDefault="009476B0" w:rsidP="00277258">
      <w:pPr>
        <w:autoSpaceDE w:val="0"/>
        <w:autoSpaceDN w:val="0"/>
        <w:adjustRightInd w:val="0"/>
        <w:ind w:firstLine="540"/>
      </w:pPr>
      <w:r w:rsidRPr="008A48B8">
        <w:t xml:space="preserve">- проект, соответствующий требованиям </w:t>
      </w:r>
      <w:hyperlink w:anchor="Par71" w:history="1">
        <w:r w:rsidRPr="008A48B8">
          <w:t>раздела 4</w:t>
        </w:r>
      </w:hyperlink>
      <w:r w:rsidRPr="008A48B8">
        <w:t xml:space="preserve"> настоящего Положения;</w:t>
      </w:r>
    </w:p>
    <w:p w:rsidR="009476B0" w:rsidRPr="008A48B8" w:rsidRDefault="009476B0" w:rsidP="00C8001C">
      <w:pPr>
        <w:tabs>
          <w:tab w:val="left" w:pos="900"/>
        </w:tabs>
        <w:autoSpaceDE w:val="0"/>
        <w:autoSpaceDN w:val="0"/>
        <w:adjustRightInd w:val="0"/>
        <w:ind w:firstLine="540"/>
      </w:pPr>
      <w:bookmarkStart w:id="5" w:name="Par104"/>
      <w:bookmarkEnd w:id="5"/>
      <w:r>
        <w:t>-</w:t>
      </w:r>
      <w:r>
        <w:tab/>
      </w:r>
      <w:r w:rsidRPr="008A48B8">
        <w:t>сведения об установлении границ территории, на которой осуществляется ТОС;</w:t>
      </w:r>
    </w:p>
    <w:p w:rsidR="009476B0" w:rsidRPr="006C74AC" w:rsidRDefault="009476B0" w:rsidP="006C74AC">
      <w:pPr>
        <w:autoSpaceDE w:val="0"/>
        <w:autoSpaceDN w:val="0"/>
        <w:adjustRightInd w:val="0"/>
        <w:ind w:firstLine="540"/>
      </w:pPr>
      <w:r w:rsidRPr="008A48B8">
        <w:t>- копию устава ТОС и сведения о его регистрации;</w:t>
      </w:r>
    </w:p>
    <w:p w:rsidR="009476B0" w:rsidRPr="006C74AC" w:rsidRDefault="009476B0" w:rsidP="00277258">
      <w:pPr>
        <w:autoSpaceDE w:val="0"/>
        <w:autoSpaceDN w:val="0"/>
        <w:adjustRightInd w:val="0"/>
        <w:ind w:firstLine="540"/>
      </w:pPr>
      <w:r w:rsidRPr="006C74AC">
        <w:t>6.2. Проект должен быть подписан руководителем ТОС и заверен печатью местной администрации.</w:t>
      </w:r>
    </w:p>
    <w:p w:rsidR="009476B0" w:rsidRPr="008A48B8" w:rsidRDefault="009476B0" w:rsidP="00C8001C">
      <w:pPr>
        <w:tabs>
          <w:tab w:val="left" w:pos="1080"/>
        </w:tabs>
        <w:autoSpaceDE w:val="0"/>
        <w:autoSpaceDN w:val="0"/>
        <w:adjustRightInd w:val="0"/>
        <w:ind w:firstLine="540"/>
      </w:pPr>
      <w:r>
        <w:t>6.3.</w:t>
      </w:r>
      <w:r>
        <w:tab/>
      </w:r>
      <w:r w:rsidRPr="008A48B8">
        <w:t>Руководитель ТОС, должностные лица</w:t>
      </w:r>
      <w:r>
        <w:t xml:space="preserve"> муниципального образования района</w:t>
      </w:r>
      <w:r w:rsidRPr="008A48B8">
        <w:t>, а также муниципальные служащие, не являющиеся должностными лицами, несут ответственность в соответствии с законодательством Российской Федерации за достоверность сведений, содержащихся в заявлении и документах.</w:t>
      </w:r>
    </w:p>
    <w:p w:rsidR="009476B0" w:rsidRPr="008A48B8" w:rsidRDefault="009476B0" w:rsidP="00277258">
      <w:pPr>
        <w:autoSpaceDE w:val="0"/>
        <w:autoSpaceDN w:val="0"/>
        <w:adjustRightInd w:val="0"/>
      </w:pPr>
    </w:p>
    <w:p w:rsidR="009476B0" w:rsidRPr="000A73FA" w:rsidRDefault="009476B0" w:rsidP="00277258">
      <w:pPr>
        <w:autoSpaceDE w:val="0"/>
        <w:autoSpaceDN w:val="0"/>
        <w:adjustRightInd w:val="0"/>
        <w:jc w:val="center"/>
        <w:outlineLvl w:val="1"/>
      </w:pPr>
      <w:bookmarkStart w:id="6" w:name="Par112"/>
      <w:bookmarkEnd w:id="6"/>
      <w:r w:rsidRPr="000A73FA">
        <w:t>7. Критерии оценки проектов</w:t>
      </w:r>
    </w:p>
    <w:p w:rsidR="009476B0" w:rsidRPr="000A73FA" w:rsidRDefault="009476B0" w:rsidP="00277258">
      <w:pPr>
        <w:autoSpaceDE w:val="0"/>
        <w:autoSpaceDN w:val="0"/>
        <w:adjustRightInd w:val="0"/>
      </w:pPr>
    </w:p>
    <w:p w:rsidR="009476B0" w:rsidRPr="000A73FA" w:rsidRDefault="009476B0" w:rsidP="00277258">
      <w:pPr>
        <w:autoSpaceDE w:val="0"/>
        <w:autoSpaceDN w:val="0"/>
        <w:adjustRightInd w:val="0"/>
        <w:ind w:firstLine="540"/>
      </w:pPr>
      <w:r w:rsidRPr="000A73FA">
        <w:t>Оценка проектов осуществляется по следующим группам критериев:</w:t>
      </w:r>
    </w:p>
    <w:p w:rsidR="009476B0" w:rsidRPr="000A73FA" w:rsidRDefault="009476B0" w:rsidP="00277258">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67"/>
        <w:gridCol w:w="1757"/>
        <w:gridCol w:w="5499"/>
        <w:gridCol w:w="1814"/>
      </w:tblGrid>
      <w:tr w:rsidR="009476B0" w:rsidRPr="00861F97">
        <w:tc>
          <w:tcPr>
            <w:tcW w:w="56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N п/п</w:t>
            </w:r>
          </w:p>
        </w:tc>
        <w:tc>
          <w:tcPr>
            <w:tcW w:w="175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Группа критериев</w:t>
            </w:r>
          </w:p>
        </w:tc>
        <w:tc>
          <w:tcPr>
            <w:tcW w:w="549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Критерий</w:t>
            </w:r>
          </w:p>
        </w:tc>
        <w:tc>
          <w:tcPr>
            <w:tcW w:w="181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Максимальный балл</w:t>
            </w:r>
          </w:p>
        </w:tc>
      </w:tr>
      <w:tr w:rsidR="009476B0" w:rsidRPr="00861F97">
        <w:tc>
          <w:tcPr>
            <w:tcW w:w="56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1</w:t>
            </w:r>
          </w:p>
        </w:tc>
        <w:tc>
          <w:tcPr>
            <w:tcW w:w="175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2</w:t>
            </w:r>
          </w:p>
        </w:tc>
        <w:tc>
          <w:tcPr>
            <w:tcW w:w="549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3</w:t>
            </w:r>
          </w:p>
        </w:tc>
        <w:tc>
          <w:tcPr>
            <w:tcW w:w="181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4</w:t>
            </w:r>
          </w:p>
        </w:tc>
      </w:tr>
      <w:tr w:rsidR="009476B0" w:rsidRPr="00861F97">
        <w:tc>
          <w:tcPr>
            <w:tcW w:w="567" w:type="dxa"/>
            <w:tcBorders>
              <w:top w:val="single" w:sz="4" w:space="0" w:color="auto"/>
            </w:tcBorders>
          </w:tcPr>
          <w:p w:rsidR="009476B0" w:rsidRPr="00861F97" w:rsidRDefault="009476B0" w:rsidP="00277258">
            <w:pPr>
              <w:autoSpaceDE w:val="0"/>
              <w:autoSpaceDN w:val="0"/>
              <w:adjustRightInd w:val="0"/>
              <w:jc w:val="center"/>
            </w:pPr>
            <w:r w:rsidRPr="00861F97">
              <w:t>1.</w:t>
            </w:r>
          </w:p>
        </w:tc>
        <w:tc>
          <w:tcPr>
            <w:tcW w:w="1757" w:type="dxa"/>
            <w:tcBorders>
              <w:top w:val="single" w:sz="4" w:space="0" w:color="auto"/>
            </w:tcBorders>
          </w:tcPr>
          <w:p w:rsidR="009476B0" w:rsidRPr="00861F97" w:rsidRDefault="009476B0" w:rsidP="00277258">
            <w:pPr>
              <w:autoSpaceDE w:val="0"/>
              <w:autoSpaceDN w:val="0"/>
              <w:adjustRightInd w:val="0"/>
              <w:jc w:val="left"/>
            </w:pPr>
            <w:r w:rsidRPr="00861F97">
              <w:t>Значимость и актуальность проекта</w:t>
            </w:r>
          </w:p>
        </w:tc>
        <w:tc>
          <w:tcPr>
            <w:tcW w:w="5499" w:type="dxa"/>
            <w:tcBorders>
              <w:top w:val="single" w:sz="4" w:space="0" w:color="auto"/>
            </w:tcBorders>
          </w:tcPr>
          <w:p w:rsidR="009476B0" w:rsidRPr="00861F97" w:rsidRDefault="009476B0" w:rsidP="00277258">
            <w:pPr>
              <w:autoSpaceDE w:val="0"/>
              <w:autoSpaceDN w:val="0"/>
              <w:adjustRightInd w:val="0"/>
            </w:pPr>
            <w:r w:rsidRPr="00861F97">
              <w:t>обоснованность значимости и актуальности проблемы, на решение которой направлен проект (не обоснованы - 0 баллов; частично обоснованы - 2 балла; обоснованы в полной мере - 4 балла)</w:t>
            </w:r>
          </w:p>
        </w:tc>
        <w:tc>
          <w:tcPr>
            <w:tcW w:w="1814" w:type="dxa"/>
            <w:tcBorders>
              <w:top w:val="single" w:sz="4" w:space="0" w:color="auto"/>
            </w:tcBorders>
          </w:tcPr>
          <w:p w:rsidR="009476B0" w:rsidRPr="00861F97" w:rsidRDefault="009476B0" w:rsidP="00277258">
            <w:pPr>
              <w:autoSpaceDE w:val="0"/>
              <w:autoSpaceDN w:val="0"/>
              <w:adjustRightInd w:val="0"/>
              <w:jc w:val="center"/>
            </w:pPr>
            <w:r w:rsidRPr="00861F97">
              <w:t>4</w:t>
            </w:r>
          </w:p>
        </w:tc>
      </w:tr>
      <w:tr w:rsidR="009476B0" w:rsidRPr="00861F97">
        <w:tc>
          <w:tcPr>
            <w:tcW w:w="567" w:type="dxa"/>
          </w:tcPr>
          <w:p w:rsidR="009476B0" w:rsidRPr="00861F97" w:rsidRDefault="009476B0" w:rsidP="00277258">
            <w:pPr>
              <w:autoSpaceDE w:val="0"/>
              <w:autoSpaceDN w:val="0"/>
              <w:adjustRightInd w:val="0"/>
              <w:jc w:val="left"/>
            </w:pPr>
          </w:p>
        </w:tc>
        <w:tc>
          <w:tcPr>
            <w:tcW w:w="1757" w:type="dxa"/>
          </w:tcPr>
          <w:p w:rsidR="009476B0" w:rsidRPr="00861F97" w:rsidRDefault="009476B0" w:rsidP="00277258">
            <w:pPr>
              <w:autoSpaceDE w:val="0"/>
              <w:autoSpaceDN w:val="0"/>
              <w:adjustRightInd w:val="0"/>
              <w:jc w:val="left"/>
            </w:pPr>
          </w:p>
        </w:tc>
        <w:tc>
          <w:tcPr>
            <w:tcW w:w="5499" w:type="dxa"/>
          </w:tcPr>
          <w:p w:rsidR="009476B0" w:rsidRPr="00861F97" w:rsidRDefault="009476B0" w:rsidP="00277258">
            <w:pPr>
              <w:autoSpaceDE w:val="0"/>
              <w:autoSpaceDN w:val="0"/>
              <w:adjustRightInd w:val="0"/>
            </w:pPr>
            <w:r w:rsidRPr="00861F97">
              <w:t>соответствие цели, задач, мероприятий проекта проблеме, на решение которой направлен проект (не соответствуют - 0 баллов; частично соответствуют - 2 балла; полностью соответствуют - 4 балла)</w:t>
            </w:r>
          </w:p>
        </w:tc>
        <w:tc>
          <w:tcPr>
            <w:tcW w:w="1814" w:type="dxa"/>
          </w:tcPr>
          <w:p w:rsidR="009476B0" w:rsidRPr="00861F97" w:rsidRDefault="009476B0" w:rsidP="00277258">
            <w:pPr>
              <w:autoSpaceDE w:val="0"/>
              <w:autoSpaceDN w:val="0"/>
              <w:adjustRightInd w:val="0"/>
              <w:jc w:val="center"/>
            </w:pPr>
            <w:r w:rsidRPr="00861F97">
              <w:t>4</w:t>
            </w:r>
          </w:p>
        </w:tc>
      </w:tr>
      <w:tr w:rsidR="009476B0" w:rsidRPr="00861F97">
        <w:tc>
          <w:tcPr>
            <w:tcW w:w="567" w:type="dxa"/>
          </w:tcPr>
          <w:p w:rsidR="009476B0" w:rsidRPr="00861F97" w:rsidRDefault="009476B0" w:rsidP="00277258">
            <w:pPr>
              <w:autoSpaceDE w:val="0"/>
              <w:autoSpaceDN w:val="0"/>
              <w:adjustRightInd w:val="0"/>
              <w:jc w:val="left"/>
            </w:pPr>
          </w:p>
        </w:tc>
        <w:tc>
          <w:tcPr>
            <w:tcW w:w="1757" w:type="dxa"/>
          </w:tcPr>
          <w:p w:rsidR="009476B0" w:rsidRPr="00861F97" w:rsidRDefault="009476B0" w:rsidP="00277258">
            <w:pPr>
              <w:autoSpaceDE w:val="0"/>
              <w:autoSpaceDN w:val="0"/>
              <w:adjustRightInd w:val="0"/>
              <w:jc w:val="left"/>
            </w:pPr>
          </w:p>
        </w:tc>
        <w:tc>
          <w:tcPr>
            <w:tcW w:w="5499" w:type="dxa"/>
          </w:tcPr>
          <w:p w:rsidR="009476B0" w:rsidRPr="00861F97" w:rsidRDefault="009476B0" w:rsidP="00277258">
            <w:pPr>
              <w:autoSpaceDE w:val="0"/>
              <w:autoSpaceDN w:val="0"/>
              <w:adjustRightInd w:val="0"/>
            </w:pPr>
            <w:r w:rsidRPr="00861F97">
              <w:t>взаимосвязь и последовательность мероприятий проекта (взаимосвязь мероприятий проекта и их последовательность нарушены - 0 баллов; взаимосвязь и последовательность мероприятий проекта убедительны и обоснованы - 4 балла)</w:t>
            </w:r>
          </w:p>
        </w:tc>
        <w:tc>
          <w:tcPr>
            <w:tcW w:w="1814" w:type="dxa"/>
          </w:tcPr>
          <w:p w:rsidR="009476B0" w:rsidRPr="00861F97" w:rsidRDefault="009476B0" w:rsidP="00277258">
            <w:pPr>
              <w:autoSpaceDE w:val="0"/>
              <w:autoSpaceDN w:val="0"/>
              <w:adjustRightInd w:val="0"/>
              <w:jc w:val="center"/>
            </w:pPr>
            <w:r w:rsidRPr="00861F97">
              <w:t>4</w:t>
            </w:r>
          </w:p>
        </w:tc>
      </w:tr>
      <w:tr w:rsidR="009476B0" w:rsidRPr="00861F97">
        <w:tc>
          <w:tcPr>
            <w:tcW w:w="567" w:type="dxa"/>
          </w:tcPr>
          <w:p w:rsidR="009476B0" w:rsidRPr="00861F97" w:rsidRDefault="009476B0" w:rsidP="00277258">
            <w:pPr>
              <w:autoSpaceDE w:val="0"/>
              <w:autoSpaceDN w:val="0"/>
              <w:adjustRightInd w:val="0"/>
              <w:jc w:val="center"/>
            </w:pPr>
            <w:r w:rsidRPr="00861F97">
              <w:t>2.</w:t>
            </w:r>
          </w:p>
        </w:tc>
        <w:tc>
          <w:tcPr>
            <w:tcW w:w="1757" w:type="dxa"/>
          </w:tcPr>
          <w:p w:rsidR="009476B0" w:rsidRPr="00861F97" w:rsidRDefault="009476B0" w:rsidP="00277258">
            <w:pPr>
              <w:autoSpaceDE w:val="0"/>
              <w:autoSpaceDN w:val="0"/>
              <w:adjustRightInd w:val="0"/>
              <w:jc w:val="left"/>
            </w:pPr>
            <w:r w:rsidRPr="00861F97">
              <w:t>Экономическая эффективность проекта</w:t>
            </w:r>
          </w:p>
        </w:tc>
        <w:tc>
          <w:tcPr>
            <w:tcW w:w="5499" w:type="dxa"/>
          </w:tcPr>
          <w:p w:rsidR="009476B0" w:rsidRPr="00861F97" w:rsidRDefault="009476B0" w:rsidP="00277258">
            <w:pPr>
              <w:autoSpaceDE w:val="0"/>
              <w:autoSpaceDN w:val="0"/>
              <w:adjustRightInd w:val="0"/>
            </w:pPr>
            <w:r w:rsidRPr="00861F97">
              <w:t>соотношение планируемых расходов на реализацию проекта и его ожидаемых результатов (не соотносятся - 0 баллов; частично соотносятся - 2 балла; полностью соотносятся - 4 балла)</w:t>
            </w:r>
          </w:p>
        </w:tc>
        <w:tc>
          <w:tcPr>
            <w:tcW w:w="1814" w:type="dxa"/>
          </w:tcPr>
          <w:p w:rsidR="009476B0" w:rsidRPr="00861F97" w:rsidRDefault="009476B0" w:rsidP="00277258">
            <w:pPr>
              <w:autoSpaceDE w:val="0"/>
              <w:autoSpaceDN w:val="0"/>
              <w:adjustRightInd w:val="0"/>
              <w:jc w:val="center"/>
            </w:pPr>
            <w:r w:rsidRPr="00861F97">
              <w:t>4</w:t>
            </w:r>
          </w:p>
        </w:tc>
      </w:tr>
      <w:tr w:rsidR="009476B0" w:rsidRPr="00861F97">
        <w:tc>
          <w:tcPr>
            <w:tcW w:w="567" w:type="dxa"/>
          </w:tcPr>
          <w:p w:rsidR="009476B0" w:rsidRPr="00861F97" w:rsidRDefault="009476B0" w:rsidP="00277258">
            <w:pPr>
              <w:autoSpaceDE w:val="0"/>
              <w:autoSpaceDN w:val="0"/>
              <w:adjustRightInd w:val="0"/>
              <w:jc w:val="left"/>
            </w:pPr>
          </w:p>
        </w:tc>
        <w:tc>
          <w:tcPr>
            <w:tcW w:w="1757" w:type="dxa"/>
          </w:tcPr>
          <w:p w:rsidR="009476B0" w:rsidRPr="00861F97" w:rsidRDefault="009476B0" w:rsidP="00277258">
            <w:pPr>
              <w:autoSpaceDE w:val="0"/>
              <w:autoSpaceDN w:val="0"/>
              <w:adjustRightInd w:val="0"/>
              <w:jc w:val="left"/>
            </w:pPr>
          </w:p>
        </w:tc>
        <w:tc>
          <w:tcPr>
            <w:tcW w:w="5499" w:type="dxa"/>
          </w:tcPr>
          <w:p w:rsidR="009476B0" w:rsidRPr="00861F97" w:rsidRDefault="009476B0" w:rsidP="00277258">
            <w:pPr>
              <w:autoSpaceDE w:val="0"/>
              <w:autoSpaceDN w:val="0"/>
              <w:adjustRightInd w:val="0"/>
            </w:pPr>
            <w:r w:rsidRPr="00861F97">
              <w:t>реалистичность и обоснованность расходов, предусмотренных в заявлении (расходы по проекту не обоснованы, бюджет проекта завышен - 0 баллов; расходы по проекту частично обоснованы - 2 балла; расходы по проекту реалистичны и обоснованы в полной мере - 4 балла)</w:t>
            </w:r>
          </w:p>
        </w:tc>
        <w:tc>
          <w:tcPr>
            <w:tcW w:w="1814" w:type="dxa"/>
          </w:tcPr>
          <w:p w:rsidR="009476B0" w:rsidRPr="00861F97" w:rsidRDefault="009476B0" w:rsidP="00277258">
            <w:pPr>
              <w:autoSpaceDE w:val="0"/>
              <w:autoSpaceDN w:val="0"/>
              <w:adjustRightInd w:val="0"/>
              <w:jc w:val="center"/>
            </w:pPr>
            <w:r w:rsidRPr="00861F97">
              <w:t>4</w:t>
            </w:r>
          </w:p>
        </w:tc>
      </w:tr>
      <w:tr w:rsidR="009476B0" w:rsidRPr="00861F97">
        <w:tc>
          <w:tcPr>
            <w:tcW w:w="567" w:type="dxa"/>
          </w:tcPr>
          <w:p w:rsidR="009476B0" w:rsidRPr="00861F97" w:rsidRDefault="009476B0" w:rsidP="00277258">
            <w:pPr>
              <w:autoSpaceDE w:val="0"/>
              <w:autoSpaceDN w:val="0"/>
              <w:adjustRightInd w:val="0"/>
              <w:jc w:val="left"/>
              <w:rPr>
                <w:rFonts w:ascii="Arial" w:hAnsi="Arial" w:cs="Arial"/>
                <w:color w:val="FF0000"/>
                <w:sz w:val="20"/>
                <w:szCs w:val="20"/>
              </w:rPr>
            </w:pPr>
          </w:p>
        </w:tc>
        <w:tc>
          <w:tcPr>
            <w:tcW w:w="1757" w:type="dxa"/>
          </w:tcPr>
          <w:p w:rsidR="009476B0" w:rsidRPr="00861F97" w:rsidRDefault="009476B0" w:rsidP="00277258">
            <w:pPr>
              <w:autoSpaceDE w:val="0"/>
              <w:autoSpaceDN w:val="0"/>
              <w:adjustRightInd w:val="0"/>
              <w:jc w:val="left"/>
              <w:rPr>
                <w:rFonts w:ascii="Arial" w:hAnsi="Arial" w:cs="Arial"/>
                <w:color w:val="FF0000"/>
                <w:sz w:val="20"/>
                <w:szCs w:val="20"/>
              </w:rPr>
            </w:pPr>
          </w:p>
        </w:tc>
        <w:tc>
          <w:tcPr>
            <w:tcW w:w="5499" w:type="dxa"/>
          </w:tcPr>
          <w:p w:rsidR="009476B0" w:rsidRPr="00861F97" w:rsidRDefault="009476B0" w:rsidP="00277258">
            <w:pPr>
              <w:autoSpaceDE w:val="0"/>
              <w:autoSpaceDN w:val="0"/>
              <w:adjustRightInd w:val="0"/>
            </w:pPr>
            <w:r w:rsidRPr="00861F97">
              <w:t>количество привлекаемых добровольцев к реализации проекта (менее 3 - 1 балл; от 3 до 10 - 2 балла; 10 и более - 4 балла)</w:t>
            </w:r>
          </w:p>
        </w:tc>
        <w:tc>
          <w:tcPr>
            <w:tcW w:w="1814" w:type="dxa"/>
          </w:tcPr>
          <w:p w:rsidR="009476B0" w:rsidRPr="00861F97" w:rsidRDefault="009476B0" w:rsidP="00277258">
            <w:pPr>
              <w:autoSpaceDE w:val="0"/>
              <w:autoSpaceDN w:val="0"/>
              <w:adjustRightInd w:val="0"/>
              <w:jc w:val="center"/>
              <w:rPr>
                <w:rFonts w:ascii="Arial" w:hAnsi="Arial" w:cs="Arial"/>
                <w:color w:val="FF0000"/>
                <w:sz w:val="20"/>
                <w:szCs w:val="20"/>
              </w:rPr>
            </w:pPr>
            <w:r w:rsidRPr="00861F97">
              <w:rPr>
                <w:rFonts w:ascii="Arial" w:hAnsi="Arial" w:cs="Arial"/>
                <w:color w:val="FF0000"/>
                <w:sz w:val="20"/>
                <w:szCs w:val="20"/>
              </w:rPr>
              <w:t>4</w:t>
            </w:r>
          </w:p>
        </w:tc>
      </w:tr>
      <w:tr w:rsidR="009476B0" w:rsidRPr="00861F97">
        <w:tc>
          <w:tcPr>
            <w:tcW w:w="567" w:type="dxa"/>
          </w:tcPr>
          <w:p w:rsidR="009476B0" w:rsidRPr="00861F97" w:rsidRDefault="009476B0" w:rsidP="00277258">
            <w:pPr>
              <w:autoSpaceDE w:val="0"/>
              <w:autoSpaceDN w:val="0"/>
              <w:adjustRightInd w:val="0"/>
              <w:jc w:val="left"/>
              <w:rPr>
                <w:rFonts w:ascii="Arial" w:hAnsi="Arial" w:cs="Arial"/>
                <w:color w:val="FF0000"/>
                <w:sz w:val="20"/>
                <w:szCs w:val="20"/>
              </w:rPr>
            </w:pPr>
          </w:p>
        </w:tc>
        <w:tc>
          <w:tcPr>
            <w:tcW w:w="1757" w:type="dxa"/>
          </w:tcPr>
          <w:p w:rsidR="009476B0" w:rsidRPr="00861F97" w:rsidRDefault="009476B0" w:rsidP="00277258">
            <w:pPr>
              <w:autoSpaceDE w:val="0"/>
              <w:autoSpaceDN w:val="0"/>
              <w:adjustRightInd w:val="0"/>
              <w:jc w:val="left"/>
              <w:rPr>
                <w:rFonts w:ascii="Arial" w:hAnsi="Arial" w:cs="Arial"/>
                <w:color w:val="FF0000"/>
                <w:sz w:val="20"/>
                <w:szCs w:val="20"/>
              </w:rPr>
            </w:pPr>
          </w:p>
        </w:tc>
        <w:tc>
          <w:tcPr>
            <w:tcW w:w="5499" w:type="dxa"/>
          </w:tcPr>
          <w:p w:rsidR="009476B0" w:rsidRPr="00861F97" w:rsidRDefault="009476B0" w:rsidP="00277258">
            <w:pPr>
              <w:autoSpaceDE w:val="0"/>
              <w:autoSpaceDN w:val="0"/>
              <w:adjustRightInd w:val="0"/>
            </w:pPr>
            <w:r w:rsidRPr="00861F97">
              <w:t>объем привлекаемых средств из внебюджетных источников финансирования проекта от общего объема расходов на реализацию проекта (0% - 0 баллов; от 1 до 5% - 2 балла; от 5 до 10% - 3 балла; от 10 до 15% - 4 балла; от 15 до 30% - 5 баллов; свыше 30% - 7 баллов)</w:t>
            </w:r>
          </w:p>
        </w:tc>
        <w:tc>
          <w:tcPr>
            <w:tcW w:w="1814" w:type="dxa"/>
          </w:tcPr>
          <w:p w:rsidR="009476B0" w:rsidRPr="00861F97" w:rsidRDefault="009476B0" w:rsidP="00277258">
            <w:pPr>
              <w:autoSpaceDE w:val="0"/>
              <w:autoSpaceDN w:val="0"/>
              <w:adjustRightInd w:val="0"/>
              <w:jc w:val="center"/>
              <w:rPr>
                <w:rFonts w:ascii="Arial" w:hAnsi="Arial" w:cs="Arial"/>
                <w:color w:val="FF0000"/>
                <w:sz w:val="20"/>
                <w:szCs w:val="20"/>
              </w:rPr>
            </w:pPr>
            <w:r w:rsidRPr="00861F97">
              <w:rPr>
                <w:rFonts w:ascii="Arial" w:hAnsi="Arial" w:cs="Arial"/>
                <w:color w:val="FF0000"/>
                <w:sz w:val="20"/>
                <w:szCs w:val="20"/>
              </w:rPr>
              <w:t>7</w:t>
            </w:r>
          </w:p>
        </w:tc>
      </w:tr>
      <w:tr w:rsidR="009476B0" w:rsidRPr="00861F97">
        <w:tc>
          <w:tcPr>
            <w:tcW w:w="567" w:type="dxa"/>
          </w:tcPr>
          <w:p w:rsidR="009476B0" w:rsidRPr="00861F97" w:rsidRDefault="009476B0" w:rsidP="00277258">
            <w:pPr>
              <w:autoSpaceDE w:val="0"/>
              <w:autoSpaceDN w:val="0"/>
              <w:adjustRightInd w:val="0"/>
              <w:jc w:val="center"/>
              <w:rPr>
                <w:sz w:val="24"/>
                <w:szCs w:val="24"/>
              </w:rPr>
            </w:pPr>
            <w:r w:rsidRPr="00861F97">
              <w:rPr>
                <w:sz w:val="24"/>
                <w:szCs w:val="24"/>
              </w:rPr>
              <w:t>3.</w:t>
            </w:r>
          </w:p>
        </w:tc>
        <w:tc>
          <w:tcPr>
            <w:tcW w:w="1757" w:type="dxa"/>
          </w:tcPr>
          <w:p w:rsidR="009476B0" w:rsidRPr="00861F97" w:rsidRDefault="009476B0" w:rsidP="00277258">
            <w:pPr>
              <w:autoSpaceDE w:val="0"/>
              <w:autoSpaceDN w:val="0"/>
              <w:adjustRightInd w:val="0"/>
              <w:jc w:val="left"/>
            </w:pPr>
            <w:r w:rsidRPr="00861F97">
              <w:t>Социальная эффективность проекта</w:t>
            </w:r>
          </w:p>
        </w:tc>
        <w:tc>
          <w:tcPr>
            <w:tcW w:w="5499" w:type="dxa"/>
          </w:tcPr>
          <w:p w:rsidR="009476B0" w:rsidRPr="00861F97" w:rsidRDefault="009476B0" w:rsidP="00277258">
            <w:pPr>
              <w:autoSpaceDE w:val="0"/>
              <w:autoSpaceDN w:val="0"/>
              <w:adjustRightInd w:val="0"/>
            </w:pPr>
            <w:r w:rsidRPr="00861F97">
              <w:t>эффективность заявленных методов решения проблем, обозначенных в проекте (методы малоэффективны - 0 баллов; методы решения проблем эффективны - 2 балла; используются инновационные методы решения проблем, благодаря которым обеспечивается высокая степень эффективности реализации проекта, - 5 баллов)</w:t>
            </w:r>
          </w:p>
        </w:tc>
        <w:tc>
          <w:tcPr>
            <w:tcW w:w="1814" w:type="dxa"/>
          </w:tcPr>
          <w:p w:rsidR="009476B0" w:rsidRPr="00861F97" w:rsidRDefault="009476B0" w:rsidP="00277258">
            <w:pPr>
              <w:autoSpaceDE w:val="0"/>
              <w:autoSpaceDN w:val="0"/>
              <w:adjustRightInd w:val="0"/>
              <w:jc w:val="center"/>
            </w:pPr>
            <w:r w:rsidRPr="00861F97">
              <w:t>5</w:t>
            </w:r>
          </w:p>
        </w:tc>
      </w:tr>
      <w:tr w:rsidR="009476B0" w:rsidRPr="00861F97">
        <w:tc>
          <w:tcPr>
            <w:tcW w:w="567" w:type="dxa"/>
          </w:tcPr>
          <w:p w:rsidR="009476B0" w:rsidRPr="00861F97" w:rsidRDefault="009476B0" w:rsidP="00277258">
            <w:pPr>
              <w:autoSpaceDE w:val="0"/>
              <w:autoSpaceDN w:val="0"/>
              <w:adjustRightInd w:val="0"/>
              <w:jc w:val="left"/>
              <w:rPr>
                <w:rFonts w:ascii="Arial" w:hAnsi="Arial" w:cs="Arial"/>
                <w:color w:val="FF0000"/>
                <w:sz w:val="20"/>
                <w:szCs w:val="20"/>
              </w:rPr>
            </w:pPr>
          </w:p>
        </w:tc>
        <w:tc>
          <w:tcPr>
            <w:tcW w:w="1757" w:type="dxa"/>
          </w:tcPr>
          <w:p w:rsidR="009476B0" w:rsidRPr="00861F97" w:rsidRDefault="009476B0" w:rsidP="00277258">
            <w:pPr>
              <w:autoSpaceDE w:val="0"/>
              <w:autoSpaceDN w:val="0"/>
              <w:adjustRightInd w:val="0"/>
              <w:jc w:val="left"/>
            </w:pPr>
          </w:p>
        </w:tc>
        <w:tc>
          <w:tcPr>
            <w:tcW w:w="5499" w:type="dxa"/>
          </w:tcPr>
          <w:p w:rsidR="009476B0" w:rsidRPr="00861F97" w:rsidRDefault="009476B0" w:rsidP="00277258">
            <w:pPr>
              <w:autoSpaceDE w:val="0"/>
              <w:autoSpaceDN w:val="0"/>
              <w:adjustRightInd w:val="0"/>
            </w:pPr>
            <w:r w:rsidRPr="00861F97">
              <w:t>соответствие ожидаемых результатов от реализации проекта мероприятиям, запланированным в проекте (не соответствуют - 0 баллов; частично соответствуют - 2 балла; соответствуют - 5 баллов)</w:t>
            </w:r>
          </w:p>
        </w:tc>
        <w:tc>
          <w:tcPr>
            <w:tcW w:w="1814" w:type="dxa"/>
          </w:tcPr>
          <w:p w:rsidR="009476B0" w:rsidRPr="00861F97" w:rsidRDefault="009476B0" w:rsidP="00277258">
            <w:pPr>
              <w:autoSpaceDE w:val="0"/>
              <w:autoSpaceDN w:val="0"/>
              <w:adjustRightInd w:val="0"/>
              <w:jc w:val="center"/>
            </w:pPr>
            <w:r w:rsidRPr="00861F97">
              <w:t>5</w:t>
            </w:r>
          </w:p>
        </w:tc>
      </w:tr>
      <w:tr w:rsidR="009476B0" w:rsidRPr="00861F97">
        <w:tc>
          <w:tcPr>
            <w:tcW w:w="567" w:type="dxa"/>
          </w:tcPr>
          <w:p w:rsidR="009476B0" w:rsidRPr="00861F97" w:rsidRDefault="009476B0" w:rsidP="00277258">
            <w:pPr>
              <w:autoSpaceDE w:val="0"/>
              <w:autoSpaceDN w:val="0"/>
              <w:adjustRightInd w:val="0"/>
              <w:jc w:val="center"/>
            </w:pPr>
            <w:r w:rsidRPr="00861F97">
              <w:t>4.</w:t>
            </w:r>
          </w:p>
        </w:tc>
        <w:tc>
          <w:tcPr>
            <w:tcW w:w="7256" w:type="dxa"/>
            <w:gridSpan w:val="2"/>
          </w:tcPr>
          <w:p w:rsidR="009476B0" w:rsidRPr="00861F97" w:rsidRDefault="009476B0" w:rsidP="00277258">
            <w:pPr>
              <w:autoSpaceDE w:val="0"/>
              <w:autoSpaceDN w:val="0"/>
              <w:adjustRightInd w:val="0"/>
            </w:pPr>
            <w:r w:rsidRPr="00861F97">
              <w:t>Дополнительный балл выставляется по желанию члена конкурсной комиссии в том случае, если он считает, что есть что-то важное, не отраженное в критериях, с обязательным пояснением в комментариях оценочного листа (от 0 до 1 балла)</w:t>
            </w:r>
          </w:p>
        </w:tc>
        <w:tc>
          <w:tcPr>
            <w:tcW w:w="1814" w:type="dxa"/>
          </w:tcPr>
          <w:p w:rsidR="009476B0" w:rsidRPr="00861F97" w:rsidRDefault="009476B0" w:rsidP="00277258">
            <w:pPr>
              <w:autoSpaceDE w:val="0"/>
              <w:autoSpaceDN w:val="0"/>
              <w:adjustRightInd w:val="0"/>
              <w:jc w:val="center"/>
              <w:rPr>
                <w:rFonts w:ascii="Arial" w:hAnsi="Arial" w:cs="Arial"/>
                <w:sz w:val="20"/>
                <w:szCs w:val="20"/>
              </w:rPr>
            </w:pPr>
            <w:r w:rsidRPr="00861F97">
              <w:rPr>
                <w:rFonts w:ascii="Arial" w:hAnsi="Arial" w:cs="Arial"/>
                <w:sz w:val="20"/>
                <w:szCs w:val="20"/>
              </w:rPr>
              <w:t>1</w:t>
            </w:r>
          </w:p>
        </w:tc>
      </w:tr>
    </w:tbl>
    <w:p w:rsidR="009476B0" w:rsidRDefault="009476B0" w:rsidP="00277258">
      <w:pPr>
        <w:autoSpaceDE w:val="0"/>
        <w:autoSpaceDN w:val="0"/>
        <w:adjustRightInd w:val="0"/>
        <w:jc w:val="center"/>
        <w:outlineLvl w:val="1"/>
        <w:rPr>
          <w:rFonts w:ascii="Arial" w:hAnsi="Arial" w:cs="Arial"/>
          <w:color w:val="FF0000"/>
          <w:sz w:val="20"/>
          <w:szCs w:val="20"/>
        </w:rPr>
      </w:pPr>
    </w:p>
    <w:p w:rsidR="009476B0" w:rsidRPr="00115F3C" w:rsidRDefault="009476B0" w:rsidP="00277258">
      <w:pPr>
        <w:autoSpaceDE w:val="0"/>
        <w:autoSpaceDN w:val="0"/>
        <w:adjustRightInd w:val="0"/>
        <w:jc w:val="center"/>
        <w:outlineLvl w:val="1"/>
      </w:pPr>
      <w:r w:rsidRPr="00115F3C">
        <w:t>8. Порядок оценки проектов</w:t>
      </w:r>
    </w:p>
    <w:p w:rsidR="009476B0" w:rsidRPr="00115F3C" w:rsidRDefault="009476B0" w:rsidP="00277258">
      <w:pPr>
        <w:autoSpaceDE w:val="0"/>
        <w:autoSpaceDN w:val="0"/>
        <w:adjustRightInd w:val="0"/>
      </w:pPr>
    </w:p>
    <w:p w:rsidR="009476B0" w:rsidRPr="00115F3C" w:rsidRDefault="009476B0" w:rsidP="00277258">
      <w:pPr>
        <w:autoSpaceDE w:val="0"/>
        <w:autoSpaceDN w:val="0"/>
        <w:adjustRightInd w:val="0"/>
        <w:ind w:firstLine="540"/>
      </w:pPr>
      <w:r w:rsidRPr="00115F3C">
        <w:t xml:space="preserve">8.1. Проекты оцениваются каждым членом конкурсной комиссии по каждому из критериев, установленных </w:t>
      </w:r>
      <w:hyperlink w:anchor="Par112" w:history="1">
        <w:r w:rsidRPr="00115F3C">
          <w:t>разделом 7</w:t>
        </w:r>
      </w:hyperlink>
      <w:r w:rsidRPr="00115F3C">
        <w:t xml:space="preserve"> настоящего Положения, в срок не более 10 рабочих дней после принятия решения о допуске проекта к участию в конкурсе. Итоги оценки проектов указываются в оценочном листе, заполняемом каждым членом конкурсной комиссии в отношении каждого проекта. Форма оценочного листа устанавливается уполномоченным органом.</w:t>
      </w:r>
    </w:p>
    <w:p w:rsidR="009476B0" w:rsidRPr="0022770C" w:rsidRDefault="009476B0" w:rsidP="00277258">
      <w:pPr>
        <w:autoSpaceDE w:val="0"/>
        <w:autoSpaceDN w:val="0"/>
        <w:adjustRightInd w:val="0"/>
        <w:ind w:firstLine="540"/>
      </w:pPr>
      <w:bookmarkStart w:id="7" w:name="Par167"/>
      <w:bookmarkEnd w:id="7"/>
      <w:r w:rsidRPr="0022770C">
        <w:t>8.2. 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w:t>
      </w:r>
    </w:p>
    <w:p w:rsidR="009476B0" w:rsidRPr="0022770C" w:rsidRDefault="009476B0" w:rsidP="00277258">
      <w:pPr>
        <w:autoSpaceDE w:val="0"/>
        <w:autoSpaceDN w:val="0"/>
        <w:adjustRightInd w:val="0"/>
        <w:ind w:firstLine="540"/>
      </w:pPr>
      <w:r w:rsidRPr="0022770C">
        <w:t>Для расчета среднего балла общая сумма баллов, выставленных членами конкурсной комиссии по каждому представленному проекту, делится на число членов конкурсной комиссии, участвовавших в оценке проектов.</w:t>
      </w:r>
    </w:p>
    <w:p w:rsidR="009476B0" w:rsidRPr="0022770C" w:rsidRDefault="009476B0" w:rsidP="00277258">
      <w:pPr>
        <w:autoSpaceDE w:val="0"/>
        <w:autoSpaceDN w:val="0"/>
        <w:adjustRightInd w:val="0"/>
        <w:ind w:firstLine="540"/>
      </w:pPr>
      <w:r w:rsidRPr="0022770C">
        <w:t>Протокол заседания комиссии направляется в уполномоченный орган не позднее одного рабочего дня с даты проведения оценки проектов.</w:t>
      </w:r>
    </w:p>
    <w:p w:rsidR="009476B0" w:rsidRPr="0022770C" w:rsidRDefault="009476B0" w:rsidP="00277258">
      <w:pPr>
        <w:autoSpaceDE w:val="0"/>
        <w:autoSpaceDN w:val="0"/>
        <w:adjustRightInd w:val="0"/>
        <w:ind w:firstLine="540"/>
      </w:pPr>
      <w:r w:rsidRPr="0022770C">
        <w:t xml:space="preserve">8.3. По итогам оценки проектов уполномоченный орган формирует рейтинг проектов (далее - рейтинг) не позднее трех рабочих дней со дня подписания протокола заседания конкурсной комиссии, указанного в </w:t>
      </w:r>
      <w:hyperlink w:anchor="Par167" w:history="1">
        <w:r w:rsidRPr="0022770C">
          <w:t>пункте 8.2</w:t>
        </w:r>
      </w:hyperlink>
      <w:r w:rsidRPr="0022770C">
        <w:t xml:space="preserve"> настоящего раздела.</w:t>
      </w:r>
    </w:p>
    <w:p w:rsidR="009476B0" w:rsidRPr="0022770C" w:rsidRDefault="009476B0" w:rsidP="00277258">
      <w:pPr>
        <w:autoSpaceDE w:val="0"/>
        <w:autoSpaceDN w:val="0"/>
        <w:adjustRightInd w:val="0"/>
        <w:ind w:firstLine="540"/>
      </w:pPr>
      <w:r w:rsidRPr="0022770C">
        <w:t>Первым в рейтинге указывается проект, набравший наибольший средний балл.</w:t>
      </w:r>
    </w:p>
    <w:p w:rsidR="009476B0" w:rsidRPr="0022770C" w:rsidRDefault="009476B0" w:rsidP="00277258">
      <w:pPr>
        <w:autoSpaceDE w:val="0"/>
        <w:autoSpaceDN w:val="0"/>
        <w:adjustRightInd w:val="0"/>
        <w:ind w:firstLine="540"/>
      </w:pPr>
      <w:r w:rsidRPr="0022770C">
        <w:t>Далее в рейтинге в порядке убывания указываются проекты, набравшие значение среднего балла меньше, чем у предшествующего проекта.</w:t>
      </w:r>
    </w:p>
    <w:p w:rsidR="009476B0" w:rsidRPr="0022770C" w:rsidRDefault="009476B0" w:rsidP="00277258">
      <w:pPr>
        <w:autoSpaceDE w:val="0"/>
        <w:autoSpaceDN w:val="0"/>
        <w:adjustRightInd w:val="0"/>
        <w:ind w:firstLine="540"/>
      </w:pPr>
      <w:r w:rsidRPr="0022770C">
        <w:t>В случае если проекты по результатам оценки проектов набрали одинаковое значение среднего балла, то меньший порядковый номер рейтинга присваивается проекту, объем привлекаемых средств из внебюджетных источников финансирования которого (в процентах) больше.</w:t>
      </w:r>
    </w:p>
    <w:p w:rsidR="009476B0" w:rsidRPr="0022770C" w:rsidRDefault="009476B0" w:rsidP="00C8001C">
      <w:pPr>
        <w:tabs>
          <w:tab w:val="left" w:pos="1080"/>
        </w:tabs>
        <w:autoSpaceDE w:val="0"/>
        <w:autoSpaceDN w:val="0"/>
        <w:adjustRightInd w:val="0"/>
        <w:ind w:firstLine="540"/>
      </w:pPr>
      <w:r>
        <w:t>8.4.</w:t>
      </w:r>
      <w:r>
        <w:tab/>
      </w:r>
      <w:r w:rsidRPr="0022770C">
        <w:t>Уполномоченный орган в течение трех рабочих дней со дня формирования рейтинга размещает его на сайте  района и подготавливает проект решения о предоставлении иных межбюджетных трансфертов муниципальным образованиям района.</w:t>
      </w:r>
    </w:p>
    <w:p w:rsidR="009476B0" w:rsidRPr="00A41AD2" w:rsidRDefault="009476B0" w:rsidP="00277258">
      <w:pPr>
        <w:autoSpaceDE w:val="0"/>
        <w:autoSpaceDN w:val="0"/>
        <w:adjustRightInd w:val="0"/>
        <w:ind w:firstLine="540"/>
      </w:pPr>
      <w:r w:rsidRPr="00A41AD2">
        <w:t xml:space="preserve">Решение о предоставлении иных межбюджетных трансфертов оформляется </w:t>
      </w:r>
      <w:r>
        <w:t>постановлением</w:t>
      </w:r>
      <w:r w:rsidRPr="00A41AD2">
        <w:t xml:space="preserve"> администрации района</w:t>
      </w:r>
    </w:p>
    <w:p w:rsidR="009476B0" w:rsidRPr="00277258" w:rsidRDefault="009476B0" w:rsidP="00277258">
      <w:pPr>
        <w:autoSpaceDE w:val="0"/>
        <w:autoSpaceDN w:val="0"/>
        <w:adjustRightInd w:val="0"/>
        <w:rPr>
          <w:rFonts w:ascii="Arial" w:hAnsi="Arial" w:cs="Arial"/>
          <w:color w:val="FF0000"/>
          <w:sz w:val="20"/>
          <w:szCs w:val="20"/>
        </w:rPr>
      </w:pPr>
    </w:p>
    <w:p w:rsidR="009476B0" w:rsidRPr="00637087" w:rsidRDefault="009476B0" w:rsidP="00277258">
      <w:pPr>
        <w:autoSpaceDE w:val="0"/>
        <w:autoSpaceDN w:val="0"/>
        <w:adjustRightInd w:val="0"/>
        <w:jc w:val="center"/>
        <w:outlineLvl w:val="1"/>
      </w:pPr>
      <w:r w:rsidRPr="00637087">
        <w:t>9. Порядок определения объема иных межбюджетных трансфертов</w:t>
      </w:r>
    </w:p>
    <w:p w:rsidR="009476B0" w:rsidRPr="00637087" w:rsidRDefault="009476B0" w:rsidP="00277258">
      <w:pPr>
        <w:autoSpaceDE w:val="0"/>
        <w:autoSpaceDN w:val="0"/>
        <w:adjustRightInd w:val="0"/>
      </w:pPr>
    </w:p>
    <w:p w:rsidR="009476B0" w:rsidRPr="00637087" w:rsidRDefault="009476B0" w:rsidP="00277258">
      <w:pPr>
        <w:autoSpaceDE w:val="0"/>
        <w:autoSpaceDN w:val="0"/>
        <w:adjustRightInd w:val="0"/>
        <w:ind w:firstLine="540"/>
      </w:pPr>
      <w:r w:rsidRPr="00637087">
        <w:t>Муниципальным образованиям района, проекты которых являются с первого по четвертый в рейтинге, иные межбюджетные трансферты предоставляются в  пределах бюджетных ассигнований</w:t>
      </w:r>
      <w:r>
        <w:t xml:space="preserve"> районного бюджета</w:t>
      </w:r>
      <w:r w:rsidRPr="00637087">
        <w:t xml:space="preserve">, предусмотренных решением Собрания депутатов района на соответствующий финансовый год на указанные цели , пропорционально рейтингу в процентном отношении ( 50 % от суммы за первое место, 20% - за второе место, по 15% за третье и четвертое место соответственно) </w:t>
      </w:r>
    </w:p>
    <w:p w:rsidR="009476B0" w:rsidRDefault="009476B0" w:rsidP="00277258">
      <w:pPr>
        <w:autoSpaceDE w:val="0"/>
        <w:autoSpaceDN w:val="0"/>
        <w:adjustRightInd w:val="0"/>
      </w:pPr>
    </w:p>
    <w:p w:rsidR="009476B0" w:rsidRPr="00A5641E" w:rsidRDefault="009476B0" w:rsidP="00C8001C">
      <w:pPr>
        <w:autoSpaceDE w:val="0"/>
        <w:autoSpaceDN w:val="0"/>
        <w:adjustRightInd w:val="0"/>
        <w:spacing w:line="240" w:lineRule="exact"/>
        <w:jc w:val="center"/>
        <w:outlineLvl w:val="1"/>
      </w:pPr>
      <w:r w:rsidRPr="00A5641E">
        <w:t>10. Условия, порядок предоставления, расходования</w:t>
      </w:r>
    </w:p>
    <w:p w:rsidR="009476B0" w:rsidRPr="00A5641E" w:rsidRDefault="009476B0" w:rsidP="00C8001C">
      <w:pPr>
        <w:autoSpaceDE w:val="0"/>
        <w:autoSpaceDN w:val="0"/>
        <w:adjustRightInd w:val="0"/>
        <w:spacing w:line="240" w:lineRule="exact"/>
        <w:jc w:val="center"/>
      </w:pPr>
      <w:r w:rsidRPr="00A5641E">
        <w:t>и возврата иных межбюджетных трансфертов</w:t>
      </w:r>
    </w:p>
    <w:p w:rsidR="009476B0" w:rsidRPr="00A5641E" w:rsidRDefault="009476B0" w:rsidP="00C8001C">
      <w:pPr>
        <w:autoSpaceDE w:val="0"/>
        <w:autoSpaceDN w:val="0"/>
        <w:adjustRightInd w:val="0"/>
        <w:spacing w:line="240" w:lineRule="exact"/>
      </w:pPr>
    </w:p>
    <w:p w:rsidR="009476B0" w:rsidRPr="00A5641E" w:rsidRDefault="009476B0" w:rsidP="00277258">
      <w:pPr>
        <w:autoSpaceDE w:val="0"/>
        <w:autoSpaceDN w:val="0"/>
        <w:adjustRightInd w:val="0"/>
        <w:ind w:firstLine="540"/>
      </w:pPr>
      <w:r w:rsidRPr="00A5641E">
        <w:t>10.1. Условия предоставления иных межбюджетных трансфертов:</w:t>
      </w:r>
    </w:p>
    <w:p w:rsidR="009476B0" w:rsidRPr="00A5641E" w:rsidRDefault="009476B0" w:rsidP="00277258">
      <w:pPr>
        <w:autoSpaceDE w:val="0"/>
        <w:autoSpaceDN w:val="0"/>
        <w:adjustRightInd w:val="0"/>
        <w:ind w:firstLine="540"/>
      </w:pPr>
      <w:r w:rsidRPr="00A5641E">
        <w:t xml:space="preserve">- достижение значений показателей результативности предоставления иных межбюджетных трансфертов, установленных соглашением о предоставлении иных межбюджетных трансфертов, заключаемым </w:t>
      </w:r>
      <w:r>
        <w:t>администрацией района</w:t>
      </w:r>
      <w:r w:rsidRPr="00A5641E">
        <w:t xml:space="preserve"> с муниципальными образованиями района, в отношении которых принято решение о предоставлении иных межбюджетных трансфертов (далее - показатели результативности предоставления иных межбюджетных трансфертов и соглашение соответственно). Показатели результативности предоставления иных межбюджетных трансфертов определяются в соответствии с ожидаемыми результатами от реализации проекта, указанными в проекте;</w:t>
      </w:r>
    </w:p>
    <w:p w:rsidR="009476B0" w:rsidRPr="00A5641E" w:rsidRDefault="009476B0" w:rsidP="00277258">
      <w:pPr>
        <w:autoSpaceDE w:val="0"/>
        <w:autoSpaceDN w:val="0"/>
        <w:adjustRightInd w:val="0"/>
        <w:ind w:firstLine="540"/>
      </w:pPr>
      <w:r w:rsidRPr="00A5641E">
        <w:t xml:space="preserve">- представление отчетов о достижении значений показателей результативности предоставления иных межбюджетных трансфертов, об использовании иных межбюджетных трансфертов по формам, установленным </w:t>
      </w:r>
      <w:r>
        <w:t>администрацией района</w:t>
      </w:r>
      <w:r w:rsidRPr="00A5641E">
        <w:t xml:space="preserve">, в сроки, предусмотренные </w:t>
      </w:r>
      <w:hyperlink w:anchor="Par196" w:history="1">
        <w:r w:rsidRPr="00A5641E">
          <w:t>пунктом 10.4</w:t>
        </w:r>
      </w:hyperlink>
      <w:r w:rsidRPr="00A5641E">
        <w:t xml:space="preserve"> настоящего раздела;</w:t>
      </w:r>
    </w:p>
    <w:p w:rsidR="009476B0" w:rsidRPr="00A5641E" w:rsidRDefault="009476B0" w:rsidP="00277258">
      <w:pPr>
        <w:autoSpaceDE w:val="0"/>
        <w:autoSpaceDN w:val="0"/>
        <w:adjustRightInd w:val="0"/>
        <w:ind w:firstLine="540"/>
      </w:pPr>
      <w:bookmarkStart w:id="8" w:name="Par188"/>
      <w:bookmarkStart w:id="9" w:name="Par189"/>
      <w:bookmarkEnd w:id="8"/>
      <w:bookmarkEnd w:id="9"/>
      <w:r w:rsidRPr="00A5641E">
        <w:t>- неполучение муниципальным образованием района средств из бюджетов бюджетной системы Российской Федерации на реализацию мероприятий, предусмотренных проектом.</w:t>
      </w:r>
    </w:p>
    <w:p w:rsidR="009476B0" w:rsidRPr="00A5641E" w:rsidRDefault="009476B0" w:rsidP="00C8001C">
      <w:pPr>
        <w:tabs>
          <w:tab w:val="left" w:pos="1260"/>
        </w:tabs>
        <w:autoSpaceDE w:val="0"/>
        <w:autoSpaceDN w:val="0"/>
        <w:adjustRightInd w:val="0"/>
        <w:ind w:firstLine="540"/>
      </w:pPr>
      <w:r>
        <w:t>10.2.</w:t>
      </w:r>
      <w:r>
        <w:tab/>
      </w:r>
      <w:r w:rsidRPr="00A5641E">
        <w:t>Предоставление иных межбюджетных трансфертов муниципальному образованию района осуществляется на основании соглашения, в котором предусматриваются следующие основные положения:</w:t>
      </w:r>
    </w:p>
    <w:p w:rsidR="009476B0" w:rsidRPr="00A5641E" w:rsidRDefault="009476B0" w:rsidP="00277258">
      <w:pPr>
        <w:autoSpaceDE w:val="0"/>
        <w:autoSpaceDN w:val="0"/>
        <w:adjustRightInd w:val="0"/>
        <w:ind w:firstLine="540"/>
      </w:pPr>
      <w:r w:rsidRPr="00A5641E">
        <w:t>- целевое назначение иных межбюджетных трансфертов;</w:t>
      </w:r>
    </w:p>
    <w:p w:rsidR="009476B0" w:rsidRPr="00A5641E" w:rsidRDefault="009476B0" w:rsidP="00277258">
      <w:pPr>
        <w:autoSpaceDE w:val="0"/>
        <w:autoSpaceDN w:val="0"/>
        <w:adjustRightInd w:val="0"/>
        <w:ind w:firstLine="540"/>
      </w:pPr>
      <w:r w:rsidRPr="00A5641E">
        <w:t>- размер иных межбюджетных трансфертов;</w:t>
      </w:r>
    </w:p>
    <w:p w:rsidR="009476B0" w:rsidRPr="00A5641E" w:rsidRDefault="009476B0" w:rsidP="00277258">
      <w:pPr>
        <w:autoSpaceDE w:val="0"/>
        <w:autoSpaceDN w:val="0"/>
        <w:adjustRightInd w:val="0"/>
        <w:ind w:firstLine="540"/>
      </w:pPr>
      <w:r w:rsidRPr="00A5641E">
        <w:t>- значения показателей результативности предоставления иных межбюджетных трансфертов и обязательство по их достижению;</w:t>
      </w:r>
    </w:p>
    <w:p w:rsidR="009476B0" w:rsidRPr="00A5641E" w:rsidRDefault="009476B0" w:rsidP="00277258">
      <w:pPr>
        <w:autoSpaceDE w:val="0"/>
        <w:autoSpaceDN w:val="0"/>
        <w:adjustRightInd w:val="0"/>
        <w:ind w:firstLine="540"/>
      </w:pPr>
      <w:r w:rsidRPr="00A5641E">
        <w:t xml:space="preserve">- обязательство о представлении отчетов о достижении значений показателей результативности предоставления иных межбюджетных трансфертов и об использовании иных межбюджетных трансфертов по формам, установленным </w:t>
      </w:r>
      <w:r>
        <w:t>администрацией района</w:t>
      </w:r>
      <w:r w:rsidRPr="00A5641E">
        <w:t xml:space="preserve">, в сроки, предусмотренные </w:t>
      </w:r>
      <w:hyperlink w:anchor="Par196" w:history="1">
        <w:r w:rsidRPr="00A5641E">
          <w:t>пунктом 10.4</w:t>
        </w:r>
      </w:hyperlink>
      <w:r w:rsidRPr="00A5641E">
        <w:t xml:space="preserve"> настоящего раздела.</w:t>
      </w:r>
    </w:p>
    <w:p w:rsidR="009476B0" w:rsidRPr="00A5641E" w:rsidRDefault="009476B0" w:rsidP="00C8001C">
      <w:pPr>
        <w:tabs>
          <w:tab w:val="left" w:pos="1260"/>
        </w:tabs>
        <w:autoSpaceDE w:val="0"/>
        <w:autoSpaceDN w:val="0"/>
        <w:adjustRightInd w:val="0"/>
        <w:ind w:firstLine="540"/>
      </w:pPr>
      <w:r>
        <w:t>10.3.</w:t>
      </w:r>
      <w:r>
        <w:tab/>
      </w:r>
      <w:r w:rsidRPr="00A5641E">
        <w:t>Иные межбюджетные трансферты перечисляются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района.</w:t>
      </w:r>
    </w:p>
    <w:p w:rsidR="009476B0" w:rsidRPr="00A5641E" w:rsidRDefault="009476B0" w:rsidP="00C8001C">
      <w:pPr>
        <w:tabs>
          <w:tab w:val="left" w:pos="1260"/>
        </w:tabs>
        <w:autoSpaceDE w:val="0"/>
        <w:autoSpaceDN w:val="0"/>
        <w:adjustRightInd w:val="0"/>
        <w:ind w:firstLine="540"/>
      </w:pPr>
      <w:bookmarkStart w:id="10" w:name="Par196"/>
      <w:bookmarkEnd w:id="10"/>
      <w:r>
        <w:t>10.4.</w:t>
      </w:r>
      <w:r>
        <w:tab/>
      </w:r>
      <w:r w:rsidRPr="00A5641E">
        <w:t xml:space="preserve">Муниципальные образования района представляют </w:t>
      </w:r>
      <w:r>
        <w:t>уполномоченному органу</w:t>
      </w:r>
      <w:r w:rsidRPr="00A5641E">
        <w:t xml:space="preserve"> отчеты о достижении значений показателей результативности использования иных межбюджетных трансфертов, об использовании иных межбюджетных трансфертов ежеквартально не позднее 05 числа месяца, следующего за отчетным кварталом, за год - не позднее 15 января года, следующего за отчетным.</w:t>
      </w:r>
    </w:p>
    <w:p w:rsidR="009476B0" w:rsidRPr="00A5641E" w:rsidRDefault="009476B0" w:rsidP="00C8001C">
      <w:pPr>
        <w:tabs>
          <w:tab w:val="left" w:pos="1260"/>
        </w:tabs>
        <w:autoSpaceDE w:val="0"/>
        <w:autoSpaceDN w:val="0"/>
        <w:adjustRightInd w:val="0"/>
        <w:ind w:firstLine="540"/>
      </w:pPr>
      <w:r>
        <w:t>10.5.</w:t>
      </w:r>
      <w:r>
        <w:tab/>
      </w:r>
      <w:r w:rsidRPr="00A5641E">
        <w:t>Оценка результативности использования иных межбюджетных трансфертов осуществляется на основании сравнения установленных соглашением и фактически достигнутых значений показателей результативности предоставления иных межбюджетных трансфертов.</w:t>
      </w:r>
    </w:p>
    <w:p w:rsidR="009476B0" w:rsidRPr="00A5641E" w:rsidRDefault="009476B0" w:rsidP="00277258">
      <w:pPr>
        <w:autoSpaceDE w:val="0"/>
        <w:autoSpaceDN w:val="0"/>
        <w:adjustRightInd w:val="0"/>
        <w:ind w:firstLine="540"/>
      </w:pPr>
      <w:r w:rsidRPr="00A5641E">
        <w:t>10.6. В случае если муниципальным образованием района по итогам реализации проекта не достигнуты значения показателей результативности предоставления иных межбюджетных трансфертов, установленные соглашением, объем иных межбюджетных трансфертов, подлежащий возврату в районный бюджет в срок до 25 числа месяца, следующего за кварталом, в котором окончена реализация проекта (V</w:t>
      </w:r>
      <w:r w:rsidRPr="00A5641E">
        <w:rPr>
          <w:vertAlign w:val="subscript"/>
        </w:rPr>
        <w:t>возврата</w:t>
      </w:r>
      <w:r w:rsidRPr="00A5641E">
        <w:t>), рассчитывается по формуле:</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jc w:val="center"/>
      </w:pPr>
      <w:r w:rsidRPr="00A5641E">
        <w:t>V</w:t>
      </w:r>
      <w:r w:rsidRPr="00A5641E">
        <w:rPr>
          <w:vertAlign w:val="subscript"/>
        </w:rPr>
        <w:t>возврата</w:t>
      </w:r>
      <w:r w:rsidRPr="00A5641E">
        <w:t xml:space="preserve"> = V</w:t>
      </w:r>
      <w:r w:rsidRPr="00A5641E">
        <w:rPr>
          <w:vertAlign w:val="subscript"/>
        </w:rPr>
        <w:t>имт</w:t>
      </w:r>
      <w:r w:rsidRPr="00A5641E">
        <w:t xml:space="preserve"> x k x m / n,</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где:</w:t>
      </w:r>
    </w:p>
    <w:p w:rsidR="009476B0" w:rsidRPr="00A5641E" w:rsidRDefault="009476B0" w:rsidP="00277258">
      <w:pPr>
        <w:autoSpaceDE w:val="0"/>
        <w:autoSpaceDN w:val="0"/>
        <w:adjustRightInd w:val="0"/>
        <w:ind w:firstLine="540"/>
      </w:pPr>
      <w:r w:rsidRPr="00A5641E">
        <w:t>V</w:t>
      </w:r>
      <w:r w:rsidRPr="00A5641E">
        <w:rPr>
          <w:vertAlign w:val="subscript"/>
        </w:rPr>
        <w:t>имт</w:t>
      </w:r>
      <w:r w:rsidRPr="00A5641E">
        <w:t xml:space="preserve"> - размер иных межбюджетных трансфертов, предоставленных бюджету муниципального образования района;</w:t>
      </w:r>
    </w:p>
    <w:p w:rsidR="009476B0" w:rsidRPr="00A5641E" w:rsidRDefault="009476B0" w:rsidP="00277258">
      <w:pPr>
        <w:autoSpaceDE w:val="0"/>
        <w:autoSpaceDN w:val="0"/>
        <w:adjustRightInd w:val="0"/>
        <w:ind w:firstLine="540"/>
      </w:pPr>
      <w:r w:rsidRPr="00A5641E">
        <w:t>k - коэффициент возврата иных межбюджетных трансфертов;</w:t>
      </w:r>
    </w:p>
    <w:p w:rsidR="009476B0" w:rsidRPr="00A5641E" w:rsidRDefault="009476B0" w:rsidP="00277258">
      <w:pPr>
        <w:autoSpaceDE w:val="0"/>
        <w:autoSpaceDN w:val="0"/>
        <w:adjustRightInd w:val="0"/>
        <w:ind w:firstLine="540"/>
      </w:pPr>
      <w:r w:rsidRPr="00A5641E">
        <w:t>m - количество показателей результативности предоставления иных межбюджетных трансфертов, по которым не достигнуты значения показателей результативности предоставления иных межбюджетных трансфертов;</w:t>
      </w:r>
    </w:p>
    <w:p w:rsidR="009476B0" w:rsidRPr="00A5641E" w:rsidRDefault="009476B0" w:rsidP="00277258">
      <w:pPr>
        <w:autoSpaceDE w:val="0"/>
        <w:autoSpaceDN w:val="0"/>
        <w:adjustRightInd w:val="0"/>
        <w:ind w:firstLine="540"/>
      </w:pPr>
      <w:r w:rsidRPr="00A5641E">
        <w:t>n - общее количество показателей результативности предоставления иных межбюджетных трансфертов.</w:t>
      </w:r>
    </w:p>
    <w:p w:rsidR="009476B0" w:rsidRPr="00A5641E" w:rsidRDefault="009476B0" w:rsidP="00277258">
      <w:pPr>
        <w:autoSpaceDE w:val="0"/>
        <w:autoSpaceDN w:val="0"/>
        <w:adjustRightInd w:val="0"/>
        <w:ind w:firstLine="540"/>
      </w:pPr>
      <w:r w:rsidRPr="00A5641E">
        <w:t>Коэффициент возврата иных межбюджетных трансфертов рассчитывается по формуле:</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jc w:val="center"/>
      </w:pPr>
      <w:r w:rsidRPr="004B64D7">
        <w:rPr>
          <w:noProof/>
          <w:position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19.5pt;visibility:visible">
            <v:imagedata r:id="rId6" o:title=""/>
          </v:shape>
        </w:pic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где:</w:t>
      </w:r>
    </w:p>
    <w:p w:rsidR="009476B0" w:rsidRPr="00A5641E" w:rsidRDefault="009476B0" w:rsidP="00277258">
      <w:pPr>
        <w:autoSpaceDE w:val="0"/>
        <w:autoSpaceDN w:val="0"/>
        <w:adjustRightInd w:val="0"/>
        <w:ind w:firstLine="540"/>
      </w:pPr>
      <w:r w:rsidRPr="00A5641E">
        <w:t>D</w:t>
      </w:r>
      <w:r w:rsidRPr="00A5641E">
        <w:rPr>
          <w:vertAlign w:val="subscript"/>
        </w:rPr>
        <w:t>i</w:t>
      </w:r>
      <w:r w:rsidRPr="00A5641E">
        <w:t xml:space="preserve"> - индекс, отражающий уровень недостижения значения i-го показателя результативности предоставления иных межбюджетных трансфертов.</w:t>
      </w:r>
    </w:p>
    <w:p w:rsidR="009476B0" w:rsidRPr="00A5641E" w:rsidRDefault="009476B0" w:rsidP="00277258">
      <w:pPr>
        <w:autoSpaceDE w:val="0"/>
        <w:autoSpaceDN w:val="0"/>
        <w:adjustRightInd w:val="0"/>
        <w:ind w:firstLine="540"/>
      </w:pPr>
      <w:r w:rsidRPr="00A5641E">
        <w:t>10.7. Индекс, отражающий уровень недостижения i-го показателя результативности предоставления иных межбюджетных трансфертов, определяется:</w:t>
      </w:r>
    </w:p>
    <w:p w:rsidR="009476B0" w:rsidRPr="00A5641E" w:rsidRDefault="009476B0" w:rsidP="00277258">
      <w:pPr>
        <w:autoSpaceDE w:val="0"/>
        <w:autoSpaceDN w:val="0"/>
        <w:adjustRightInd w:val="0"/>
        <w:ind w:firstLine="540"/>
      </w:pPr>
      <w:r w:rsidRPr="00A5641E">
        <w:t>1)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большую эффективность использования иных межбюджетных трансфертов, по формуле:</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jc w:val="center"/>
      </w:pPr>
      <w:r w:rsidRPr="00A5641E">
        <w:t>D</w:t>
      </w:r>
      <w:r w:rsidRPr="00A5641E">
        <w:rPr>
          <w:vertAlign w:val="subscript"/>
        </w:rPr>
        <w:t>i</w:t>
      </w:r>
      <w:r w:rsidRPr="00A5641E">
        <w:t xml:space="preserve"> = 1 - T</w:t>
      </w:r>
      <w:r w:rsidRPr="00A5641E">
        <w:rPr>
          <w:vertAlign w:val="subscript"/>
        </w:rPr>
        <w:t>i</w:t>
      </w:r>
      <w:r w:rsidRPr="00A5641E">
        <w:t xml:space="preserve"> / S</w:t>
      </w:r>
      <w:r w:rsidRPr="00A5641E">
        <w:rPr>
          <w:vertAlign w:val="subscript"/>
        </w:rPr>
        <w:t>i</w:t>
      </w:r>
      <w:r w:rsidRPr="00A5641E">
        <w:t>,</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где:</w:t>
      </w:r>
    </w:p>
    <w:p w:rsidR="009476B0" w:rsidRPr="00A5641E" w:rsidRDefault="009476B0" w:rsidP="00277258">
      <w:pPr>
        <w:autoSpaceDE w:val="0"/>
        <w:autoSpaceDN w:val="0"/>
        <w:adjustRightInd w:val="0"/>
        <w:ind w:firstLine="540"/>
      </w:pPr>
      <w:r w:rsidRPr="00A5641E">
        <w:t>T</w:t>
      </w:r>
      <w:r w:rsidRPr="00A5641E">
        <w:rPr>
          <w:vertAlign w:val="subscript"/>
        </w:rPr>
        <w:t>i</w:t>
      </w:r>
      <w:r w:rsidRPr="00A5641E">
        <w:t xml:space="preserve"> - фактически достигнутое значение i-го показателя результативности предоставления иных межбюджетных трансфертов на отчетную дату;</w:t>
      </w:r>
    </w:p>
    <w:p w:rsidR="009476B0" w:rsidRPr="00A5641E" w:rsidRDefault="009476B0" w:rsidP="00277258">
      <w:pPr>
        <w:autoSpaceDE w:val="0"/>
        <w:autoSpaceDN w:val="0"/>
        <w:adjustRightInd w:val="0"/>
        <w:ind w:firstLine="540"/>
      </w:pPr>
      <w:r w:rsidRPr="00A5641E">
        <w:t>S</w:t>
      </w:r>
      <w:r w:rsidRPr="00A5641E">
        <w:rPr>
          <w:vertAlign w:val="subscript"/>
        </w:rPr>
        <w:t>i</w:t>
      </w:r>
      <w:r w:rsidRPr="00A5641E">
        <w:t xml:space="preserve"> - плановое значение i-го показателя результативности предоставления иных межбюджетных трансфертов, установленное соглашением;</w:t>
      </w:r>
    </w:p>
    <w:p w:rsidR="009476B0" w:rsidRPr="00A5641E" w:rsidRDefault="009476B0" w:rsidP="00277258">
      <w:pPr>
        <w:autoSpaceDE w:val="0"/>
        <w:autoSpaceDN w:val="0"/>
        <w:adjustRightInd w:val="0"/>
        <w:ind w:firstLine="540"/>
      </w:pPr>
      <w:r w:rsidRPr="00A5641E">
        <w:t>2)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меньшую эффективность использования иных межбюджетных трансфертов, по формуле:</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jc w:val="center"/>
      </w:pPr>
      <w:r w:rsidRPr="00A5641E">
        <w:t>D</w:t>
      </w:r>
      <w:r w:rsidRPr="00A5641E">
        <w:rPr>
          <w:vertAlign w:val="subscript"/>
        </w:rPr>
        <w:t>i</w:t>
      </w:r>
      <w:r w:rsidRPr="00A5641E">
        <w:t xml:space="preserve"> = 1 - S</w:t>
      </w:r>
      <w:r w:rsidRPr="00A5641E">
        <w:rPr>
          <w:vertAlign w:val="subscript"/>
        </w:rPr>
        <w:t>i</w:t>
      </w:r>
      <w:r w:rsidRPr="00A5641E">
        <w:t xml:space="preserve"> / T</w:t>
      </w:r>
      <w:r w:rsidRPr="00A5641E">
        <w:rPr>
          <w:vertAlign w:val="subscript"/>
        </w:rPr>
        <w:t>i</w:t>
      </w:r>
      <w:r w:rsidRPr="00A5641E">
        <w:t>.</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 xml:space="preserve">10.8. </w:t>
      </w:r>
      <w:r>
        <w:t>Уполномоченный орган</w:t>
      </w:r>
      <w:r w:rsidRPr="00A5641E">
        <w:t xml:space="preserve"> обеспечивает соблюдение муниципальным образованием района условий, целей и порядка предоставления иных межбюджетных трансфертов.</w:t>
      </w:r>
    </w:p>
    <w:p w:rsidR="009476B0" w:rsidRPr="00A5641E" w:rsidRDefault="009476B0" w:rsidP="00277258">
      <w:pPr>
        <w:autoSpaceDE w:val="0"/>
        <w:autoSpaceDN w:val="0"/>
        <w:adjustRightInd w:val="0"/>
        <w:ind w:firstLine="540"/>
      </w:pPr>
      <w:r w:rsidRPr="00A5641E">
        <w:t xml:space="preserve">10.9. </w:t>
      </w:r>
      <w:r>
        <w:t xml:space="preserve">Муниципальный </w:t>
      </w:r>
      <w:r w:rsidRPr="00A5641E">
        <w:t xml:space="preserve"> финансовый контроль осуществляется в порядке, предусмотренном бюджетным законодательством Российской Федерации, органами </w:t>
      </w:r>
      <w:r>
        <w:t>муниципального финансового контроля и администрацией района.</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p w:rsidR="009476B0" w:rsidRDefault="009476B0" w:rsidP="00FE7E12">
      <w:pPr>
        <w:autoSpaceDE w:val="0"/>
        <w:autoSpaceDN w:val="0"/>
        <w:adjustRightInd w:val="0"/>
        <w:jc w:val="right"/>
        <w:outlineLvl w:val="1"/>
      </w:pPr>
    </w:p>
    <w:tbl>
      <w:tblPr>
        <w:tblW w:w="0" w:type="auto"/>
        <w:tblLook w:val="01E0"/>
      </w:tblPr>
      <w:tblGrid>
        <w:gridCol w:w="4700"/>
        <w:gridCol w:w="4700"/>
      </w:tblGrid>
      <w:tr w:rsidR="009476B0" w:rsidTr="005221B3">
        <w:tc>
          <w:tcPr>
            <w:tcW w:w="4700" w:type="dxa"/>
          </w:tcPr>
          <w:p w:rsidR="009476B0" w:rsidRDefault="009476B0" w:rsidP="005221B3">
            <w:pPr>
              <w:autoSpaceDE w:val="0"/>
              <w:autoSpaceDN w:val="0"/>
              <w:adjustRightInd w:val="0"/>
              <w:jc w:val="left"/>
              <w:outlineLvl w:val="1"/>
            </w:pPr>
          </w:p>
        </w:tc>
        <w:tc>
          <w:tcPr>
            <w:tcW w:w="4700" w:type="dxa"/>
          </w:tcPr>
          <w:p w:rsidR="009476B0" w:rsidRPr="005221B3" w:rsidRDefault="009476B0" w:rsidP="005221B3">
            <w:pPr>
              <w:autoSpaceDE w:val="0"/>
              <w:autoSpaceDN w:val="0"/>
              <w:adjustRightInd w:val="0"/>
              <w:spacing w:line="240" w:lineRule="exact"/>
              <w:jc w:val="left"/>
              <w:outlineLvl w:val="1"/>
              <w:rPr>
                <w:sz w:val="24"/>
                <w:szCs w:val="24"/>
              </w:rPr>
            </w:pPr>
            <w:r w:rsidRPr="005221B3">
              <w:rPr>
                <w:sz w:val="24"/>
                <w:szCs w:val="24"/>
              </w:rPr>
              <w:t>Приложение N 1</w:t>
            </w:r>
          </w:p>
          <w:p w:rsidR="009476B0" w:rsidRPr="005221B3" w:rsidRDefault="009476B0" w:rsidP="005221B3">
            <w:pPr>
              <w:autoSpaceDE w:val="0"/>
              <w:autoSpaceDN w:val="0"/>
              <w:adjustRightInd w:val="0"/>
              <w:spacing w:line="240" w:lineRule="exact"/>
              <w:jc w:val="left"/>
              <w:rPr>
                <w:sz w:val="24"/>
                <w:szCs w:val="24"/>
              </w:rPr>
            </w:pPr>
            <w:r w:rsidRPr="005221B3">
              <w:rPr>
                <w:sz w:val="24"/>
                <w:szCs w:val="24"/>
              </w:rPr>
              <w:t>к Положению о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  инициируемых муниципальными образованиями района по развитию территориального общественного самоуправления</w:t>
            </w:r>
          </w:p>
          <w:p w:rsidR="009476B0" w:rsidRPr="005221B3" w:rsidRDefault="009476B0" w:rsidP="005221B3">
            <w:pPr>
              <w:autoSpaceDE w:val="0"/>
              <w:autoSpaceDN w:val="0"/>
              <w:adjustRightInd w:val="0"/>
              <w:spacing w:line="240" w:lineRule="exact"/>
              <w:jc w:val="left"/>
              <w:rPr>
                <w:sz w:val="24"/>
                <w:szCs w:val="24"/>
              </w:rPr>
            </w:pPr>
          </w:p>
          <w:p w:rsidR="009476B0" w:rsidRPr="005221B3" w:rsidRDefault="009476B0" w:rsidP="005221B3">
            <w:pPr>
              <w:autoSpaceDE w:val="0"/>
              <w:autoSpaceDN w:val="0"/>
              <w:adjustRightInd w:val="0"/>
              <w:spacing w:line="240" w:lineRule="exact"/>
              <w:jc w:val="left"/>
              <w:outlineLvl w:val="1"/>
              <w:rPr>
                <w:sz w:val="24"/>
                <w:szCs w:val="24"/>
              </w:rPr>
            </w:pPr>
          </w:p>
        </w:tc>
      </w:tr>
    </w:tbl>
    <w:p w:rsidR="009476B0" w:rsidRDefault="009476B0" w:rsidP="00C8001C">
      <w:pPr>
        <w:autoSpaceDE w:val="0"/>
        <w:autoSpaceDN w:val="0"/>
        <w:adjustRightInd w:val="0"/>
        <w:jc w:val="left"/>
        <w:outlineLvl w:val="1"/>
      </w:pP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jc w:val="center"/>
        <w:rPr>
          <w:b/>
          <w:bCs/>
        </w:rPr>
      </w:pPr>
      <w:bookmarkStart w:id="11" w:name="Par241"/>
      <w:bookmarkEnd w:id="11"/>
      <w:r w:rsidRPr="00A5641E">
        <w:rPr>
          <w:b/>
          <w:bCs/>
        </w:rPr>
        <w:t>ТРЕБОВАНИЯ</w:t>
      </w:r>
    </w:p>
    <w:p w:rsidR="009476B0" w:rsidRDefault="009476B0" w:rsidP="00C8001C">
      <w:pPr>
        <w:autoSpaceDE w:val="0"/>
        <w:autoSpaceDN w:val="0"/>
        <w:adjustRightInd w:val="0"/>
        <w:spacing w:line="240" w:lineRule="exact"/>
        <w:jc w:val="center"/>
        <w:rPr>
          <w:b/>
          <w:bCs/>
        </w:rPr>
      </w:pPr>
      <w:r w:rsidRPr="00A5641E">
        <w:rPr>
          <w:b/>
          <w:bCs/>
        </w:rPr>
        <w:t xml:space="preserve">к </w:t>
      </w:r>
      <w:r>
        <w:rPr>
          <w:b/>
          <w:bCs/>
        </w:rPr>
        <w:t xml:space="preserve">содержанию </w:t>
      </w:r>
      <w:r w:rsidRPr="00A5641E">
        <w:rPr>
          <w:b/>
          <w:bCs/>
        </w:rPr>
        <w:t>проект</w:t>
      </w:r>
      <w:r>
        <w:rPr>
          <w:b/>
          <w:bCs/>
        </w:rPr>
        <w:t>ов</w:t>
      </w:r>
      <w:r w:rsidRPr="00A5641E">
        <w:rPr>
          <w:b/>
          <w:bCs/>
        </w:rPr>
        <w:t>, инициируемым м</w:t>
      </w:r>
      <w:r>
        <w:rPr>
          <w:b/>
          <w:bCs/>
        </w:rPr>
        <w:t>униципальными</w:t>
      </w:r>
    </w:p>
    <w:p w:rsidR="009476B0" w:rsidRPr="00A5641E" w:rsidRDefault="009476B0" w:rsidP="00C8001C">
      <w:pPr>
        <w:autoSpaceDE w:val="0"/>
        <w:autoSpaceDN w:val="0"/>
        <w:adjustRightInd w:val="0"/>
        <w:spacing w:line="240" w:lineRule="exact"/>
        <w:jc w:val="center"/>
        <w:rPr>
          <w:b/>
          <w:bCs/>
        </w:rPr>
      </w:pPr>
      <w:r>
        <w:rPr>
          <w:b/>
          <w:bCs/>
        </w:rPr>
        <w:t xml:space="preserve"> образованиями района </w:t>
      </w:r>
      <w:r w:rsidRPr="00A5641E">
        <w:rPr>
          <w:b/>
          <w:bCs/>
        </w:rPr>
        <w:t>по развитию территориального общественного самоуправления</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Раздел I. Общая информация</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1. Наименование муниципального образования Верхнебуреинского района Хабаровского края.</w:t>
      </w:r>
    </w:p>
    <w:p w:rsidR="009476B0" w:rsidRPr="00A5641E" w:rsidRDefault="009476B0" w:rsidP="00277258">
      <w:pPr>
        <w:autoSpaceDE w:val="0"/>
        <w:autoSpaceDN w:val="0"/>
        <w:adjustRightInd w:val="0"/>
        <w:ind w:firstLine="540"/>
      </w:pPr>
      <w:r w:rsidRPr="00A5641E">
        <w:t>2. Наименование ТОС.</w:t>
      </w:r>
    </w:p>
    <w:p w:rsidR="009476B0" w:rsidRPr="00A5641E" w:rsidRDefault="009476B0" w:rsidP="00277258">
      <w:pPr>
        <w:autoSpaceDE w:val="0"/>
        <w:autoSpaceDN w:val="0"/>
        <w:adjustRightInd w:val="0"/>
        <w:ind w:firstLine="540"/>
      </w:pPr>
      <w:r w:rsidRPr="00A5641E">
        <w:t>3. Сведения о наличии (об отсутствии) регистрации ТОС в качестве юридического лица.</w:t>
      </w:r>
    </w:p>
    <w:p w:rsidR="009476B0" w:rsidRPr="00A5641E" w:rsidRDefault="009476B0" w:rsidP="00277258">
      <w:pPr>
        <w:autoSpaceDE w:val="0"/>
        <w:autoSpaceDN w:val="0"/>
        <w:adjustRightInd w:val="0"/>
        <w:ind w:firstLine="540"/>
      </w:pPr>
      <w:r w:rsidRPr="00A5641E">
        <w:t>4. Дата учреждения ТОС.</w:t>
      </w:r>
    </w:p>
    <w:p w:rsidR="009476B0" w:rsidRPr="00A5641E" w:rsidRDefault="009476B0" w:rsidP="00277258">
      <w:pPr>
        <w:autoSpaceDE w:val="0"/>
        <w:autoSpaceDN w:val="0"/>
        <w:adjustRightInd w:val="0"/>
        <w:ind w:firstLine="540"/>
      </w:pPr>
      <w:r w:rsidRPr="00A5641E">
        <w:t>5. Адрес нахождения ТОС.</w:t>
      </w:r>
    </w:p>
    <w:p w:rsidR="009476B0" w:rsidRPr="00A5641E" w:rsidRDefault="009476B0" w:rsidP="00277258">
      <w:pPr>
        <w:autoSpaceDE w:val="0"/>
        <w:autoSpaceDN w:val="0"/>
        <w:adjustRightInd w:val="0"/>
        <w:ind w:firstLine="540"/>
      </w:pPr>
      <w:r w:rsidRPr="00A5641E">
        <w:t>6. Телефон, электронная почта ТОС.</w:t>
      </w:r>
    </w:p>
    <w:p w:rsidR="009476B0" w:rsidRPr="00A5641E" w:rsidRDefault="009476B0" w:rsidP="00277258">
      <w:pPr>
        <w:autoSpaceDE w:val="0"/>
        <w:autoSpaceDN w:val="0"/>
        <w:adjustRightInd w:val="0"/>
        <w:ind w:firstLine="540"/>
      </w:pPr>
      <w:r w:rsidRPr="00A5641E">
        <w:t>7. Сведения о руководителе ТОС (фамилия, имя, отчество (при наличии), контактный телефон, электронная почта).</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Раздел II. Сведения о проекте</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1. Наименование проекта ТОС.</w:t>
      </w:r>
    </w:p>
    <w:p w:rsidR="009476B0" w:rsidRPr="00A5641E" w:rsidRDefault="009476B0" w:rsidP="00277258">
      <w:pPr>
        <w:autoSpaceDE w:val="0"/>
        <w:autoSpaceDN w:val="0"/>
        <w:adjustRightInd w:val="0"/>
        <w:ind w:firstLine="540"/>
      </w:pPr>
      <w:r w:rsidRPr="00A5641E">
        <w:t>2. Направление проекта, по которому заявлен проект.</w:t>
      </w:r>
    </w:p>
    <w:p w:rsidR="009476B0" w:rsidRPr="00A5641E" w:rsidRDefault="009476B0" w:rsidP="00277258">
      <w:pPr>
        <w:autoSpaceDE w:val="0"/>
        <w:autoSpaceDN w:val="0"/>
        <w:adjustRightInd w:val="0"/>
        <w:ind w:firstLine="540"/>
      </w:pPr>
      <w:r w:rsidRPr="00A5641E">
        <w:t>3. Дата начала реализации проекта.</w:t>
      </w:r>
    </w:p>
    <w:p w:rsidR="009476B0" w:rsidRPr="00A5641E" w:rsidRDefault="009476B0" w:rsidP="00277258">
      <w:pPr>
        <w:autoSpaceDE w:val="0"/>
        <w:autoSpaceDN w:val="0"/>
        <w:adjustRightInd w:val="0"/>
        <w:ind w:firstLine="540"/>
      </w:pPr>
      <w:r w:rsidRPr="00A5641E">
        <w:t>4. Дата окончания реализации проекта.</w:t>
      </w:r>
    </w:p>
    <w:p w:rsidR="009476B0" w:rsidRPr="00A5641E" w:rsidRDefault="009476B0" w:rsidP="00277258">
      <w:pPr>
        <w:autoSpaceDE w:val="0"/>
        <w:autoSpaceDN w:val="0"/>
        <w:adjustRightInd w:val="0"/>
        <w:ind w:firstLine="540"/>
      </w:pPr>
      <w:r w:rsidRPr="00A5641E">
        <w:t>5. Описание значимости и актуальности проблемы, на решение которой направлен проект.</w:t>
      </w:r>
    </w:p>
    <w:p w:rsidR="009476B0" w:rsidRPr="00A5641E" w:rsidRDefault="009476B0" w:rsidP="00277258">
      <w:pPr>
        <w:autoSpaceDE w:val="0"/>
        <w:autoSpaceDN w:val="0"/>
        <w:adjustRightInd w:val="0"/>
        <w:ind w:firstLine="540"/>
      </w:pPr>
      <w:r w:rsidRPr="00A5641E">
        <w:t>6. Цели проекта.</w:t>
      </w:r>
    </w:p>
    <w:p w:rsidR="009476B0" w:rsidRPr="00A5641E" w:rsidRDefault="009476B0" w:rsidP="00277258">
      <w:pPr>
        <w:autoSpaceDE w:val="0"/>
        <w:autoSpaceDN w:val="0"/>
        <w:adjustRightInd w:val="0"/>
        <w:ind w:firstLine="540"/>
      </w:pPr>
      <w:r w:rsidRPr="00A5641E">
        <w:t>7. Задачи проекта.</w:t>
      </w:r>
    </w:p>
    <w:p w:rsidR="009476B0" w:rsidRPr="00A5641E" w:rsidRDefault="009476B0" w:rsidP="00277258">
      <w:pPr>
        <w:autoSpaceDE w:val="0"/>
        <w:autoSpaceDN w:val="0"/>
        <w:adjustRightInd w:val="0"/>
        <w:ind w:firstLine="540"/>
      </w:pPr>
      <w:r w:rsidRPr="00A5641E">
        <w:t>8. Количество привлекаемых добровольцев к реализации проекта, не являющихся членами ТОС.</w:t>
      </w:r>
    </w:p>
    <w:p w:rsidR="009476B0" w:rsidRPr="00A5641E" w:rsidRDefault="009476B0" w:rsidP="00277258">
      <w:pPr>
        <w:autoSpaceDE w:val="0"/>
        <w:autoSpaceDN w:val="0"/>
        <w:adjustRightInd w:val="0"/>
        <w:ind w:firstLine="540"/>
      </w:pPr>
      <w:r w:rsidRPr="00A5641E">
        <w:t>9. Методы решения социальных проблем, обозначенных в проекте.</w:t>
      </w:r>
    </w:p>
    <w:p w:rsidR="009476B0" w:rsidRPr="00A5641E" w:rsidRDefault="009476B0" w:rsidP="00277258">
      <w:pPr>
        <w:autoSpaceDE w:val="0"/>
        <w:autoSpaceDN w:val="0"/>
        <w:adjustRightInd w:val="0"/>
        <w:ind w:firstLine="540"/>
      </w:pPr>
      <w:r w:rsidRPr="00A5641E">
        <w:t>10. Ожидаемые результаты от реализации проекта.</w:t>
      </w:r>
    </w:p>
    <w:p w:rsidR="009476B0" w:rsidRPr="00A5641E" w:rsidRDefault="009476B0" w:rsidP="00277258">
      <w:pPr>
        <w:autoSpaceDE w:val="0"/>
        <w:autoSpaceDN w:val="0"/>
        <w:adjustRightInd w:val="0"/>
        <w:ind w:firstLine="540"/>
      </w:pPr>
      <w:r w:rsidRPr="00A5641E">
        <w:t>При описании ожидаемых результатов от реализации проекта должны обеспечиваться их специфичность (соответствие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и измеримость (достижение ожидаемых результатов от реализации проекта можно проверить).</w:t>
      </w:r>
    </w:p>
    <w:p w:rsidR="009476B0" w:rsidRPr="00A5641E" w:rsidRDefault="009476B0" w:rsidP="00277258">
      <w:pPr>
        <w:autoSpaceDE w:val="0"/>
        <w:autoSpaceDN w:val="0"/>
        <w:adjustRightInd w:val="0"/>
        <w:ind w:firstLine="540"/>
      </w:pPr>
      <w:r w:rsidRPr="00A5641E">
        <w:t>11. Календарный план работ по проекту:</w:t>
      </w:r>
    </w:p>
    <w:p w:rsidR="009476B0" w:rsidRPr="00A5641E" w:rsidRDefault="009476B0" w:rsidP="00277258">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67"/>
        <w:gridCol w:w="2835"/>
        <w:gridCol w:w="2082"/>
        <w:gridCol w:w="1928"/>
        <w:gridCol w:w="2211"/>
      </w:tblGrid>
      <w:tr w:rsidR="009476B0" w:rsidRPr="00861F97">
        <w:tc>
          <w:tcPr>
            <w:tcW w:w="56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NN п/п</w:t>
            </w:r>
          </w:p>
        </w:tc>
        <w:tc>
          <w:tcPr>
            <w:tcW w:w="2835"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Основные этапы проекта и мероприятия</w:t>
            </w:r>
          </w:p>
        </w:tc>
        <w:tc>
          <w:tcPr>
            <w:tcW w:w="2082"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Срок реализации</w:t>
            </w:r>
          </w:p>
        </w:tc>
        <w:tc>
          <w:tcPr>
            <w:tcW w:w="1928"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Место реализации</w:t>
            </w:r>
          </w:p>
        </w:tc>
        <w:tc>
          <w:tcPr>
            <w:tcW w:w="2211"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Ответственные исполнители</w:t>
            </w:r>
          </w:p>
        </w:tc>
      </w:tr>
      <w:tr w:rsidR="009476B0" w:rsidRPr="00861F97">
        <w:tc>
          <w:tcPr>
            <w:tcW w:w="567"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1</w:t>
            </w:r>
          </w:p>
        </w:tc>
        <w:tc>
          <w:tcPr>
            <w:tcW w:w="2835"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2</w:t>
            </w:r>
          </w:p>
        </w:tc>
        <w:tc>
          <w:tcPr>
            <w:tcW w:w="2082"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3</w:t>
            </w:r>
          </w:p>
        </w:tc>
        <w:tc>
          <w:tcPr>
            <w:tcW w:w="1928"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4</w:t>
            </w:r>
          </w:p>
        </w:tc>
        <w:tc>
          <w:tcPr>
            <w:tcW w:w="2211"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5</w:t>
            </w: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835"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082"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92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835"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082"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92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r>
    </w:tbl>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12. Финансирование проекта:</w:t>
      </w:r>
    </w:p>
    <w:p w:rsidR="009476B0" w:rsidRPr="00A5641E" w:rsidRDefault="009476B0" w:rsidP="00277258">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67"/>
        <w:gridCol w:w="2211"/>
        <w:gridCol w:w="1191"/>
        <w:gridCol w:w="2268"/>
        <w:gridCol w:w="2211"/>
        <w:gridCol w:w="1191"/>
      </w:tblGrid>
      <w:tr w:rsidR="009476B0" w:rsidRPr="00861F97">
        <w:tc>
          <w:tcPr>
            <w:tcW w:w="567" w:type="dxa"/>
            <w:vMerge w:val="restart"/>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NN п/п</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Наименование мероприятия</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Источники финансирования проекта, сумма (рублей)</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Общий объем расходов (рублей)</w:t>
            </w:r>
          </w:p>
        </w:tc>
      </w:tr>
      <w:tr w:rsidR="009476B0" w:rsidRPr="00861F97">
        <w:tc>
          <w:tcPr>
            <w:tcW w:w="567" w:type="dxa"/>
            <w:vMerge/>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pPr>
          </w:p>
        </w:tc>
        <w:tc>
          <w:tcPr>
            <w:tcW w:w="2211" w:type="dxa"/>
            <w:vMerge/>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pPr>
          </w:p>
        </w:tc>
        <w:tc>
          <w:tcPr>
            <w:tcW w:w="1191"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BB1745">
            <w:pPr>
              <w:autoSpaceDE w:val="0"/>
              <w:autoSpaceDN w:val="0"/>
              <w:adjustRightInd w:val="0"/>
              <w:jc w:val="center"/>
            </w:pPr>
            <w:r w:rsidRPr="00861F97">
              <w:t xml:space="preserve">средства районного бюджета </w:t>
            </w:r>
            <w:hyperlink w:anchor="Par326" w:history="1">
              <w:r w:rsidRPr="00861F97">
                <w:t>&lt;*&gt;</w:t>
              </w:r>
            </w:hyperlink>
          </w:p>
        </w:tc>
        <w:tc>
          <w:tcPr>
            <w:tcW w:w="2268"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A5641E">
            <w:pPr>
              <w:autoSpaceDE w:val="0"/>
              <w:autoSpaceDN w:val="0"/>
              <w:adjustRightInd w:val="0"/>
              <w:jc w:val="center"/>
            </w:pPr>
            <w:r w:rsidRPr="00861F97">
              <w:t>средства бюджета муниципального образования  (в случае участия муниципального образования района в финансировании проекта)</w:t>
            </w:r>
          </w:p>
        </w:tc>
        <w:tc>
          <w:tcPr>
            <w:tcW w:w="2211"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внебюджетные источники финансирования проектов (собственные средства ТОС, привлеченные средства)</w:t>
            </w:r>
          </w:p>
        </w:tc>
        <w:tc>
          <w:tcPr>
            <w:tcW w:w="1191" w:type="dxa"/>
            <w:vMerge/>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1</w:t>
            </w: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2</w:t>
            </w: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3</w:t>
            </w:r>
          </w:p>
        </w:tc>
        <w:tc>
          <w:tcPr>
            <w:tcW w:w="226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4</w:t>
            </w: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5</w:t>
            </w: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center"/>
            </w:pPr>
            <w:r w:rsidRPr="00861F97">
              <w:t>6</w:t>
            </w: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6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6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r>
      <w:tr w:rsidR="009476B0" w:rsidRPr="00861F97">
        <w:tc>
          <w:tcPr>
            <w:tcW w:w="567"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pPr>
            <w:r w:rsidRPr="00861F97">
              <w:t>Всего</w:t>
            </w: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68"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221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c>
          <w:tcPr>
            <w:tcW w:w="1191" w:type="dxa"/>
            <w:tcBorders>
              <w:top w:val="single" w:sz="4" w:space="0" w:color="auto"/>
              <w:left w:val="single" w:sz="4" w:space="0" w:color="auto"/>
              <w:bottom w:val="single" w:sz="4" w:space="0" w:color="auto"/>
              <w:right w:val="single" w:sz="4" w:space="0" w:color="auto"/>
            </w:tcBorders>
          </w:tcPr>
          <w:p w:rsidR="009476B0" w:rsidRPr="00861F97" w:rsidRDefault="009476B0" w:rsidP="00277258">
            <w:pPr>
              <w:autoSpaceDE w:val="0"/>
              <w:autoSpaceDN w:val="0"/>
              <w:adjustRightInd w:val="0"/>
              <w:jc w:val="left"/>
            </w:pPr>
          </w:p>
        </w:tc>
      </w:tr>
    </w:tbl>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w:t>
      </w:r>
    </w:p>
    <w:p w:rsidR="009476B0" w:rsidRPr="00A5641E" w:rsidRDefault="009476B0" w:rsidP="00277258">
      <w:pPr>
        <w:autoSpaceDE w:val="0"/>
        <w:autoSpaceDN w:val="0"/>
        <w:adjustRightInd w:val="0"/>
        <w:ind w:firstLine="540"/>
      </w:pPr>
      <w:bookmarkStart w:id="12" w:name="Par326"/>
      <w:bookmarkEnd w:id="12"/>
      <w:r w:rsidRPr="00A5641E">
        <w:t xml:space="preserve">&lt;*&gt; Объем иных межбюджетных трансфертов, запрашиваемых из </w:t>
      </w:r>
      <w:r>
        <w:t>районного</w:t>
      </w:r>
      <w:r w:rsidRPr="00A5641E">
        <w:t xml:space="preserve"> бюджета.</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ind w:firstLine="540"/>
      </w:pPr>
      <w:r w:rsidRPr="00A5641E">
        <w:t>13. Сведения о предыдущей деятельности ТОС по реализации проектов (при наличии).</w:t>
      </w:r>
    </w:p>
    <w:p w:rsidR="009476B0" w:rsidRPr="00A5641E" w:rsidRDefault="009476B0" w:rsidP="00277258">
      <w:pPr>
        <w:autoSpaceDE w:val="0"/>
        <w:autoSpaceDN w:val="0"/>
        <w:adjustRightInd w:val="0"/>
      </w:pPr>
    </w:p>
    <w:tbl>
      <w:tblPr>
        <w:tblW w:w="0" w:type="auto"/>
        <w:tblLook w:val="01E0"/>
      </w:tblPr>
      <w:tblGrid>
        <w:gridCol w:w="4700"/>
        <w:gridCol w:w="4700"/>
      </w:tblGrid>
      <w:tr w:rsidR="009476B0" w:rsidTr="005221B3">
        <w:tc>
          <w:tcPr>
            <w:tcW w:w="4700" w:type="dxa"/>
          </w:tcPr>
          <w:p w:rsidR="009476B0" w:rsidRDefault="009476B0" w:rsidP="005221B3">
            <w:pPr>
              <w:autoSpaceDE w:val="0"/>
              <w:autoSpaceDN w:val="0"/>
              <w:adjustRightInd w:val="0"/>
            </w:pPr>
          </w:p>
        </w:tc>
        <w:tc>
          <w:tcPr>
            <w:tcW w:w="4700" w:type="dxa"/>
          </w:tcPr>
          <w:tbl>
            <w:tblPr>
              <w:tblW w:w="0" w:type="auto"/>
              <w:tblLook w:val="01E0"/>
            </w:tblPr>
            <w:tblGrid>
              <w:gridCol w:w="4484"/>
            </w:tblGrid>
            <w:tr w:rsidR="009476B0" w:rsidRPr="00C8001C" w:rsidTr="005221B3">
              <w:tc>
                <w:tcPr>
                  <w:tcW w:w="4700" w:type="dxa"/>
                  <w:tcBorders>
                    <w:top w:val="nil"/>
                    <w:left w:val="nil"/>
                    <w:bottom w:val="nil"/>
                    <w:right w:val="nil"/>
                  </w:tcBorders>
                </w:tcPr>
                <w:p w:rsidR="009476B0" w:rsidRPr="005221B3" w:rsidRDefault="009476B0" w:rsidP="005221B3">
                  <w:pPr>
                    <w:autoSpaceDE w:val="0"/>
                    <w:autoSpaceDN w:val="0"/>
                    <w:adjustRightInd w:val="0"/>
                    <w:spacing w:line="240" w:lineRule="exact"/>
                    <w:jc w:val="left"/>
                    <w:outlineLvl w:val="1"/>
                    <w:rPr>
                      <w:sz w:val="24"/>
                      <w:szCs w:val="24"/>
                    </w:rPr>
                  </w:pPr>
                  <w:r w:rsidRPr="005221B3">
                    <w:rPr>
                      <w:sz w:val="24"/>
                      <w:szCs w:val="24"/>
                    </w:rPr>
                    <w:t>Приложение N 2</w:t>
                  </w:r>
                </w:p>
                <w:p w:rsidR="009476B0" w:rsidRPr="005221B3" w:rsidRDefault="009476B0" w:rsidP="005221B3">
                  <w:pPr>
                    <w:autoSpaceDE w:val="0"/>
                    <w:autoSpaceDN w:val="0"/>
                    <w:adjustRightInd w:val="0"/>
                    <w:spacing w:line="240" w:lineRule="exact"/>
                    <w:jc w:val="left"/>
                    <w:rPr>
                      <w:sz w:val="24"/>
                      <w:szCs w:val="24"/>
                    </w:rPr>
                  </w:pPr>
                  <w:r w:rsidRPr="005221B3">
                    <w:rPr>
                      <w:sz w:val="24"/>
                      <w:szCs w:val="24"/>
                    </w:rPr>
                    <w:t>к Положению о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  инициируемых муниципальными образованиями района по развитию территориального общественного самоуправления</w:t>
                  </w:r>
                </w:p>
                <w:p w:rsidR="009476B0" w:rsidRPr="005221B3" w:rsidRDefault="009476B0" w:rsidP="005221B3">
                  <w:pPr>
                    <w:autoSpaceDE w:val="0"/>
                    <w:autoSpaceDN w:val="0"/>
                    <w:adjustRightInd w:val="0"/>
                    <w:spacing w:line="240" w:lineRule="exact"/>
                    <w:jc w:val="left"/>
                    <w:rPr>
                      <w:sz w:val="24"/>
                      <w:szCs w:val="24"/>
                    </w:rPr>
                  </w:pPr>
                </w:p>
                <w:p w:rsidR="009476B0" w:rsidRPr="005221B3" w:rsidRDefault="009476B0" w:rsidP="005221B3">
                  <w:pPr>
                    <w:autoSpaceDE w:val="0"/>
                    <w:autoSpaceDN w:val="0"/>
                    <w:adjustRightInd w:val="0"/>
                    <w:spacing w:line="240" w:lineRule="exact"/>
                    <w:jc w:val="left"/>
                    <w:outlineLvl w:val="1"/>
                    <w:rPr>
                      <w:sz w:val="24"/>
                      <w:szCs w:val="24"/>
                    </w:rPr>
                  </w:pPr>
                </w:p>
              </w:tc>
            </w:tr>
          </w:tbl>
          <w:p w:rsidR="009476B0" w:rsidRDefault="009476B0" w:rsidP="005221B3">
            <w:pPr>
              <w:autoSpaceDE w:val="0"/>
              <w:autoSpaceDN w:val="0"/>
              <w:adjustRightInd w:val="0"/>
            </w:pPr>
          </w:p>
        </w:tc>
      </w:tr>
    </w:tbl>
    <w:p w:rsidR="009476B0" w:rsidRDefault="009476B0" w:rsidP="00277258">
      <w:pPr>
        <w:autoSpaceDE w:val="0"/>
        <w:autoSpaceDN w:val="0"/>
        <w:adjustRightInd w:val="0"/>
      </w:pPr>
    </w:p>
    <w:p w:rsidR="009476B0" w:rsidRPr="00A5641E" w:rsidRDefault="009476B0" w:rsidP="0072318D">
      <w:pPr>
        <w:autoSpaceDE w:val="0"/>
        <w:autoSpaceDN w:val="0"/>
        <w:adjustRightInd w:val="0"/>
      </w:pPr>
      <w:r w:rsidRPr="00A5641E">
        <w:t>Форма</w:t>
      </w:r>
    </w:p>
    <w:p w:rsidR="009476B0" w:rsidRPr="00A5641E" w:rsidRDefault="009476B0" w:rsidP="00277258">
      <w:pPr>
        <w:autoSpaceDE w:val="0"/>
        <w:autoSpaceDN w:val="0"/>
        <w:adjustRightInd w:val="0"/>
      </w:pPr>
    </w:p>
    <w:p w:rsidR="009476B0" w:rsidRDefault="009476B0" w:rsidP="00277258">
      <w:pPr>
        <w:autoSpaceDE w:val="0"/>
        <w:autoSpaceDN w:val="0"/>
        <w:adjustRightInd w:val="0"/>
      </w:pPr>
      <w:bookmarkStart w:id="13" w:name="Par345"/>
      <w:bookmarkEnd w:id="13"/>
      <w:r w:rsidRPr="00A5641E">
        <w:t xml:space="preserve">                           </w:t>
      </w:r>
    </w:p>
    <w:p w:rsidR="009476B0" w:rsidRDefault="009476B0" w:rsidP="00277258">
      <w:pPr>
        <w:autoSpaceDE w:val="0"/>
        <w:autoSpaceDN w:val="0"/>
        <w:adjustRightInd w:val="0"/>
      </w:pPr>
    </w:p>
    <w:p w:rsidR="009476B0" w:rsidRPr="00A5641E" w:rsidRDefault="009476B0" w:rsidP="00A5641E">
      <w:pPr>
        <w:autoSpaceDE w:val="0"/>
        <w:autoSpaceDN w:val="0"/>
        <w:adjustRightInd w:val="0"/>
        <w:jc w:val="center"/>
      </w:pPr>
      <w:r w:rsidRPr="00A5641E">
        <w:t>ЗАЯВЛЕНИЕ</w:t>
      </w:r>
    </w:p>
    <w:p w:rsidR="009476B0" w:rsidRPr="00A5641E" w:rsidRDefault="009476B0" w:rsidP="0072318D">
      <w:pPr>
        <w:autoSpaceDE w:val="0"/>
        <w:autoSpaceDN w:val="0"/>
        <w:adjustRightInd w:val="0"/>
        <w:spacing w:line="240" w:lineRule="exact"/>
        <w:jc w:val="center"/>
      </w:pPr>
      <w:r w:rsidRPr="00A5641E">
        <w:t>на участие в конкурсе проектов, инициируемых муниципальными</w:t>
      </w:r>
    </w:p>
    <w:p w:rsidR="009476B0" w:rsidRPr="00A5641E" w:rsidRDefault="009476B0" w:rsidP="0072318D">
      <w:pPr>
        <w:autoSpaceDE w:val="0"/>
        <w:autoSpaceDN w:val="0"/>
        <w:adjustRightInd w:val="0"/>
        <w:spacing w:line="240" w:lineRule="exact"/>
        <w:jc w:val="center"/>
      </w:pPr>
      <w:r w:rsidRPr="00A5641E">
        <w:t>образованиями района по развитию территориального</w:t>
      </w:r>
    </w:p>
    <w:p w:rsidR="009476B0" w:rsidRPr="00A5641E" w:rsidRDefault="009476B0" w:rsidP="0072318D">
      <w:pPr>
        <w:autoSpaceDE w:val="0"/>
        <w:autoSpaceDN w:val="0"/>
        <w:adjustRightInd w:val="0"/>
        <w:spacing w:line="240" w:lineRule="exact"/>
        <w:jc w:val="center"/>
      </w:pPr>
      <w:r w:rsidRPr="00A5641E">
        <w:t>общественного самоуправления</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r w:rsidRPr="00A5641E">
        <w:t>________________________________________</w:t>
      </w:r>
      <w:r>
        <w:t>________________________</w:t>
      </w:r>
    </w:p>
    <w:p w:rsidR="009476B0" w:rsidRPr="00A5641E" w:rsidRDefault="009476B0" w:rsidP="00277258">
      <w:pPr>
        <w:autoSpaceDE w:val="0"/>
        <w:autoSpaceDN w:val="0"/>
        <w:adjustRightInd w:val="0"/>
      </w:pPr>
      <w:r w:rsidRPr="00A5641E">
        <w:t xml:space="preserve">              (наименование муниципального образования района)</w:t>
      </w:r>
    </w:p>
    <w:p w:rsidR="009476B0" w:rsidRPr="00A5641E" w:rsidRDefault="009476B0" w:rsidP="0072318D">
      <w:pPr>
        <w:autoSpaceDE w:val="0"/>
        <w:autoSpaceDN w:val="0"/>
        <w:adjustRightInd w:val="0"/>
      </w:pPr>
      <w:r w:rsidRPr="00A5641E">
        <w:t>заявляет  о  намерении  принять  участие  в конкурсе проектов, инициируемых</w:t>
      </w:r>
      <w:r>
        <w:t xml:space="preserve"> </w:t>
      </w:r>
      <w:r w:rsidRPr="00A5641E">
        <w:t>муниципальными    образованиями    района    по   развитию   территориального</w:t>
      </w:r>
      <w:r>
        <w:t xml:space="preserve"> </w:t>
      </w:r>
      <w:r w:rsidRPr="00A5641E">
        <w:t>общественного самоуправления, и представляет следующую информацию:</w:t>
      </w:r>
    </w:p>
    <w:p w:rsidR="009476B0" w:rsidRPr="00A5641E" w:rsidRDefault="009476B0" w:rsidP="00277258">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624"/>
        <w:gridCol w:w="4479"/>
        <w:gridCol w:w="4536"/>
      </w:tblGrid>
      <w:tr w:rsidR="009476B0" w:rsidRPr="00861F97">
        <w:tc>
          <w:tcPr>
            <w:tcW w:w="62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N п/п</w:t>
            </w:r>
          </w:p>
        </w:tc>
        <w:tc>
          <w:tcPr>
            <w:tcW w:w="447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Наименование ТОС</w:t>
            </w:r>
          </w:p>
        </w:tc>
        <w:tc>
          <w:tcPr>
            <w:tcW w:w="4536"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Наименование проекта ТОС</w:t>
            </w:r>
          </w:p>
        </w:tc>
      </w:tr>
      <w:tr w:rsidR="009476B0" w:rsidRPr="00861F97">
        <w:tc>
          <w:tcPr>
            <w:tcW w:w="62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1</w:t>
            </w:r>
          </w:p>
        </w:tc>
        <w:tc>
          <w:tcPr>
            <w:tcW w:w="447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2</w:t>
            </w:r>
          </w:p>
        </w:tc>
        <w:tc>
          <w:tcPr>
            <w:tcW w:w="4536"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center"/>
            </w:pPr>
            <w:r w:rsidRPr="00861F97">
              <w:t>3</w:t>
            </w:r>
          </w:p>
        </w:tc>
      </w:tr>
      <w:tr w:rsidR="009476B0" w:rsidRPr="00861F97">
        <w:tc>
          <w:tcPr>
            <w:tcW w:w="62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c>
          <w:tcPr>
            <w:tcW w:w="447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c>
          <w:tcPr>
            <w:tcW w:w="4536"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r>
      <w:tr w:rsidR="009476B0" w:rsidRPr="00861F97">
        <w:tc>
          <w:tcPr>
            <w:tcW w:w="624"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c>
          <w:tcPr>
            <w:tcW w:w="4479"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c>
          <w:tcPr>
            <w:tcW w:w="4536" w:type="dxa"/>
            <w:tcBorders>
              <w:top w:val="single" w:sz="4" w:space="0" w:color="auto"/>
              <w:left w:val="single" w:sz="4" w:space="0" w:color="auto"/>
              <w:bottom w:val="single" w:sz="4" w:space="0" w:color="auto"/>
              <w:right w:val="single" w:sz="4" w:space="0" w:color="auto"/>
            </w:tcBorders>
            <w:vAlign w:val="center"/>
          </w:tcPr>
          <w:p w:rsidR="009476B0" w:rsidRPr="00861F97" w:rsidRDefault="009476B0" w:rsidP="00277258">
            <w:pPr>
              <w:autoSpaceDE w:val="0"/>
              <w:autoSpaceDN w:val="0"/>
              <w:adjustRightInd w:val="0"/>
              <w:jc w:val="left"/>
            </w:pPr>
          </w:p>
        </w:tc>
      </w:tr>
    </w:tbl>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r w:rsidRPr="00A5641E">
        <w:t>Достоверность представленных сведений гарантирую.</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r w:rsidRPr="00A5641E">
        <w:t>Глава муниципального</w:t>
      </w:r>
    </w:p>
    <w:p w:rsidR="009476B0" w:rsidRPr="00A5641E" w:rsidRDefault="009476B0" w:rsidP="00277258">
      <w:pPr>
        <w:autoSpaceDE w:val="0"/>
        <w:autoSpaceDN w:val="0"/>
        <w:adjustRightInd w:val="0"/>
      </w:pPr>
      <w:r>
        <w:t xml:space="preserve">образования  _______________    </w:t>
      </w:r>
      <w:r w:rsidRPr="00A5641E">
        <w:t xml:space="preserve"> ________________________</w:t>
      </w:r>
    </w:p>
    <w:p w:rsidR="009476B0" w:rsidRPr="00A5641E" w:rsidRDefault="009476B0" w:rsidP="00277258">
      <w:pPr>
        <w:autoSpaceDE w:val="0"/>
        <w:autoSpaceDN w:val="0"/>
        <w:adjustRightInd w:val="0"/>
      </w:pPr>
      <w:r w:rsidRPr="00A5641E">
        <w:t xml:space="preserve">                               (подпись)            (расшифровка подписи)</w:t>
      </w:r>
    </w:p>
    <w:p w:rsidR="009476B0" w:rsidRPr="00A5641E" w:rsidRDefault="009476B0" w:rsidP="00277258">
      <w:pPr>
        <w:autoSpaceDE w:val="0"/>
        <w:autoSpaceDN w:val="0"/>
        <w:adjustRightInd w:val="0"/>
      </w:pPr>
      <w:r w:rsidRPr="00A5641E">
        <w:t xml:space="preserve">                    МП</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r w:rsidRPr="00A5641E">
        <w:t>Дата _______________</w:t>
      </w:r>
    </w:p>
    <w:p w:rsidR="009476B0" w:rsidRPr="00A5641E" w:rsidRDefault="009476B0" w:rsidP="00277258">
      <w:pPr>
        <w:autoSpaceDE w:val="0"/>
        <w:autoSpaceDN w:val="0"/>
        <w:adjustRightInd w:val="0"/>
      </w:pPr>
    </w:p>
    <w:p w:rsidR="009476B0" w:rsidRPr="00A5641E" w:rsidRDefault="009476B0" w:rsidP="00277258">
      <w:pPr>
        <w:autoSpaceDE w:val="0"/>
        <w:autoSpaceDN w:val="0"/>
        <w:adjustRightInd w:val="0"/>
      </w:pPr>
    </w:p>
    <w:sectPr w:rsidR="009476B0" w:rsidRPr="00A5641E" w:rsidSect="00941F92">
      <w:pgSz w:w="11906" w:h="16838"/>
      <w:pgMar w:top="899" w:right="567" w:bottom="1134" w:left="2155"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258"/>
    <w:rsid w:val="00057D44"/>
    <w:rsid w:val="000A28C3"/>
    <w:rsid w:val="000A73FA"/>
    <w:rsid w:val="000E7484"/>
    <w:rsid w:val="001108EF"/>
    <w:rsid w:val="001148D0"/>
    <w:rsid w:val="00115F3C"/>
    <w:rsid w:val="00136921"/>
    <w:rsid w:val="0017726D"/>
    <w:rsid w:val="00195478"/>
    <w:rsid w:val="00214A98"/>
    <w:rsid w:val="0022770C"/>
    <w:rsid w:val="00246AF9"/>
    <w:rsid w:val="00271758"/>
    <w:rsid w:val="00277258"/>
    <w:rsid w:val="002B2D5A"/>
    <w:rsid w:val="002C38D7"/>
    <w:rsid w:val="0031482B"/>
    <w:rsid w:val="003426E8"/>
    <w:rsid w:val="003823F3"/>
    <w:rsid w:val="00392678"/>
    <w:rsid w:val="003E68D8"/>
    <w:rsid w:val="00425181"/>
    <w:rsid w:val="00462065"/>
    <w:rsid w:val="004B64D7"/>
    <w:rsid w:val="004C7D0B"/>
    <w:rsid w:val="005221B3"/>
    <w:rsid w:val="00545561"/>
    <w:rsid w:val="005538D0"/>
    <w:rsid w:val="00566BA9"/>
    <w:rsid w:val="00587B62"/>
    <w:rsid w:val="005D093B"/>
    <w:rsid w:val="005F410A"/>
    <w:rsid w:val="00637087"/>
    <w:rsid w:val="00690A6D"/>
    <w:rsid w:val="006967F3"/>
    <w:rsid w:val="006A396F"/>
    <w:rsid w:val="006C276F"/>
    <w:rsid w:val="006C74AC"/>
    <w:rsid w:val="006C74BB"/>
    <w:rsid w:val="006D1B07"/>
    <w:rsid w:val="00721EC0"/>
    <w:rsid w:val="0072318D"/>
    <w:rsid w:val="008065B0"/>
    <w:rsid w:val="00861F97"/>
    <w:rsid w:val="008932D5"/>
    <w:rsid w:val="008A48B8"/>
    <w:rsid w:val="008B6861"/>
    <w:rsid w:val="00927C67"/>
    <w:rsid w:val="00934E6F"/>
    <w:rsid w:val="00941F92"/>
    <w:rsid w:val="009476B0"/>
    <w:rsid w:val="00951975"/>
    <w:rsid w:val="009E5263"/>
    <w:rsid w:val="00A372D1"/>
    <w:rsid w:val="00A41AD2"/>
    <w:rsid w:val="00A50620"/>
    <w:rsid w:val="00A5641E"/>
    <w:rsid w:val="00A60207"/>
    <w:rsid w:val="00A767CA"/>
    <w:rsid w:val="00AB1CE7"/>
    <w:rsid w:val="00AE73B3"/>
    <w:rsid w:val="00B005E4"/>
    <w:rsid w:val="00B35432"/>
    <w:rsid w:val="00B961B5"/>
    <w:rsid w:val="00BB1745"/>
    <w:rsid w:val="00BB4BA0"/>
    <w:rsid w:val="00BE19C6"/>
    <w:rsid w:val="00C14384"/>
    <w:rsid w:val="00C2317D"/>
    <w:rsid w:val="00C60366"/>
    <w:rsid w:val="00C635AE"/>
    <w:rsid w:val="00C703E4"/>
    <w:rsid w:val="00C8001C"/>
    <w:rsid w:val="00C87772"/>
    <w:rsid w:val="00C94C06"/>
    <w:rsid w:val="00CE736E"/>
    <w:rsid w:val="00D46E22"/>
    <w:rsid w:val="00D61EC0"/>
    <w:rsid w:val="00D73BFD"/>
    <w:rsid w:val="00DA2C0C"/>
    <w:rsid w:val="00EB0B4F"/>
    <w:rsid w:val="00EB0D5F"/>
    <w:rsid w:val="00EC508D"/>
    <w:rsid w:val="00EE1C52"/>
    <w:rsid w:val="00EF247E"/>
    <w:rsid w:val="00EF5ECC"/>
    <w:rsid w:val="00F051B2"/>
    <w:rsid w:val="00F204F9"/>
    <w:rsid w:val="00F651BA"/>
    <w:rsid w:val="00F74576"/>
    <w:rsid w:val="00FE7E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0C"/>
    <w:pPr>
      <w:jc w:val="both"/>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72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258"/>
    <w:rPr>
      <w:rFonts w:ascii="Tahoma" w:hAnsi="Tahoma" w:cs="Tahoma"/>
      <w:sz w:val="16"/>
      <w:szCs w:val="16"/>
    </w:rPr>
  </w:style>
  <w:style w:type="table" w:styleId="TableGrid">
    <w:name w:val="Table Grid"/>
    <w:basedOn w:val="TableNormal"/>
    <w:uiPriority w:val="99"/>
    <w:locked/>
    <w:rsid w:val="00941F92"/>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61EC0"/>
    <w:pPr>
      <w:widowControl w:val="0"/>
      <w:autoSpaceDE w:val="0"/>
      <w:autoSpaceDN w:val="0"/>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0F8F56F4127B16076B9380ECB3C92BA922D058958C995FF9AC5A12A7527D4B4B3A9495AAEF7CE25C6A157D99x9Q0X" TargetMode="External"/><Relationship Id="rId4" Type="http://schemas.openxmlformats.org/officeDocument/2006/relationships/hyperlink" Target="consultantplus://offline/ref=0F8F56F4127B16076B939EE1A5A575A521DB06918A9E54AEF50814F00D2D4D1E7AD493FAAD3FxEQ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533</TotalTime>
  <Pages>14</Pages>
  <Words>3864</Words>
  <Characters>22028</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dc:creator>
  <cp:keywords/>
  <dc:description/>
  <cp:lastModifiedBy>Org4</cp:lastModifiedBy>
  <cp:revision>17</cp:revision>
  <cp:lastPrinted>2016-11-02T04:49:00Z</cp:lastPrinted>
  <dcterms:created xsi:type="dcterms:W3CDTF">2016-10-20T23:16:00Z</dcterms:created>
  <dcterms:modified xsi:type="dcterms:W3CDTF">2016-11-02T23:28:00Z</dcterms:modified>
</cp:coreProperties>
</file>