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25" w:rsidRDefault="00B62F25" w:rsidP="0085075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B62F25" w:rsidRDefault="00B62F25" w:rsidP="0085075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62F25" w:rsidRDefault="00B62F25" w:rsidP="0085075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62F25" w:rsidRDefault="00B62F25" w:rsidP="0085075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B62F25" w:rsidRDefault="00B62F25" w:rsidP="0085075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29.12.2018  № 736 </w:t>
      </w: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8"/>
      <w:bookmarkEnd w:id="0"/>
      <w:r w:rsidRPr="00B82781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B82781">
        <w:rPr>
          <w:rFonts w:ascii="Times New Roman" w:hAnsi="Times New Roman"/>
          <w:b/>
          <w:bCs/>
          <w:sz w:val="28"/>
          <w:szCs w:val="28"/>
        </w:rPr>
        <w:t>«ДОСТУПНАЯ СРЕДА» НА 2014 - 202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B82781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31"/>
      <w:bookmarkEnd w:id="1"/>
      <w:r w:rsidRPr="00B82781">
        <w:rPr>
          <w:rFonts w:ascii="Times New Roman" w:hAnsi="Times New Roman"/>
          <w:sz w:val="28"/>
          <w:szCs w:val="28"/>
        </w:rPr>
        <w:t>ПАСПОРТ</w:t>
      </w: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муниципальной программы</w:t>
      </w:r>
    </w:p>
    <w:p w:rsidR="00B62F25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«Доступная среда» на 2014 - 202</w:t>
      </w:r>
      <w:r>
        <w:rPr>
          <w:rFonts w:ascii="Times New Roman" w:hAnsi="Times New Roman"/>
          <w:sz w:val="28"/>
          <w:szCs w:val="28"/>
        </w:rPr>
        <w:t>5</w:t>
      </w:r>
      <w:r w:rsidRPr="00B82781">
        <w:rPr>
          <w:rFonts w:ascii="Times New Roman" w:hAnsi="Times New Roman"/>
          <w:sz w:val="28"/>
          <w:szCs w:val="28"/>
        </w:rPr>
        <w:t xml:space="preserve"> годы</w:t>
      </w:r>
    </w:p>
    <w:p w:rsidR="00B62F25" w:rsidRPr="00B82781" w:rsidRDefault="00B62F25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6200"/>
      </w:tblGrid>
      <w:tr w:rsidR="00B62F25" w:rsidRPr="00E2257C" w:rsidTr="00B82781">
        <w:tc>
          <w:tcPr>
            <w:tcW w:w="3510" w:type="dxa"/>
          </w:tcPr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 xml:space="preserve">Основания </w:t>
            </w:r>
            <w:r>
              <w:t xml:space="preserve">для </w:t>
            </w:r>
            <w:r w:rsidRPr="00B82781">
              <w:t xml:space="preserve">разработки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B62F25" w:rsidRPr="00E2257C" w:rsidRDefault="00B62F25" w:rsidP="0092750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РФ от 1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2257C">
                <w:rPr>
                  <w:rFonts w:ascii="Times New Roman" w:hAnsi="Times New Roman"/>
                  <w:sz w:val="28"/>
                  <w:szCs w:val="28"/>
                </w:rPr>
                <w:t>2015 г</w:t>
              </w:r>
            </w:smartTag>
            <w:r w:rsidRPr="00E2257C">
              <w:rPr>
                <w:rFonts w:ascii="Times New Roman" w:hAnsi="Times New Roman"/>
                <w:sz w:val="28"/>
                <w:szCs w:val="28"/>
              </w:rPr>
              <w:t>. № 1297 «Об утверждении государственной программы Российской Федерации «Доступная среда» на 2011 - 2020 годы»</w:t>
            </w:r>
            <w:r w:rsidRPr="00E2257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E225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2F25" w:rsidRPr="00E2257C" w:rsidRDefault="00B62F25" w:rsidP="00B82781">
            <w:pPr>
              <w:autoSpaceDE w:val="0"/>
              <w:autoSpaceDN w:val="0"/>
              <w:adjustRightInd w:val="0"/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постановление Правительства Хабаровского края от 13 января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E2257C">
                <w:rPr>
                  <w:rFonts w:ascii="Times New Roman" w:hAnsi="Times New Roman"/>
                  <w:spacing w:val="-6"/>
                  <w:sz w:val="28"/>
                  <w:szCs w:val="28"/>
                </w:rPr>
                <w:t>2009 г</w:t>
              </w:r>
            </w:smartTag>
            <w:r w:rsidRPr="00E2257C">
              <w:rPr>
                <w:rFonts w:ascii="Times New Roman" w:hAnsi="Times New Roman"/>
                <w:spacing w:val="-6"/>
                <w:sz w:val="28"/>
                <w:szCs w:val="28"/>
              </w:rPr>
              <w:t>. № 1-пр «О Стратегии социального и экономического развития Хабаровского края на период до 2025 года»</w:t>
            </w:r>
            <w:r w:rsidRPr="00E2257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B62F25" w:rsidRPr="00E2257C" w:rsidRDefault="00B62F25" w:rsidP="00B82781">
            <w:pPr>
              <w:autoSpaceDE w:val="0"/>
              <w:autoSpaceDN w:val="0"/>
              <w:adjustRightInd w:val="0"/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bCs/>
                <w:sz w:val="28"/>
                <w:szCs w:val="28"/>
              </w:rPr>
              <w:t>постановление Правительства Хабаровского края от 30.12.2015 № 491-пр «Об утверждении государственной программы Хабаровского края «Доступная среда» на 2016 – 2020 годы»;</w:t>
            </w:r>
          </w:p>
          <w:p w:rsidR="00B62F25" w:rsidRPr="00E2257C" w:rsidRDefault="00B62F25" w:rsidP="00B82781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 xml:space="preserve">распоряжение Правительства Хабаровского края от 07 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2257C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  <w:r w:rsidRPr="00E2257C">
              <w:rPr>
                <w:rFonts w:ascii="Times New Roman" w:hAnsi="Times New Roman"/>
                <w:sz w:val="28"/>
                <w:szCs w:val="28"/>
              </w:rPr>
              <w:t xml:space="preserve">. № 666-рп «О состоянии, перспективах социального обслуживания инвалидов, ветеранов и граждан пожилого возраста, формировании доступной среды для маломобильных групп населения в Хабаровском крае»; </w:t>
            </w:r>
          </w:p>
          <w:p w:rsidR="00B62F25" w:rsidRPr="00E2257C" w:rsidRDefault="00B62F25" w:rsidP="0092750D">
            <w:pPr>
              <w:spacing w:before="120"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257C">
              <w:rPr>
                <w:rFonts w:ascii="Times New Roman" w:hAnsi="Times New Roman"/>
                <w:bCs/>
                <w:sz w:val="28"/>
                <w:szCs w:val="28"/>
              </w:rPr>
              <w:t>другие нормативные правовые акты и организационно-распорядительные документы муниципального района о разработке Программы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 xml:space="preserve">Ответственный   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>
              <w:t>и</w:t>
            </w:r>
            <w:r w:rsidRPr="00B82781">
              <w:t xml:space="preserve">сполнитель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B62F25" w:rsidRPr="00E2257C" w:rsidRDefault="00B62F25" w:rsidP="000D12B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 xml:space="preserve">Администрация Верхнебуреинского муниципального района, структурные подразделения администрации Верхнебуреинского муниципального района 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>Соисполнители, участники Муниципальной программы</w:t>
            </w:r>
          </w:p>
        </w:tc>
        <w:tc>
          <w:tcPr>
            <w:tcW w:w="6200" w:type="dxa"/>
          </w:tcPr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Администрации городских и сельских поселений района, управление образования администрации Верхнебуреинского муниципального района (далее по тексту – Управление образования), отдел культуры администрации Верхнебуреинского муниципального района (далее по тексту – Отдел культуры), муниципальное автономное учреждение «Редакция газеты «Рабочее слово» (по согласованию); КГКУ «Центр социальной поддержки населения по Верхнебуреинскому району» (по согласованию)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     </w:t>
            </w:r>
          </w:p>
        </w:tc>
        <w:tc>
          <w:tcPr>
            <w:tcW w:w="6200" w:type="dxa"/>
          </w:tcPr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 xml:space="preserve">Обеспечение беспрепятственного доступа (далее –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Верхнебуреинском муниципальном районе 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00" w:type="dxa"/>
          </w:tcPr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>- выявление существующих ограничений и барьеров, препятствующих доступности к объектам социальной, транспортной, образовательной, культурной и других инфраструктур;</w:t>
            </w:r>
          </w:p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>- создание условий для формирования безбарьерной среды жизнедеятельности;</w:t>
            </w:r>
          </w:p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>- привлечение общественного внимания к проблеме создания безбарьерной  среды и социальным проблемам инвалидов с помощью СМИ и комплекса социально – культурных мероприятий для устранения социальной разобщенности инвалидов и граждан, не являющихся инвалидами, развития толерантного отношения к людям с ограниченными возможностями.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6200" w:type="dxa"/>
          </w:tcPr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C9270A">
              <w:t xml:space="preserve">- в рамках реализации Программы выполнение отдельных </w:t>
            </w:r>
            <w:r>
              <w:t>муниципальных</w:t>
            </w:r>
            <w:r w:rsidRPr="00C9270A">
              <w:t xml:space="preserve"> </w:t>
            </w:r>
            <w:r>
              <w:t>подпрограмм</w:t>
            </w:r>
            <w:r w:rsidRPr="00C9270A">
              <w:t xml:space="preserve"> не предусмотрено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Муниципальной программы      </w:t>
            </w:r>
          </w:p>
        </w:tc>
        <w:tc>
          <w:tcPr>
            <w:tcW w:w="6200" w:type="dxa"/>
          </w:tcPr>
          <w:p w:rsidR="00B62F25" w:rsidRDefault="00B62F25" w:rsidP="00B82781">
            <w:pPr>
              <w:pStyle w:val="ConsPlusCell"/>
              <w:spacing w:line="240" w:lineRule="exact"/>
            </w:pPr>
            <w:r>
              <w:t>1.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Нормативное правовое сопровождение формирования доступной среды для инвалидов и других маломобильных групп населения</w:t>
            </w:r>
            <w:r>
              <w:t>;</w:t>
            </w:r>
          </w:p>
          <w:p w:rsidR="00B62F25" w:rsidRDefault="00B62F25" w:rsidP="00B82781">
            <w:pPr>
              <w:pStyle w:val="ConsPlusCell"/>
              <w:spacing w:line="240" w:lineRule="exact"/>
            </w:pPr>
            <w:r>
              <w:t>2.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Адаптация объектов образования</w:t>
            </w:r>
            <w:r>
              <w:t>;</w:t>
            </w:r>
          </w:p>
          <w:p w:rsidR="00B62F25" w:rsidRDefault="00B62F25" w:rsidP="00B82781">
            <w:pPr>
              <w:pStyle w:val="ConsPlusCell"/>
              <w:spacing w:line="240" w:lineRule="exact"/>
            </w:pPr>
            <w:r>
              <w:t>3.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Адаптация объектов культуры</w:t>
            </w:r>
            <w:r>
              <w:t>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>
              <w:t>4.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Формирование толерантного отношения общества к людям с ограниченными возможностями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653F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200" w:type="dxa"/>
          </w:tcPr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>- увеличени</w:t>
            </w:r>
            <w:r>
              <w:t>е количества приоритетных объектов социальной, инженерной и транспортной инфраструктур</w:t>
            </w:r>
            <w:r w:rsidRPr="00B82781">
              <w:t>, приспособленных для нужд граждан с ограниченными возможностями;</w:t>
            </w:r>
          </w:p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>- рост уровня участия граждан с ограниченными возможностями в социально-культурных мероприятиях и программах;</w:t>
            </w:r>
          </w:p>
          <w:p w:rsidR="00B62F25" w:rsidRPr="00B82781" w:rsidRDefault="00B62F25" w:rsidP="009A1235">
            <w:pPr>
              <w:pStyle w:val="ConsPlusCell"/>
              <w:spacing w:line="240" w:lineRule="exact"/>
            </w:pPr>
            <w:r w:rsidRPr="00B82781">
              <w:t>- формирование толерантного отношения жителей муниципального района к инвалидам и маломобильным группам граждан.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200" w:type="dxa"/>
          </w:tcPr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-доля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-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районе;</w:t>
            </w:r>
          </w:p>
          <w:p w:rsidR="00B62F25" w:rsidRDefault="00B62F25" w:rsidP="00B82781">
            <w:pPr>
              <w:pStyle w:val="ConsPlusCell"/>
              <w:spacing w:line="240" w:lineRule="exact"/>
            </w:pPr>
            <w:r w:rsidRPr="00B82781">
              <w:t>-</w:t>
            </w:r>
            <w:r>
              <w:t xml:space="preserve"> доля дошкольных образовательных организаций, в которых создана универсальная безбарьерная среда для инклюзивного образования детей-инвалидов в общем количестве дошкольных образовательных организаций </w:t>
            </w:r>
            <w:r w:rsidRPr="00B82781">
              <w:t>Верхнебуреинско</w:t>
            </w:r>
            <w:r>
              <w:t>го района</w:t>
            </w:r>
            <w:r w:rsidRPr="00B82781">
              <w:t>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>
              <w:t>- доля детей-инвалидов в возрасте от 5 до 18 лет, получающих дополнительное образование, в общей численности детей-инвалидов данного возраста в районе.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 xml:space="preserve">Срок и этапы реализации муниципальной программы      </w:t>
            </w:r>
          </w:p>
        </w:tc>
        <w:tc>
          <w:tcPr>
            <w:tcW w:w="6200" w:type="dxa"/>
          </w:tcPr>
          <w:p w:rsidR="00B62F25" w:rsidRPr="00B82781" w:rsidRDefault="00B62F25" w:rsidP="00F9052E">
            <w:pPr>
              <w:pStyle w:val="ConsPlusCell"/>
              <w:spacing w:line="240" w:lineRule="exact"/>
            </w:pPr>
            <w:r w:rsidRPr="00B82781">
              <w:t xml:space="preserve">Срок реализации: 2014 </w:t>
            </w:r>
            <w:r>
              <w:t>–</w:t>
            </w:r>
            <w:r w:rsidRPr="00B82781">
              <w:t xml:space="preserve"> 202</w:t>
            </w:r>
            <w:r>
              <w:t>5</w:t>
            </w:r>
            <w:r w:rsidRPr="00B82781">
              <w:t xml:space="preserve"> годы</w:t>
            </w:r>
            <w:r>
              <w:t>.</w:t>
            </w:r>
            <w:r w:rsidRPr="00B82781">
              <w:t xml:space="preserve"> </w:t>
            </w:r>
            <w:r>
              <w:t>Э</w:t>
            </w:r>
            <w:r w:rsidRPr="00B82781">
              <w:t>тапы Программы не выделяются в связи с тем, что ежегодно предусматривается реализаци</w:t>
            </w:r>
            <w:r>
              <w:t>я</w:t>
            </w:r>
            <w:r w:rsidRPr="00B82781">
              <w:t xml:space="preserve"> взаимосвязанных комплексов мероприятий.</w:t>
            </w:r>
          </w:p>
        </w:tc>
      </w:tr>
      <w:tr w:rsidR="00B62F25" w:rsidRPr="00E2257C" w:rsidTr="00B82781">
        <w:tc>
          <w:tcPr>
            <w:tcW w:w="3510" w:type="dxa"/>
          </w:tcPr>
          <w:p w:rsidR="00B62F25" w:rsidRPr="00E2257C" w:rsidRDefault="00B62F25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2257C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муниципальной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200" w:type="dxa"/>
          </w:tcPr>
          <w:p w:rsidR="00B62F25" w:rsidRDefault="00B62F25" w:rsidP="00B82781">
            <w:pPr>
              <w:pStyle w:val="ConsPlusCell"/>
              <w:spacing w:line="240" w:lineRule="exact"/>
            </w:pPr>
            <w:r w:rsidRPr="00B82781">
              <w:t>Общий объем финансирования реализации Программы</w:t>
            </w:r>
            <w:r>
              <w:t xml:space="preserve"> </w:t>
            </w:r>
            <w:r w:rsidRPr="00B82781">
              <w:t xml:space="preserve">составляет </w:t>
            </w:r>
            <w:r w:rsidRPr="0092750D">
              <w:t>298,295</w:t>
            </w:r>
            <w:r w:rsidRPr="00B82781">
              <w:t xml:space="preserve"> тыс. рублей, </w:t>
            </w:r>
            <w:r>
              <w:t>в том числе</w:t>
            </w:r>
            <w:r w:rsidRPr="00B82781">
              <w:t>:</w:t>
            </w:r>
          </w:p>
          <w:p w:rsidR="00B62F25" w:rsidRDefault="00B62F25" w:rsidP="00B82781">
            <w:pPr>
              <w:pStyle w:val="ConsPlusCell"/>
              <w:spacing w:line="240" w:lineRule="exact"/>
            </w:pPr>
            <w:r>
              <w:t>- субсидии из краевого бюджета:</w:t>
            </w:r>
          </w:p>
          <w:p w:rsidR="00B62F25" w:rsidRPr="00B82781" w:rsidRDefault="00B62F25" w:rsidP="00A97D5B">
            <w:pPr>
              <w:pStyle w:val="ConsPlusCell"/>
              <w:spacing w:line="240" w:lineRule="exact"/>
            </w:pPr>
            <w:r w:rsidRPr="00B82781">
              <w:t xml:space="preserve">в 2014 году – </w:t>
            </w:r>
            <w:r>
              <w:t>0</w:t>
            </w:r>
            <w:r w:rsidRPr="00B82781">
              <w:t>,</w:t>
            </w:r>
            <w:r>
              <w:t>000</w:t>
            </w:r>
            <w:r w:rsidRPr="00B82781">
              <w:t xml:space="preserve"> тыс. рублей;</w:t>
            </w:r>
          </w:p>
          <w:p w:rsidR="00B62F25" w:rsidRPr="00B82781" w:rsidRDefault="00B62F25" w:rsidP="00A97D5B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B62F25" w:rsidRPr="00B82781" w:rsidRDefault="00B62F25" w:rsidP="00A97D5B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B62F25" w:rsidRPr="00B82781" w:rsidRDefault="00B62F25" w:rsidP="00A97D5B">
            <w:pPr>
              <w:pStyle w:val="ConsPlusCell"/>
              <w:spacing w:line="240" w:lineRule="exact"/>
            </w:pPr>
            <w:r w:rsidRPr="00B82781">
              <w:t>в 2017 году –</w:t>
            </w:r>
            <w:r>
              <w:t xml:space="preserve"> </w:t>
            </w:r>
            <w:r w:rsidRPr="00B82781">
              <w:t>0,000 тыс. рублей;</w:t>
            </w:r>
          </w:p>
          <w:p w:rsidR="00B62F25" w:rsidRPr="00B82781" w:rsidRDefault="00B62F25" w:rsidP="00A97D5B">
            <w:pPr>
              <w:pStyle w:val="ConsPlusCell"/>
              <w:spacing w:line="240" w:lineRule="exact"/>
            </w:pPr>
            <w:r w:rsidRPr="00B82781">
              <w:t>в 2018 году –</w:t>
            </w:r>
            <w:r>
              <w:t xml:space="preserve"> </w:t>
            </w:r>
            <w:r w:rsidRPr="00B82781">
              <w:t>0,000 тыс. рублей;</w:t>
            </w:r>
          </w:p>
          <w:p w:rsidR="00B62F25" w:rsidRPr="003F1974" w:rsidRDefault="00B62F25" w:rsidP="00A97D5B">
            <w:pPr>
              <w:pStyle w:val="ConsPlusCell"/>
              <w:spacing w:line="240" w:lineRule="exact"/>
            </w:pPr>
            <w:r w:rsidRPr="00B82781">
              <w:t>в 2019 году –</w:t>
            </w:r>
            <w:r>
              <w:t xml:space="preserve"> </w:t>
            </w:r>
            <w:r w:rsidRPr="003F1974">
              <w:t>0,000 тыс. рублей;</w:t>
            </w:r>
          </w:p>
          <w:p w:rsidR="00B62F25" w:rsidRPr="003F1974" w:rsidRDefault="00B62F25" w:rsidP="00A97D5B">
            <w:pPr>
              <w:pStyle w:val="ConsPlusCell"/>
              <w:spacing w:line="240" w:lineRule="exact"/>
            </w:pPr>
            <w:r w:rsidRPr="003F1974">
              <w:t>в 2020 году – 0,000 тыс. рублей;</w:t>
            </w:r>
          </w:p>
          <w:p w:rsidR="00B62F25" w:rsidRPr="003F1974" w:rsidRDefault="00B62F25" w:rsidP="00A97D5B">
            <w:pPr>
              <w:pStyle w:val="ConsPlusCell"/>
              <w:spacing w:line="240" w:lineRule="exact"/>
            </w:pPr>
            <w:r w:rsidRPr="003F1974">
              <w:t>в 2021 году – 0,000 тыс. рублей;</w:t>
            </w:r>
          </w:p>
          <w:p w:rsidR="00B62F25" w:rsidRPr="003F1974" w:rsidRDefault="00B62F25" w:rsidP="00A97D5B">
            <w:pPr>
              <w:pStyle w:val="ConsPlusCell"/>
              <w:spacing w:line="240" w:lineRule="exact"/>
            </w:pPr>
            <w:r w:rsidRPr="003F1974">
              <w:t>в 2022 году – 0,000 тыс. рублей;</w:t>
            </w:r>
          </w:p>
          <w:p w:rsidR="00B62F25" w:rsidRPr="003F1974" w:rsidRDefault="00B62F25" w:rsidP="00A97D5B">
            <w:pPr>
              <w:pStyle w:val="ConsPlusCell"/>
              <w:spacing w:line="240" w:lineRule="exact"/>
            </w:pPr>
            <w:r w:rsidRPr="003F1974">
              <w:t>в 2023 году – 0,000 тыс. рублей;</w:t>
            </w:r>
          </w:p>
          <w:p w:rsidR="00B62F25" w:rsidRPr="003F1974" w:rsidRDefault="00B62F25" w:rsidP="00A97D5B">
            <w:pPr>
              <w:pStyle w:val="ConsPlusCell"/>
              <w:spacing w:line="240" w:lineRule="exact"/>
            </w:pPr>
            <w:r w:rsidRPr="003F1974">
              <w:t>в 2024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3F1974">
              <w:t>в 2025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- объем средств районного бюджета –</w:t>
            </w:r>
            <w:r>
              <w:t xml:space="preserve"> </w:t>
            </w:r>
            <w:bookmarkStart w:id="2" w:name="_GoBack"/>
            <w:bookmarkEnd w:id="2"/>
            <w:r w:rsidRPr="003F1974">
              <w:t xml:space="preserve">298,295 тыс. рублей, </w:t>
            </w:r>
            <w:r w:rsidRPr="003F1974">
              <w:rPr>
                <w:bCs/>
                <w:iCs/>
              </w:rPr>
              <w:t>в том числе по годам</w:t>
            </w:r>
            <w:r w:rsidRPr="003F1974">
              <w:t>: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в 2014 году – 298,295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в 2017 году –</w:t>
            </w:r>
            <w:r>
              <w:t xml:space="preserve"> </w:t>
            </w:r>
            <w:r w:rsidRPr="00B82781">
              <w:t>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в 2018 году –</w:t>
            </w:r>
            <w:r>
              <w:t xml:space="preserve"> </w:t>
            </w:r>
            <w:r w:rsidRPr="00B82781">
              <w:t>0,000 тыс. рублей;</w:t>
            </w:r>
          </w:p>
          <w:p w:rsidR="00B62F25" w:rsidRPr="003F1974" w:rsidRDefault="00B62F25" w:rsidP="00B82781">
            <w:pPr>
              <w:pStyle w:val="ConsPlusCell"/>
              <w:spacing w:line="240" w:lineRule="exact"/>
            </w:pPr>
            <w:r w:rsidRPr="00B82781">
              <w:t xml:space="preserve">в 2019 году </w:t>
            </w:r>
            <w:r w:rsidRPr="003F1974">
              <w:t>– 0,000 тыс. рублей;</w:t>
            </w:r>
          </w:p>
          <w:p w:rsidR="00B62F25" w:rsidRPr="003F1974" w:rsidRDefault="00B62F25" w:rsidP="00B82781">
            <w:pPr>
              <w:pStyle w:val="ConsPlusCell"/>
              <w:spacing w:line="240" w:lineRule="exact"/>
            </w:pPr>
            <w:r w:rsidRPr="003F1974">
              <w:t>в 2020 году – 0,000 тыс. рублей;</w:t>
            </w:r>
          </w:p>
          <w:p w:rsidR="00B62F25" w:rsidRPr="003F1974" w:rsidRDefault="00B62F25" w:rsidP="00F9052E">
            <w:pPr>
              <w:pStyle w:val="ConsPlusCell"/>
              <w:spacing w:line="240" w:lineRule="exact"/>
            </w:pPr>
            <w:r w:rsidRPr="003F1974">
              <w:t>в 2021 году – 0,000 тыс. рублей;</w:t>
            </w:r>
          </w:p>
          <w:p w:rsidR="00B62F25" w:rsidRPr="003F1974" w:rsidRDefault="00B62F25" w:rsidP="00F9052E">
            <w:pPr>
              <w:pStyle w:val="ConsPlusCell"/>
              <w:spacing w:line="240" w:lineRule="exact"/>
            </w:pPr>
            <w:r w:rsidRPr="003F1974">
              <w:t>в 2022 году – 0,000 тыс. рублей;</w:t>
            </w:r>
          </w:p>
          <w:p w:rsidR="00B62F25" w:rsidRPr="003F1974" w:rsidRDefault="00B62F25" w:rsidP="00F9052E">
            <w:pPr>
              <w:pStyle w:val="ConsPlusCell"/>
              <w:spacing w:line="240" w:lineRule="exact"/>
            </w:pPr>
            <w:r w:rsidRPr="003F1974">
              <w:t>в 2023 году – 0,000 тыс. рублей;</w:t>
            </w:r>
          </w:p>
          <w:p w:rsidR="00B62F25" w:rsidRPr="003F1974" w:rsidRDefault="00B62F25" w:rsidP="00F9052E">
            <w:pPr>
              <w:pStyle w:val="ConsPlusCell"/>
              <w:spacing w:line="240" w:lineRule="exact"/>
            </w:pPr>
            <w:r w:rsidRPr="003F1974">
              <w:t>в 2024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3F1974">
              <w:t>в 2025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>
              <w:t xml:space="preserve">- </w:t>
            </w:r>
            <w:r w:rsidRPr="00F378D0">
              <w:rPr>
                <w:bCs/>
                <w:iCs/>
              </w:rPr>
              <w:t xml:space="preserve">в том числе средства </w:t>
            </w:r>
            <w:r>
              <w:rPr>
                <w:bCs/>
                <w:iCs/>
              </w:rPr>
              <w:t>районного</w:t>
            </w:r>
            <w:r w:rsidRPr="00F378D0">
              <w:rPr>
                <w:bCs/>
                <w:iCs/>
              </w:rPr>
              <w:t xml:space="preserve"> бюджета, источником финансового обеспечения которы</w:t>
            </w:r>
            <w:r>
              <w:rPr>
                <w:bCs/>
                <w:iCs/>
              </w:rPr>
              <w:t xml:space="preserve">х являются средства федерального бюджета, краевого </w:t>
            </w:r>
            <w:r w:rsidRPr="00F378D0">
              <w:rPr>
                <w:bCs/>
                <w:iCs/>
              </w:rPr>
              <w:t xml:space="preserve">бюджета </w:t>
            </w:r>
            <w:r>
              <w:rPr>
                <w:bCs/>
                <w:iCs/>
              </w:rPr>
              <w:t>(бюджетов муниципальных образований района)</w:t>
            </w:r>
            <w:r w:rsidRPr="00B82781">
              <w:t xml:space="preserve"> –</w:t>
            </w:r>
            <w:r>
              <w:t xml:space="preserve"> </w:t>
            </w:r>
            <w:r w:rsidRPr="0092750D">
              <w:t>0,000</w:t>
            </w:r>
            <w:r w:rsidRPr="00B82781">
              <w:t xml:space="preserve"> тыс. рублей: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в 2014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  <w:jc w:val="both"/>
            </w:pPr>
            <w:r w:rsidRPr="00B82781">
              <w:t xml:space="preserve">в 2017 году – </w:t>
            </w:r>
            <w:r>
              <w:t>0</w:t>
            </w:r>
            <w:r w:rsidRPr="00B82781">
              <w:t>,000 тыс. рублей;</w:t>
            </w:r>
          </w:p>
          <w:p w:rsidR="00B62F25" w:rsidRPr="00B82781" w:rsidRDefault="00B62F25" w:rsidP="00B82781">
            <w:pPr>
              <w:pStyle w:val="ConsPlusCell"/>
              <w:spacing w:line="240" w:lineRule="exact"/>
            </w:pPr>
            <w:r w:rsidRPr="00B82781">
              <w:t xml:space="preserve">в 2018 году – </w:t>
            </w:r>
            <w:r>
              <w:t>0</w:t>
            </w:r>
            <w:r w:rsidRPr="00B82781">
              <w:t>,000 тыс. рублей;</w:t>
            </w:r>
          </w:p>
          <w:p w:rsidR="00B62F25" w:rsidRPr="003F1974" w:rsidRDefault="00B62F25" w:rsidP="00B82781">
            <w:pPr>
              <w:pStyle w:val="ConsPlusCell"/>
              <w:spacing w:line="240" w:lineRule="exact"/>
            </w:pPr>
            <w:r w:rsidRPr="00B82781">
              <w:t>в 2019 году –</w:t>
            </w:r>
            <w:r>
              <w:t xml:space="preserve"> </w:t>
            </w:r>
            <w:r w:rsidRPr="003F1974">
              <w:t>0,000 тыс. рублей;</w:t>
            </w:r>
          </w:p>
          <w:p w:rsidR="00B62F25" w:rsidRPr="003F1974" w:rsidRDefault="00B62F25" w:rsidP="00B82781">
            <w:pPr>
              <w:pStyle w:val="ConsPlusCell"/>
              <w:spacing w:line="240" w:lineRule="exact"/>
            </w:pPr>
            <w:r w:rsidRPr="003F1974">
              <w:t>в 2020 году –</w:t>
            </w:r>
            <w:r>
              <w:t xml:space="preserve"> </w:t>
            </w:r>
            <w:r w:rsidRPr="003F1974">
              <w:t>0,000 тыс. рублей,</w:t>
            </w:r>
          </w:p>
          <w:p w:rsidR="00B62F25" w:rsidRPr="003F1974" w:rsidRDefault="00B62F25" w:rsidP="008C17D0">
            <w:pPr>
              <w:pStyle w:val="ConsPlusCell"/>
              <w:spacing w:line="240" w:lineRule="exact"/>
            </w:pPr>
            <w:r w:rsidRPr="003F1974">
              <w:t>в 2021 году –</w:t>
            </w:r>
            <w:r>
              <w:t xml:space="preserve"> </w:t>
            </w:r>
            <w:r w:rsidRPr="003F1974">
              <w:t>0,000 тыс. рублей;</w:t>
            </w:r>
          </w:p>
          <w:p w:rsidR="00B62F25" w:rsidRPr="003F1974" w:rsidRDefault="00B62F25" w:rsidP="008C17D0">
            <w:pPr>
              <w:pStyle w:val="ConsPlusCell"/>
              <w:spacing w:line="240" w:lineRule="exact"/>
            </w:pPr>
            <w:r w:rsidRPr="003F1974">
              <w:t>в 2022 году –</w:t>
            </w:r>
            <w:r>
              <w:t xml:space="preserve"> </w:t>
            </w:r>
            <w:r w:rsidRPr="003F1974">
              <w:t>0,000 тыс. рублей;</w:t>
            </w:r>
          </w:p>
          <w:p w:rsidR="00B62F25" w:rsidRPr="003F1974" w:rsidRDefault="00B62F25" w:rsidP="008C17D0">
            <w:pPr>
              <w:pStyle w:val="ConsPlusCell"/>
              <w:spacing w:line="240" w:lineRule="exact"/>
            </w:pPr>
            <w:r w:rsidRPr="003F1974">
              <w:t>в 2023 году –</w:t>
            </w:r>
            <w:r>
              <w:t xml:space="preserve"> </w:t>
            </w:r>
            <w:r w:rsidRPr="003F1974">
              <w:t>0,000 тыс. рублей;</w:t>
            </w:r>
          </w:p>
          <w:p w:rsidR="00B62F25" w:rsidRPr="003F1974" w:rsidRDefault="00B62F25" w:rsidP="008C17D0">
            <w:pPr>
              <w:pStyle w:val="ConsPlusCell"/>
              <w:spacing w:line="240" w:lineRule="exact"/>
            </w:pPr>
            <w:r w:rsidRPr="003F1974">
              <w:t>в 2024 году –</w:t>
            </w:r>
            <w:r>
              <w:t xml:space="preserve"> </w:t>
            </w:r>
            <w:r w:rsidRPr="003F1974">
              <w:t>0,000 тыс. рублей;</w:t>
            </w:r>
          </w:p>
          <w:p w:rsidR="00B62F25" w:rsidRPr="00B82781" w:rsidRDefault="00B62F25" w:rsidP="008C17D0">
            <w:pPr>
              <w:pStyle w:val="ConsPlusCell"/>
              <w:spacing w:line="240" w:lineRule="exact"/>
            </w:pPr>
            <w:r w:rsidRPr="003F1974">
              <w:t>в 2025 году –</w:t>
            </w:r>
            <w:r>
              <w:t xml:space="preserve"> </w:t>
            </w:r>
            <w:r w:rsidRPr="003F1974">
              <w:t>0,000 тыс. рублей;</w:t>
            </w:r>
          </w:p>
        </w:tc>
      </w:tr>
    </w:tbl>
    <w:p w:rsidR="00B62F25" w:rsidRDefault="00B62F25" w:rsidP="006B1DA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62F25" w:rsidRPr="00B82781" w:rsidRDefault="00B62F25" w:rsidP="006B1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B62F25" w:rsidRPr="00B82781" w:rsidSect="00B82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781"/>
    <w:rsid w:val="000D12BA"/>
    <w:rsid w:val="001224C1"/>
    <w:rsid w:val="001740BB"/>
    <w:rsid w:val="001F391A"/>
    <w:rsid w:val="00267521"/>
    <w:rsid w:val="00300564"/>
    <w:rsid w:val="00393C95"/>
    <w:rsid w:val="003F1974"/>
    <w:rsid w:val="005243E9"/>
    <w:rsid w:val="005B3218"/>
    <w:rsid w:val="00653F37"/>
    <w:rsid w:val="006B1DA9"/>
    <w:rsid w:val="006B7C72"/>
    <w:rsid w:val="00850752"/>
    <w:rsid w:val="008C17D0"/>
    <w:rsid w:val="0092750D"/>
    <w:rsid w:val="009A1235"/>
    <w:rsid w:val="00A23ABF"/>
    <w:rsid w:val="00A40A65"/>
    <w:rsid w:val="00A97D5B"/>
    <w:rsid w:val="00AB242A"/>
    <w:rsid w:val="00B62F25"/>
    <w:rsid w:val="00B82781"/>
    <w:rsid w:val="00B90A92"/>
    <w:rsid w:val="00BA6FCA"/>
    <w:rsid w:val="00C57B82"/>
    <w:rsid w:val="00C9270A"/>
    <w:rsid w:val="00CD1FAC"/>
    <w:rsid w:val="00D0770D"/>
    <w:rsid w:val="00D87F63"/>
    <w:rsid w:val="00D93BAE"/>
    <w:rsid w:val="00E2257C"/>
    <w:rsid w:val="00F378D0"/>
    <w:rsid w:val="00F6437E"/>
    <w:rsid w:val="00F9052E"/>
    <w:rsid w:val="00FF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B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278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9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3</Pages>
  <Words>1030</Words>
  <Characters>5873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21</cp:revision>
  <cp:lastPrinted>2019-01-15T05:23:00Z</cp:lastPrinted>
  <dcterms:created xsi:type="dcterms:W3CDTF">2017-06-05T00:24:00Z</dcterms:created>
  <dcterms:modified xsi:type="dcterms:W3CDTF">2019-01-15T23:23:00Z</dcterms:modified>
</cp:coreProperties>
</file>