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AB" w:rsidRPr="00246B29" w:rsidRDefault="005545AB" w:rsidP="00B962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545AB" w:rsidRPr="00246B29" w:rsidRDefault="005545AB" w:rsidP="00B962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545AB" w:rsidRPr="00246B29" w:rsidRDefault="005545AB" w:rsidP="00B962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45AB" w:rsidRPr="00246B29" w:rsidRDefault="005545AB" w:rsidP="00B962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45AB" w:rsidRPr="00246B29" w:rsidRDefault="005545AB" w:rsidP="00B962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545AB" w:rsidRDefault="005545AB" w:rsidP="00B96291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.02.2019   № </w:t>
      </w:r>
      <w:r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5545AB" w:rsidRPr="00246B29" w:rsidRDefault="005545AB" w:rsidP="00B9629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5545AB" w:rsidRDefault="005545AB" w:rsidP="005D3078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545AB" w:rsidRDefault="005545AB" w:rsidP="005D3078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545AB" w:rsidRDefault="005545AB" w:rsidP="005D3078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545AB" w:rsidRDefault="005545AB" w:rsidP="005D3078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545AB" w:rsidRPr="005D3078" w:rsidRDefault="005545AB" w:rsidP="005D3078">
      <w:pPr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5D3078">
        <w:rPr>
          <w:rFonts w:ascii="Times New Roman" w:hAnsi="Times New Roman"/>
          <w:spacing w:val="-4"/>
          <w:sz w:val="28"/>
          <w:szCs w:val="28"/>
        </w:rPr>
        <w:t>О реализации права на образование детей с ограниченными возможностями здоровья и детей-инвалидов на территории Верхнебуреинского муниципального района Хабаровского края</w:t>
      </w:r>
    </w:p>
    <w:p w:rsidR="005545AB" w:rsidRDefault="005545AB" w:rsidP="005D30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545AB" w:rsidRPr="005D3078" w:rsidRDefault="005545AB" w:rsidP="005D30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Заслушав и обсудив доклад «</w:t>
      </w:r>
      <w:r w:rsidRPr="00577A1F">
        <w:rPr>
          <w:rFonts w:ascii="Times New Roman" w:hAnsi="Times New Roman"/>
          <w:color w:val="000000"/>
          <w:sz w:val="28"/>
          <w:szCs w:val="28"/>
        </w:rPr>
        <w:t>О совместной деятельности управления образования, образовательных и иных учреждений, организаций и  предприятий по созданию условий для получения доступного и качественного образования детей-инвалидов и лиц с ограниченными возможностями здоровья</w:t>
      </w:r>
      <w:r w:rsidRPr="00577A1F">
        <w:rPr>
          <w:rFonts w:ascii="Times New Roman" w:hAnsi="Times New Roman"/>
          <w:sz w:val="28"/>
          <w:szCs w:val="28"/>
        </w:rPr>
        <w:t>», к</w:t>
      </w:r>
      <w:r w:rsidRPr="00577A1F">
        <w:rPr>
          <w:rFonts w:ascii="Times New Roman" w:hAnsi="Times New Roman"/>
          <w:color w:val="000000"/>
          <w:sz w:val="28"/>
          <w:szCs w:val="28"/>
        </w:rPr>
        <w:t>оллегия отмечает</w:t>
      </w:r>
      <w:r w:rsidRPr="00577A1F">
        <w:rPr>
          <w:rFonts w:ascii="Times New Roman" w:hAnsi="Times New Roman"/>
          <w:sz w:val="28"/>
          <w:szCs w:val="28"/>
        </w:rPr>
        <w:t>, что в районе ведется</w:t>
      </w:r>
      <w:r w:rsidRPr="00577A1F">
        <w:rPr>
          <w:rFonts w:ascii="Times New Roman" w:hAnsi="Times New Roman"/>
          <w:kern w:val="28"/>
          <w:sz w:val="28"/>
          <w:szCs w:val="28"/>
        </w:rPr>
        <w:t xml:space="preserve"> целенаправленная работа по выстраиванию муниципальной модели организации доступного дошкольного и общего образования для всех категорий обучающихся</w:t>
      </w:r>
      <w:r w:rsidRPr="00577A1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Численность детей с ограниченными возможностями здоровья (далее – ОВЗ) в 2018 году в районе от 1 года до 7 лет составляет 89 человек, детей с инвалидностью – 13 человек. Посещают образовательные организации, реализующие программу дошкольного образования, 100 процентов от общей численности всех детей с ограниченными возможностями здоровья (далее - ОВЗ) и инвалидностью.</w:t>
      </w: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 xml:space="preserve">На территории района в отдельных садах и пяти группах компенсирующей направленности созданы условия для детей с нарушением речи, слуха, зрения, интеллекта, опорно-двигательного аппарата, задержкой психического развития. </w:t>
      </w: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Реализацию коррекционно-развивающих программ в учреждениях образования обеспечивают узкие специалисты, численность которых ежегодно увеличивается. Сегодня в районе работает 5 учителей-логопедов, 12 педагогов-психологов, 2 социальных педагога, 2 учителя-деффектолога, 17 тьюторов, 33 ассистента.</w:t>
      </w: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 xml:space="preserve">В общеобразовательных организациях в 2018/2019 учебном году обучатся 213 детей с ОВЗ и 62 ребенка-инвалида. </w:t>
      </w:r>
    </w:p>
    <w:p w:rsidR="005545AB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Обучение детей-инвалидов и детей с ОВЗ организовано как в отдельных коррекционных классах, так и инклюзивно</w:t>
      </w:r>
      <w:r w:rsidRPr="00577A1F">
        <w:rPr>
          <w:rFonts w:ascii="Times New Roman" w:hAnsi="Times New Roman"/>
          <w:bCs/>
          <w:spacing w:val="-5"/>
          <w:sz w:val="28"/>
          <w:szCs w:val="28"/>
        </w:rPr>
        <w:t>. Всего в</w:t>
      </w:r>
      <w:r w:rsidRPr="00577A1F">
        <w:rPr>
          <w:rFonts w:ascii="Times New Roman" w:hAnsi="Times New Roman"/>
          <w:bCs/>
          <w:sz w:val="28"/>
          <w:szCs w:val="28"/>
        </w:rPr>
        <w:t xml:space="preserve"> 7 школах района открыто 15 коррекционных классов, в которых обучается 135 детей с интеллектуальными нарушениями.</w:t>
      </w:r>
    </w:p>
    <w:p w:rsidR="005545AB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29 детей-инвалидов в районе получают образование на дому, из них 2 ребенка получают дошкольное образование.</w:t>
      </w: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Для пяти обучающихся организовано дистанционное обучение. Этим детям предоставлена в безвозмездное пользование вся необходимая компьютерная техника, а так же бесплатный выход в сеть Интернет. За всеми обучающимися закреплены тьюторы, которые оказывают поддержку при обучении.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С 01.09.19 года организовано двухразовое полноценное питание для всех детей с ОВЗ, оплата которого осуществляется из средств местного бюджета.</w:t>
      </w:r>
    </w:p>
    <w:p w:rsidR="005545AB" w:rsidRPr="00577A1F" w:rsidRDefault="005545AB" w:rsidP="00581BF1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 xml:space="preserve">Особое внимание работе с детьми-инвалидами и детьми с ОВЗ на территории Верхнебуреинского муниципального района уделяет Центр психолого-педагогической, медицинской и </w:t>
      </w:r>
      <w:r>
        <w:rPr>
          <w:rFonts w:ascii="Times New Roman" w:hAnsi="Times New Roman"/>
          <w:sz w:val="28"/>
          <w:szCs w:val="28"/>
        </w:rPr>
        <w:t xml:space="preserve">социальной помощи п.Чегдомын, </w:t>
      </w:r>
      <w:r>
        <w:rPr>
          <w:rFonts w:ascii="Times New Roman" w:hAnsi="Times New Roman"/>
          <w:sz w:val="28"/>
          <w:szCs w:val="28"/>
        </w:rPr>
        <w:tab/>
      </w:r>
      <w:r w:rsidRPr="00577A1F">
        <w:rPr>
          <w:rFonts w:ascii="Times New Roman" w:hAnsi="Times New Roman"/>
          <w:sz w:val="28"/>
          <w:szCs w:val="28"/>
        </w:rPr>
        <w:t>Реализация мероприятий государственной программы "Доступная среда" позволила за 4 года создать универсальную безбарьерную среду в 6 общеобразовательных организациях (33,3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577A1F">
        <w:rPr>
          <w:rFonts w:ascii="Times New Roman" w:hAnsi="Times New Roman"/>
          <w:sz w:val="28"/>
          <w:szCs w:val="28"/>
        </w:rPr>
        <w:t xml:space="preserve"> от общего числа общеобразовательных организаций). </w:t>
      </w:r>
      <w:r w:rsidRPr="00577A1F">
        <w:rPr>
          <w:rFonts w:ascii="Times New Roman" w:hAnsi="Times New Roman"/>
          <w:bCs/>
          <w:sz w:val="28"/>
          <w:szCs w:val="28"/>
        </w:rPr>
        <w:t>В МБОУ СОШ № 6, 9, 10, 11, 19, МПЛ имеются специально оборудованные пандусы, санитарные комнаты, медицинские кабинеты, сенсорные комнаты.</w:t>
      </w: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77A1F">
        <w:rPr>
          <w:rFonts w:ascii="Times New Roman" w:hAnsi="Times New Roman"/>
          <w:bCs/>
          <w:sz w:val="28"/>
          <w:szCs w:val="28"/>
        </w:rPr>
        <w:t>Ведется работа по созданию универсальной безбарьерной среды и в остальных учреждениях. Приказом руководителя назначены ответственные специалисты за организацию взаимодействия с людьми с ограниченными возможностями здоровья, установлены кнопки вызова помощника, системы средств информационной поддержки на путях движения (тактильные знаки, желтые круги, ступени и прочее).</w:t>
      </w: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В 2017 году оборудован специальным пандусом Центр развития творчества детей и юношества п.Чегдомын, в 2019 году планируется оборудовать еще 1 дошкольное учреждение.</w:t>
      </w:r>
    </w:p>
    <w:p w:rsidR="005545AB" w:rsidRPr="00577A1F" w:rsidRDefault="005545AB" w:rsidP="005D307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77A1F">
        <w:rPr>
          <w:rFonts w:ascii="Times New Roman" w:hAnsi="Times New Roman"/>
          <w:bCs/>
          <w:sz w:val="28"/>
          <w:szCs w:val="28"/>
        </w:rPr>
        <w:t>100 процентов учреждений образования прошли паспортизацию на предмет доступности для инвалидов и маломобильных групп населения. Электронные версии паспортов размещены на официальных сайтах учреждений. Ведется работа по размещению паспортов на карте доступности на сайте "Жить вместе" (http://zhit-vmeste.ru).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Одним из приоритетных направлений модернизации дополнительного образования является обеспечение его доступности для всех категорий детей, в том числе и для детей-инвалидов.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Доля детей-инвалидов, занимающихся по программам дополнительного образования, с каждым годом возрастает. В 2018 году она составила 48,5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577A1F">
        <w:rPr>
          <w:rFonts w:ascii="Times New Roman" w:hAnsi="Times New Roman"/>
          <w:sz w:val="28"/>
          <w:szCs w:val="28"/>
        </w:rPr>
        <w:t>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 xml:space="preserve">В 2 учреждениях дополнительного образования разработаны авторские адаптированные программы для детей-инвалидов социально-педагогической и художественной направленности.  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С учетом анализа сложившейся ситуации, для решения задач и выработки согласованных действий всех структурных подразделений в целях развития системы оказания образовательных услуг детям с ограниченными возможностями здоровья и детям-инвалидам, администрация района</w:t>
      </w:r>
    </w:p>
    <w:p w:rsidR="005545AB" w:rsidRPr="00577A1F" w:rsidRDefault="005545AB" w:rsidP="005D307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77A1F">
        <w:rPr>
          <w:sz w:val="28"/>
          <w:szCs w:val="28"/>
        </w:rPr>
        <w:t>ПОСТАНОВЛЯЕТ: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1. Принять к сведению информацию о</w:t>
      </w:r>
      <w:r w:rsidRPr="00577A1F">
        <w:rPr>
          <w:rFonts w:ascii="Times New Roman" w:hAnsi="Times New Roman"/>
          <w:spacing w:val="-4"/>
          <w:sz w:val="28"/>
          <w:szCs w:val="28"/>
        </w:rPr>
        <w:t xml:space="preserve"> реализации права на образование детей с ограниченными возможностями здоровья и детей-инвалидов на территории Верхнебуреинского муниципального района Хабаровского края.</w:t>
      </w:r>
    </w:p>
    <w:p w:rsidR="005545AB" w:rsidRPr="00577A1F" w:rsidRDefault="005545AB" w:rsidP="005D3078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77A1F">
        <w:rPr>
          <w:sz w:val="28"/>
          <w:szCs w:val="28"/>
        </w:rPr>
        <w:t xml:space="preserve">2. Определить приоритетным направлением развитие системы оказания образовательных услуг детям с ограниченными возможностями здоровья и детям-инвалидам. 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3. Управлению образования администрации Верхнебуреинского муниципального района (Гермаш Т.С.):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 xml:space="preserve">3.1. Продолжить работу по реализации мероприятий государственной программы "Доступная среда". 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577A1F">
        <w:rPr>
          <w:rFonts w:ascii="Times New Roman" w:hAnsi="Times New Roman"/>
          <w:color w:val="231F20"/>
          <w:sz w:val="28"/>
          <w:szCs w:val="28"/>
        </w:rPr>
        <w:t>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</w:t>
      </w:r>
      <w:r>
        <w:rPr>
          <w:rFonts w:ascii="Times New Roman" w:hAnsi="Times New Roman"/>
          <w:color w:val="231F20"/>
          <w:sz w:val="28"/>
          <w:szCs w:val="28"/>
        </w:rPr>
        <w:t>можностями здоровья на 2019-2021</w:t>
      </w:r>
      <w:r w:rsidRPr="00577A1F">
        <w:rPr>
          <w:rFonts w:ascii="Times New Roman" w:hAnsi="Times New Roman"/>
          <w:color w:val="231F20"/>
          <w:sz w:val="28"/>
          <w:szCs w:val="28"/>
        </w:rPr>
        <w:t xml:space="preserve"> годы в Верхнебуреинском муниципальном районе</w:t>
      </w:r>
      <w:r>
        <w:rPr>
          <w:rFonts w:ascii="Times New Roman" w:hAnsi="Times New Roman"/>
          <w:color w:val="231F20"/>
          <w:sz w:val="28"/>
          <w:szCs w:val="28"/>
        </w:rPr>
        <w:t xml:space="preserve"> (приложение 1)</w:t>
      </w:r>
      <w:r w:rsidRPr="00577A1F">
        <w:rPr>
          <w:rFonts w:ascii="Times New Roman" w:hAnsi="Times New Roman"/>
          <w:sz w:val="28"/>
          <w:szCs w:val="28"/>
        </w:rPr>
        <w:t>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Срок: 10.01.2019г.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4. Рекомендовать КГКУ «Центр социальной поддержки населения по Верхнебуреинскому району»  (Т.В. Лиханова) разместить э</w:t>
      </w:r>
      <w:r w:rsidRPr="00577A1F">
        <w:rPr>
          <w:rFonts w:ascii="Times New Roman" w:hAnsi="Times New Roman"/>
          <w:bCs/>
          <w:sz w:val="28"/>
          <w:szCs w:val="28"/>
        </w:rPr>
        <w:t>лектронные версии паспортов доступности для инвалидов и маломобильных групп населения объектов образования на карте доступности на сайте "Жить вместе" (http://zhit-vmeste.ru).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Срок: 10.01.2019г.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577A1F">
        <w:rPr>
          <w:rFonts w:ascii="Times New Roman" w:hAnsi="Times New Roman"/>
          <w:sz w:val="28"/>
          <w:szCs w:val="28"/>
        </w:rPr>
        <w:t>Рекомендовать КГБУ «Чегдомынский комплексный центр социального обслуживания населения» (М.В. Вострикова) продолжить работу по предоставлению услуг социальной реабилитации для детей и подростков с ограниченными возможностями здоровья на территории Верхнебуреинского района с обязательным охватом детей из отдаленных поселений района.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Срок: постоянно.</w:t>
      </w:r>
    </w:p>
    <w:p w:rsidR="005545AB" w:rsidRPr="00577A1F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A1F">
        <w:rPr>
          <w:rFonts w:ascii="Times New Roman" w:hAnsi="Times New Roman"/>
          <w:sz w:val="28"/>
          <w:szCs w:val="28"/>
        </w:rPr>
        <w:t>Контроль за выполнением настоящего поста</w:t>
      </w:r>
      <w:r>
        <w:rPr>
          <w:rFonts w:ascii="Times New Roman" w:hAnsi="Times New Roman"/>
          <w:sz w:val="28"/>
          <w:szCs w:val="28"/>
        </w:rPr>
        <w:t>новления оставляю за собой.</w:t>
      </w:r>
    </w:p>
    <w:p w:rsidR="005545AB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577A1F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57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577A1F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5545AB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5D307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57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5545AB" w:rsidRDefault="005545AB" w:rsidP="0057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57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57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57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57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5545AB" w:rsidRPr="00822CD7" w:rsidTr="007A18F6">
        <w:tc>
          <w:tcPr>
            <w:tcW w:w="5508" w:type="dxa"/>
          </w:tcPr>
          <w:p w:rsidR="005545AB" w:rsidRPr="007A18F6" w:rsidRDefault="005545AB" w:rsidP="007A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545AB" w:rsidRPr="007A18F6" w:rsidRDefault="005545AB" w:rsidP="007A18F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8F6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5545AB" w:rsidRPr="007A18F6" w:rsidRDefault="005545AB" w:rsidP="007A18F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AB" w:rsidRPr="007A18F6" w:rsidRDefault="005545AB" w:rsidP="007A18F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8F6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5545AB" w:rsidRPr="007A18F6" w:rsidRDefault="005545AB" w:rsidP="007A18F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8F6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5545AB" w:rsidRPr="007A18F6" w:rsidRDefault="005545AB" w:rsidP="007A18F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AB" w:rsidRPr="007A18F6" w:rsidRDefault="005545AB" w:rsidP="007A18F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04.02.2019  № 42</w:t>
            </w:r>
          </w:p>
        </w:tc>
      </w:tr>
    </w:tbl>
    <w:p w:rsidR="005545AB" w:rsidRPr="00822CD7" w:rsidRDefault="005545AB" w:rsidP="00577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5AB" w:rsidRPr="00822CD7" w:rsidRDefault="005545AB" w:rsidP="00822CD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22CD7">
        <w:rPr>
          <w:rFonts w:ascii="Times New Roman" w:hAnsi="Times New Roman"/>
          <w:b/>
          <w:sz w:val="24"/>
          <w:szCs w:val="24"/>
        </w:rPr>
        <w:t>Межведомственный комплексный план мероприятий по вопросам организации инклюзивного дошкольного и общего образования и создания специальных условий для получения образования детьми инвалидами и детьми с ограниченными особенностями здоровья на 2019-2021годы в Верхнебуреинском муниципальном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2"/>
        <w:gridCol w:w="2199"/>
        <w:gridCol w:w="1357"/>
        <w:gridCol w:w="2452"/>
      </w:tblGrid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№ Наименования мероприятия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Ответственные исполнители 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5545AB" w:rsidRPr="00822CD7" w:rsidTr="00822CD7">
        <w:tc>
          <w:tcPr>
            <w:tcW w:w="14786" w:type="dxa"/>
            <w:gridSpan w:val="4"/>
          </w:tcPr>
          <w:p w:rsidR="005545AB" w:rsidRPr="00822CD7" w:rsidRDefault="005545AB" w:rsidP="00822CD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Мероприятия ,направленные на развитие ранней помощи детям с ОВЗ, в том числе детям-инвалидам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1.Разроботка и внедрение модели ранней помощи детям с ОВЗ, в том числе детям-инвалидам, в образовательных  учреждениях Верхнебуреинского района 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 год,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Приказ управления образования «О порядке оказания ранней помощи детям с ОВЗ, в том числе детям-инвалидам, в образовательных учреждениях Верхнебуреинского района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Проведение мониторинга потребности семей, имеющих детей с ОВЗ, в том числе детей-инвалидов, в возрасте до 7 лет и нуждающихся в оказании им услуг ранней помощи 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КГБУЗ Центральная районная больница,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детей с ОВЗ, в том числе детей-инвалидов, в возрасте до 7 лет. получающих услуги ранней помощи в образовательных организациях Верхнебуреинского района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Создание вариативных форм оказания услуг ранней помощи детям с ОВЗ,  в том числе детям-инвалидам, в возрасте до 7 лет 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 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2019-2020г.г.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Леготек, групп кратковременного пребывания, служб ранней помощи, консультационных пунктов, открытых на базе образовательных учреждений и оказывающих услуги ранней помощи детям с ОВЗ, в том числе детям-инвалидам, в возрасте до 7 лет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4. Отработка подходов к формированию ранней помощи детям с ОВЗ, в том числе детям-инвалидам, в возрасте до 7 лет в Верхнебуреинском районе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 социальной поддержки населения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КГБУЗ Центральная районнаябольница,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 образования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 взаимодействия заитересованных служб района при оказании услуг ранней помощи детям с ОВЗ в том числе детям-инвалидам в возрасте до 7 лет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5.Повышение квалификации руководящих и педагогических работников по вопросам оказания ранней помощи детям с ОВЗ, в том числе детям-инвалидам, возасте до 7 лет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информационно-методический центр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 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Повышения квалификации ежегодно не менее 50чел.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Организация о осуществление информационного обеспечения мероприятий по развитию ранней помощи детям с ОВЗ, в том числе детям-инвалидам, в возрасте до 7 лет 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 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2019-2020гг.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семей, имеющих детей-инвалидов, получивших информацию о возможности  ранней помощи на базе образовательных учреждений Верхнебуреинского района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14786" w:type="dxa"/>
            <w:gridSpan w:val="4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Мероприятия, направленные на организацию инклюзивного дошкольного и общего образования и создания специальных условий для получения образования детьми с ОВЗ, в том числе детьми-инвалидами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7.Обеспечение создания специальных условий получения образования детьми  с ОВЗ, в том числе детьми-инвалидами, в условиях введения Федерального государственного образовательного стандарта начального , общего образования обучающихся с ОВЗ, Федерального образовательного стандарта образования обучающихся с умственной отсталостью(интеллектуальными нарушениями)далее ФГОС ОВЗ и ФГОС ОУО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2019-2020гг.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общеобразовательных учреждений, реализующих ФГОС ОВЗ и ФГОС ОУО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8.Создания в дошкольных образовательных, образовательных учреждениях, условий для качественного образования детей с ОВЗ в том числе детей-инвалидов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22CD7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2021 г</w:t>
              </w:r>
            </w:smartTag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образовательных учреждений, в которых созданы условия для качественного образования детей с ОВЗ в том числе детей-инвалидов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9. Проведение мероприятий, направленных на развитие творческих способностей детей с ОВЗ, в том числе детей-инвалидов дистанционно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образовательные учреждения 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2019-2020гг.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детей с ОВЗ, в том числе детей-инвалидов, охваченных дополнительным образованием дистанционно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10. Проведение курсов повышения квалификации, семинаров, конференций для руководящих и педагогических работников по вопросам реализации ФГОС ОВЗ и ФГОС ОУО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информационно – методический центр, 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квалификации ежегодно не менее 40 чел.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11.Внедрение в образовательных организациях профессиональных стандартов педагога-психолога, педагога-дефектолога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 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образовательных учреждений, внедривших профессиональные стандарты педагога-психолога, педагога-дефектолога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12.Создание двухуровневой модели психолого-педагогического сопровождения детей с ОВЗ, в том числе детей-инвалидов  через территориальную психолого -медицинскую педагогическую  комиссию и психолого - медицинские педагогические  консилиумы 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 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Квалифицированная помощь детям с ОВЗ в том числе детям-инвалидам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13.Проведение семинаров, консультаций, форумов, конференций. круглых столов по вопросам создания условий для успешной социализации и эффективной самореализации детей с ОВЗ, в том числе детей-инвалидов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психоло-педагогической социальной и медицинской помощи, 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детей с ОВЗ, в том числе детей-инвалидов, получивших психолого-педагогическое и социальное сопровождение. Повышение качества психолого-педагогического сопровождения детей с ОВЗ, в том числе детей-инвалидов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rPr>
          <w:trHeight w:val="988"/>
        </w:trPr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14.Проведение физкультурно-спортивных мероприятий ля детей с ОВЗ, в том числе детей-инвалидов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 психоло-педагогической социальной и медицинской помощи, 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отдел по туризму, спорту и молодежной политике,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 дополнительного образования, Центр социальной поддержки населения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2019-2020гг.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детей с  ОВЗ, в том числе детей-инвалидов, привлеченных к регулярным занятиям физической культурой и спортом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15. Проведение параспартакиады учащихся государственных общеобразовательных учреждений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Центр социальной поддержки населения, отдел по туризму, спорту и молодежной полтитике,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учреждения дополнительного образования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учащихся общеобразовательных учреждений, привлеченных к регулярным занятий физической культурой и сортом</w:t>
            </w:r>
          </w:p>
        </w:tc>
      </w:tr>
      <w:tr w:rsidR="005545AB" w:rsidRPr="00822CD7" w:rsidTr="00822CD7">
        <w:tc>
          <w:tcPr>
            <w:tcW w:w="14786" w:type="dxa"/>
            <w:gridSpan w:val="4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Мероприятия, направленные на развитие системы профессиональной ориентации детей с ОВЗ, в том числе детей инвалидов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16. Разработка и утверждение Регламента межведомственного взаимодействия управление образования, службы занятости населения по организации профориентационной работы с детьми ОВЗ, в том числе детьми-инвалидами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КГКУ Центр занятости населения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22CD7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2019 г</w:t>
              </w:r>
            </w:smartTag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Регламент межведомственного взаимодействия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17. Организация и проведение профориентационной работы с детьми-инвалидами, с целью содействия формированию их профессионального самоопределения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КГКУ Центр занятости населения, 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детей с ОВЗ, в том числе детей-инвалидов, охваченных профориентационной работой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18. Организация психолого-педагогического сопровождения детей с ОВЗ, в том числе детей-инвалидов, педагогов, родителей по вопросам профессиональной ориентации, профессионального самоопределении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 психоло-педагогической социальной и медицинской помощи, 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 дополнительного образования, Центр социальной поддержки населения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психолого-педагогической помощи ежегодно не менее 60 чел.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19. Проведение массовых мероприятий по вопросам профессиональной ориентации детей с ОВЗ, в том числе детей-инвалидов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КГКУ Центр занятости населения,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КГБОУ СПО чегдомынский горно-технологический техникум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2019-2020гг.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детей с ОВЗ, в том числе детей-инвалидов, охваченных массовыми мероприятиями по вопросам профессиональной ориентации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20. Проведение семинаров, консультаций, форумов, круглых столов по вопросам профессиональной ориентации детей с ОВЗ, в том числе детей-инвалидов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КГКУ Центр занятости населения,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 КГБОУ СПО чегдомынский горно-технологический техникум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руководящих и педагогических работников ежегодно принимающих участие в проведении семинаров, консультаций, форумов конференций, круглых столов по вопросам профессиональной ориентации детей с ОВЗ. в том числе детей инвалидов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21. Организация и проведение конкурсных мероприятий среди педагогических работников организаций общего, дополнительного образования, направляемых на выявление эффективных методов профессиональной ориентации обучающихся с ОВЗ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информационно- методический центр, чегдомынский горно-технологический техникум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2019-2021гг.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профессиональной компетенции работников образования. Выявление передового педагогического опыта</w:t>
            </w:r>
          </w:p>
        </w:tc>
      </w:tr>
      <w:tr w:rsidR="005545AB" w:rsidRPr="00822CD7" w:rsidTr="00822CD7">
        <w:tc>
          <w:tcPr>
            <w:tcW w:w="14786" w:type="dxa"/>
            <w:gridSpan w:val="4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Содействие трудоустройству выпускников из числа инвалидов и лиц с ОВЗ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22.Организация и проведение творческих конкурсов среди обучающихся инвалидов и обучающихся с ОВЗ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Краевое государственное казённое учреждение  Центр социальной поддержки населения,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КГБОУ СПО горно-технологический техникум,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 образования</w:t>
            </w:r>
          </w:p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Доля участников конкурсов до 65%</w:t>
            </w:r>
          </w:p>
        </w:tc>
      </w:tr>
      <w:tr w:rsidR="005545AB" w:rsidRPr="00822CD7" w:rsidTr="00822CD7">
        <w:tc>
          <w:tcPr>
            <w:tcW w:w="605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22. Организация межведомственного взаимодействия по трудоустройству инвалидов, получивших среднее профессиональное образование, в том числе на специально оборудованные или кватируемые рабочие места</w:t>
            </w:r>
          </w:p>
        </w:tc>
        <w:tc>
          <w:tcPr>
            <w:tcW w:w="2588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Краевое государственное казённое учреждение Центр занятости населения Верхнебуреинского муниципального района, Краевое государственное казённое учреждение  Центр социальной поддержки населения</w:t>
            </w:r>
          </w:p>
        </w:tc>
        <w:tc>
          <w:tcPr>
            <w:tcW w:w="20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20" w:type="dxa"/>
          </w:tcPr>
          <w:p w:rsidR="005545AB" w:rsidRPr="00822CD7" w:rsidRDefault="005545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CD7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продолживших профессиональное образование  выпускников инвалидов и выпускников с ОВЗ от общей численности выпускников инвалидов и выпускников с ОВЗ составит 70%</w:t>
            </w:r>
          </w:p>
        </w:tc>
      </w:tr>
    </w:tbl>
    <w:p w:rsidR="005545AB" w:rsidRPr="00822CD7" w:rsidRDefault="005545AB" w:rsidP="00822CD7">
      <w:pPr>
        <w:spacing w:line="240" w:lineRule="exact"/>
        <w:rPr>
          <w:rFonts w:ascii="Times New Roman" w:hAnsi="Times New Roman"/>
          <w:sz w:val="24"/>
          <w:szCs w:val="24"/>
          <w:lang w:eastAsia="en-US"/>
        </w:rPr>
      </w:pPr>
    </w:p>
    <w:p w:rsidR="005545AB" w:rsidRDefault="005545AB" w:rsidP="00822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822C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5545AB" w:rsidRDefault="005545AB" w:rsidP="00822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822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45AB" w:rsidRDefault="005545AB" w:rsidP="00822CD7">
      <w:pPr>
        <w:rPr>
          <w:rFonts w:ascii="Times New Roman" w:hAnsi="Times New Roman"/>
          <w:sz w:val="28"/>
          <w:szCs w:val="28"/>
        </w:rPr>
      </w:pPr>
    </w:p>
    <w:p w:rsidR="005545AB" w:rsidRPr="00577A1F" w:rsidRDefault="005545AB" w:rsidP="0057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545AB" w:rsidRDefault="005545AB" w:rsidP="00CE5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5AB" w:rsidRDefault="005545AB" w:rsidP="00CE5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5AB" w:rsidRDefault="005545AB" w:rsidP="00CE5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5AB" w:rsidRDefault="005545AB" w:rsidP="00CE5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5AB" w:rsidRDefault="005545AB"/>
    <w:sectPr w:rsidR="005545AB" w:rsidSect="005D3078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AB" w:rsidRDefault="005545AB">
      <w:r>
        <w:separator/>
      </w:r>
    </w:p>
  </w:endnote>
  <w:endnote w:type="continuationSeparator" w:id="0">
    <w:p w:rsidR="005545AB" w:rsidRDefault="0055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AB" w:rsidRDefault="005545AB">
      <w:r>
        <w:separator/>
      </w:r>
    </w:p>
  </w:footnote>
  <w:footnote w:type="continuationSeparator" w:id="0">
    <w:p w:rsidR="005545AB" w:rsidRDefault="00554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AB" w:rsidRDefault="005545AB" w:rsidP="000711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45AB" w:rsidRDefault="005545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AB" w:rsidRDefault="005545AB" w:rsidP="000711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45AB" w:rsidRDefault="005545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FB1"/>
    <w:rsid w:val="000604D2"/>
    <w:rsid w:val="00071136"/>
    <w:rsid w:val="00242AD1"/>
    <w:rsid w:val="00246B29"/>
    <w:rsid w:val="002A7843"/>
    <w:rsid w:val="00367E48"/>
    <w:rsid w:val="003C4CAC"/>
    <w:rsid w:val="00485CF9"/>
    <w:rsid w:val="004C5ABF"/>
    <w:rsid w:val="005545AB"/>
    <w:rsid w:val="00577A1F"/>
    <w:rsid w:val="00581BF1"/>
    <w:rsid w:val="005A2CBD"/>
    <w:rsid w:val="005D3078"/>
    <w:rsid w:val="006840AC"/>
    <w:rsid w:val="006919DA"/>
    <w:rsid w:val="006A0240"/>
    <w:rsid w:val="00771ED1"/>
    <w:rsid w:val="007A18F6"/>
    <w:rsid w:val="00822CD7"/>
    <w:rsid w:val="008D6089"/>
    <w:rsid w:val="009A0E23"/>
    <w:rsid w:val="009B2E7F"/>
    <w:rsid w:val="009F0CE1"/>
    <w:rsid w:val="00A51BE7"/>
    <w:rsid w:val="00B17C22"/>
    <w:rsid w:val="00B41B49"/>
    <w:rsid w:val="00B96291"/>
    <w:rsid w:val="00BE7AEB"/>
    <w:rsid w:val="00CE5FB1"/>
    <w:rsid w:val="00D6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F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E5F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5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7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0AC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5D30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04D2"/>
    <w:rPr>
      <w:rFonts w:cs="Times New Roman"/>
    </w:rPr>
  </w:style>
  <w:style w:type="character" w:styleId="PageNumber">
    <w:name w:val="page number"/>
    <w:basedOn w:val="DefaultParagraphFont"/>
    <w:uiPriority w:val="99"/>
    <w:rsid w:val="005D3078"/>
    <w:rPr>
      <w:rFonts w:cs="Times New Roman"/>
    </w:rPr>
  </w:style>
  <w:style w:type="table" w:styleId="TableGrid">
    <w:name w:val="Table Grid"/>
    <w:basedOn w:val="TableNormal"/>
    <w:uiPriority w:val="99"/>
    <w:locked/>
    <w:rsid w:val="00822CD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6291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9</Pages>
  <Words>2568</Words>
  <Characters>14639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8</cp:revision>
  <cp:lastPrinted>2019-01-31T22:42:00Z</cp:lastPrinted>
  <dcterms:created xsi:type="dcterms:W3CDTF">2018-12-16T22:44:00Z</dcterms:created>
  <dcterms:modified xsi:type="dcterms:W3CDTF">2019-02-27T05:17:00Z</dcterms:modified>
</cp:coreProperties>
</file>