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63" w:rsidRDefault="005E1663">
      <w:pPr>
        <w:pStyle w:val="ConsPlusTitlePage"/>
      </w:pPr>
      <w:r>
        <w:br/>
      </w:r>
    </w:p>
    <w:p w:rsidR="005E1663" w:rsidRDefault="005E166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E16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1663" w:rsidRDefault="005E1663">
            <w:pPr>
              <w:pStyle w:val="ConsPlusNormal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1663" w:rsidRDefault="005E1663">
            <w:pPr>
              <w:pStyle w:val="ConsPlusNormal"/>
              <w:jc w:val="right"/>
            </w:pPr>
          </w:p>
        </w:tc>
      </w:tr>
    </w:tbl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jc w:val="center"/>
      </w:pPr>
      <w:r>
        <w:t>РОССИЙСКАЯ ФЕДЕРАЦИЯ</w:t>
      </w:r>
    </w:p>
    <w:p w:rsidR="005E1663" w:rsidRDefault="005E1663">
      <w:pPr>
        <w:pStyle w:val="ConsPlusTitle"/>
        <w:jc w:val="center"/>
      </w:pPr>
    </w:p>
    <w:p w:rsidR="005E1663" w:rsidRDefault="005E1663">
      <w:pPr>
        <w:pStyle w:val="ConsPlusTitle"/>
        <w:jc w:val="center"/>
      </w:pPr>
      <w:r>
        <w:t>ФЕДЕРАЛЬНЫЙ ЗАКОН</w:t>
      </w:r>
    </w:p>
    <w:p w:rsidR="005E1663" w:rsidRDefault="005E1663">
      <w:pPr>
        <w:pStyle w:val="ConsPlusTitle"/>
        <w:jc w:val="center"/>
      </w:pPr>
    </w:p>
    <w:p w:rsidR="005E1663" w:rsidRDefault="005E1663">
      <w:pPr>
        <w:pStyle w:val="ConsPlusTitle"/>
        <w:jc w:val="center"/>
      </w:pPr>
      <w:r>
        <w:t>О ТЕРРИТОРИЯХ</w:t>
      </w:r>
    </w:p>
    <w:p w:rsidR="005E1663" w:rsidRDefault="005E1663">
      <w:pPr>
        <w:pStyle w:val="ConsPlusTitle"/>
        <w:jc w:val="center"/>
      </w:pPr>
      <w:r>
        <w:t>ОПЕРЕЖАЮЩЕГО СОЦИАЛЬНО-ЭКОНОМИЧЕСКОГО РАЗВИТИЯ</w:t>
      </w:r>
    </w:p>
    <w:p w:rsidR="005E1663" w:rsidRDefault="005E1663">
      <w:pPr>
        <w:pStyle w:val="ConsPlusTitle"/>
        <w:jc w:val="center"/>
      </w:pPr>
      <w:r>
        <w:t>В РОССИЙСКОЙ ФЕДЕРАЦИИ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jc w:val="right"/>
      </w:pPr>
      <w:proofErr w:type="gramStart"/>
      <w:r>
        <w:t>Принят</w:t>
      </w:r>
      <w:proofErr w:type="gramEnd"/>
    </w:p>
    <w:p w:rsidR="005E1663" w:rsidRDefault="005E1663">
      <w:pPr>
        <w:pStyle w:val="ConsPlusNormal"/>
        <w:jc w:val="right"/>
      </w:pPr>
      <w:r>
        <w:t>Государственной Думой</w:t>
      </w:r>
    </w:p>
    <w:p w:rsidR="005E1663" w:rsidRDefault="005E1663">
      <w:pPr>
        <w:pStyle w:val="ConsPlusNormal"/>
        <w:jc w:val="right"/>
      </w:pPr>
      <w:r>
        <w:t>23 декабря 2014 года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jc w:val="right"/>
      </w:pPr>
      <w:r>
        <w:t>Одобрен</w:t>
      </w:r>
    </w:p>
    <w:p w:rsidR="005E1663" w:rsidRDefault="005E1663">
      <w:pPr>
        <w:pStyle w:val="ConsPlusNormal"/>
        <w:jc w:val="right"/>
      </w:pPr>
      <w:r>
        <w:t>Советом Федерации</w:t>
      </w:r>
    </w:p>
    <w:p w:rsidR="005E1663" w:rsidRDefault="005E1663">
      <w:pPr>
        <w:pStyle w:val="ConsPlusNormal"/>
        <w:jc w:val="right"/>
      </w:pPr>
      <w:r>
        <w:t>25 декабря 2014 года</w:t>
      </w:r>
    </w:p>
    <w:p w:rsidR="005E1663" w:rsidRDefault="005E1663">
      <w:pPr>
        <w:spacing w:after="1"/>
      </w:pPr>
    </w:p>
    <w:p w:rsidR="005E1663" w:rsidRDefault="005E1663">
      <w:pPr>
        <w:pStyle w:val="ConsPlusNormal"/>
        <w:ind w:firstLine="540"/>
        <w:jc w:val="both"/>
      </w:pPr>
    </w:p>
    <w:p w:rsidR="005E1663" w:rsidRDefault="005E1663">
      <w:pPr>
        <w:pStyle w:val="ConsPlusTitle"/>
        <w:jc w:val="center"/>
        <w:outlineLvl w:val="0"/>
      </w:pPr>
      <w:r>
        <w:t>Глава 1. ОБЩИЕ ПОЛОЖЕНИЯ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Настоящий Федеральный закон определяет правовой режим территорий опережающего социально-экономического развития в Российской Федерации, меры государственной поддержки и порядок осуществления деятельности на таких территориях.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1) инфраструктура территории опережающего социально-экономического развития - совокупность земельных участков с находящимися на них зданиями, сооружениями, включая объекты транспортной, энергетической, коммунальной, инженерной, социальной, инновационной и иных инфраструктур, расположенных на территории опережающего социально-экономического развития, а также указанных объектов инфраструктур, расположенных вне такой территории, но обеспечивающих ее функционирование;</w:t>
      </w:r>
    </w:p>
    <w:p w:rsidR="005E1663" w:rsidRDefault="005E1663">
      <w:pPr>
        <w:pStyle w:val="ConsPlusNormal"/>
        <w:spacing w:before="220"/>
        <w:ind w:firstLine="540"/>
        <w:jc w:val="both"/>
      </w:pPr>
      <w:proofErr w:type="gramStart"/>
      <w:r>
        <w:t>2) резидент территории опережающего социально-экономического развития - индивидуальный предприниматель или являющееся коммерческой организацией юридическое лицо, государственная регистрация которых осуществлена на территории опережающего социально-экономического развития согласно законодательству Российской Федерации (за исключением государственных и муниципальных унитарных предприятий), которые заключили в соответствии с настоящим Федеральным законом соглашение об осуществлении деятельности на территории опережающего социально-экономического развития (далее - соглашение об осуществлении деятельности) и включены в реестр</w:t>
      </w:r>
      <w:proofErr w:type="gramEnd"/>
      <w:r>
        <w:t xml:space="preserve"> резидентов территории опережающего социально-экономического развития (далее - реестр резидентов);</w:t>
      </w:r>
    </w:p>
    <w:p w:rsidR="005E1663" w:rsidRDefault="005E1663">
      <w:pPr>
        <w:pStyle w:val="ConsPlusNormal"/>
        <w:spacing w:before="220"/>
        <w:ind w:firstLine="540"/>
        <w:jc w:val="both"/>
      </w:pPr>
      <w:proofErr w:type="gramStart"/>
      <w:r>
        <w:t xml:space="preserve">3) территория опережающего социально-экономического развития - часть территории субъекта Российской Федерации, включая закрытое административно-территориальное образование, на которой в соответствии с решением Правительства Российской Федерации </w:t>
      </w:r>
      <w:r>
        <w:lastRenderedPageBreak/>
        <w:t>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населения;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>4) уполномоченный федеральный орган - федеральный орган исполнительной власти, уполномоченный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федеральных округов;</w:t>
      </w:r>
    </w:p>
    <w:p w:rsidR="005E1663" w:rsidRDefault="005E1663">
      <w:pPr>
        <w:pStyle w:val="ConsPlusNormal"/>
        <w:spacing w:before="220"/>
        <w:ind w:firstLine="540"/>
        <w:jc w:val="both"/>
      </w:pPr>
      <w:proofErr w:type="gramStart"/>
      <w:r>
        <w:t>5) управляющая компания - акционерное общество, которое определено Правительством Российской Федерации в целях осуществления функций по управлению территорией опережающего социально-экономического развития и сто процентов акций которого принадлежит Российской Федерации, и (или) дочернее хозяйственное общество, которое создано с участием такого акционерного общества (далее - дочернее общество управляющей компании).</w:t>
      </w:r>
      <w:proofErr w:type="gramEnd"/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jc w:val="center"/>
        <w:outlineLvl w:val="0"/>
      </w:pPr>
      <w:r>
        <w:t>Глава 2. СОЗДАНИЕ И ПРЕКРАЩЕНИЕ СУЩЕСТВОВАНИЯ ТЕРРИТОРИИ</w:t>
      </w:r>
    </w:p>
    <w:p w:rsidR="005E1663" w:rsidRDefault="005E1663">
      <w:pPr>
        <w:pStyle w:val="ConsPlusTitle"/>
        <w:jc w:val="center"/>
      </w:pPr>
      <w:r>
        <w:t>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3. Создание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Территория опережающего социально-экономического развития создается на семьдесят лет по </w:t>
      </w:r>
      <w:hyperlink r:id="rId4" w:history="1">
        <w:r>
          <w:rPr>
            <w:color w:val="0000FF"/>
          </w:rPr>
          <w:t>решению</w:t>
        </w:r>
      </w:hyperlink>
      <w:r>
        <w:t xml:space="preserve"> Правительства Российской Федерации на основании предложения уполномоченного федерального органа. Срок существования территории опережающего социально-экономического развития может быть продлен по решению Правительства Российской Федерации.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1.1. </w:t>
      </w:r>
      <w:hyperlink r:id="rId5" w:history="1">
        <w:r>
          <w:rPr>
            <w:color w:val="0000FF"/>
          </w:rPr>
          <w:t>Решения</w:t>
        </w:r>
      </w:hyperlink>
      <w:r>
        <w:t xml:space="preserve"> Правительства Российской Федерации о создании территорий опережающего социально-экономического развития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которые включены в </w:t>
      </w:r>
      <w:hyperlink r:id="rId6" w:history="1">
        <w:r>
          <w:rPr>
            <w:color w:val="0000FF"/>
          </w:rPr>
          <w:t>перечень</w:t>
        </w:r>
      </w:hyperlink>
      <w:r>
        <w:t xml:space="preserve">, утверждаемый Правительством Российской Федерации, и не являются закрытыми административно-территориальными образованиями, принимаются в соответствии со </w:t>
      </w:r>
      <w:hyperlink w:anchor="P421" w:history="1">
        <w:r>
          <w:rPr>
            <w:color w:val="0000FF"/>
          </w:rPr>
          <w:t>статьей 34</w:t>
        </w:r>
      </w:hyperlink>
      <w:r>
        <w:t xml:space="preserve"> настоящего Федерального закона.</w:t>
      </w:r>
    </w:p>
    <w:p w:rsidR="005E1663" w:rsidRDefault="005E166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05.12.2017 N 371-ФЗ)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1.2. </w:t>
      </w:r>
      <w:hyperlink r:id="rId8" w:history="1">
        <w:r>
          <w:rPr>
            <w:color w:val="0000FF"/>
          </w:rPr>
          <w:t>Решения</w:t>
        </w:r>
      </w:hyperlink>
      <w:r>
        <w:t xml:space="preserve"> Правительства Российской Федерации о создании территорий опережающего социально-экономического развития на территориях закрытых административно-территориальных образований, в том числе на территориях закрытых административно-территориальных образований, которые являются </w:t>
      </w:r>
      <w:proofErr w:type="spellStart"/>
      <w:r>
        <w:t>монопрофильными</w:t>
      </w:r>
      <w:proofErr w:type="spellEnd"/>
      <w:r>
        <w:t xml:space="preserve"> муниципальными образованиями Российской Федерации (моногородами), включенными в перечень, утверждаемый Правительством Российской Федерации, принимаются в соответствии с настоящей статьей.</w:t>
      </w:r>
    </w:p>
    <w:p w:rsidR="005E1663" w:rsidRDefault="005E166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1.2 введена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05.12.2017 N 371-ФЗ)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0" w:name="P50"/>
      <w:bookmarkEnd w:id="0"/>
      <w:r>
        <w:t>2. Решение Правительства Российской Федерации о создании территории опережающего социально-экономического развития принимается в форме постановления, которое предусматривает: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1) перечень видов экономической деятельности, при осуществлении которых действует особый правовой режим осуществления предпринимательской деятельности, предусмотренный настоящим Федеральным законом;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2) минимальный объем капитальных вложений резидентов территории опережающего социально-экономического развития в осуществление соответствующих видов экономической деятельности на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lastRenderedPageBreak/>
        <w:t>3) положение о применении или неприменении на территории опережающего социально-экономического развития таможенной процедуры свободной таможенной зоны, установленной таможенным законодательством Таможенного союза;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4) описание местоположения границ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5) при необходимости минимальные требования к уровню применяемых резидентами территории опережающего социально-экономического развития технологий и методов производства, оборудования для соответствующих видов экономической деятельности.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Предложение о создании территории опережающего социально-экономического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информации, указанной в </w:t>
      </w:r>
      <w:hyperlink w:anchor="P50" w:history="1">
        <w:r>
          <w:rPr>
            <w:color w:val="0000FF"/>
          </w:rPr>
          <w:t>части 2</w:t>
        </w:r>
      </w:hyperlink>
      <w:r>
        <w:t xml:space="preserve"> настоящей статьи, а также: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>1) прогнозного анализа социально-экономических последствий создания территории опережающего социально-экономического развития, в том числе прогнозной оценки динамики роста объема дополнительных доходов, поступающих в соответствующие бюджеты в связи с созданием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2) экономико-географических характеристик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3) оценки потребности в привлечении иностранных работников, в том числе по профессионально-квалификационным группам, с учетом ситуации на рынке труда субъекта Российской Федерации, в границах которого предполагается создание территории опережающего социально-экономического развития, с учетом политической, экономической, социальной и демографической ситуации в этом субъекте Российской Федерации;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4) сведений о наличии инвесторов, заключивших с уполномоченным федеральным органом предварительные соглашения, определяющие вид планируемой экономической деятельности, объем инвестиций, количество создаваемых рабочих мест.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4. Территория опережающего социально-экономического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течение тридцати дней со дня принятия Правительством Российской Федерации решения, указанного в </w:t>
      </w:r>
      <w:hyperlink w:anchor="P50" w:history="1">
        <w:r>
          <w:rPr>
            <w:color w:val="0000FF"/>
          </w:rPr>
          <w:t>части 2</w:t>
        </w:r>
      </w:hyperlink>
      <w:r>
        <w:t xml:space="preserve"> настоящей статьи, уполномоченный федеральный орган, высший исполнительный орган государственной власти субъекта Российской Федерации и исполнительно-распорядительный орган муниципального образования или исполнительно-распорядительные органы муниципальных образований, на территориях которых создается территория опережающего социально-экономического развития, заключают соглашение о создании территории опережающего социально-экономического развития, которым могут устанавливаться: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>1) обязательства высшего исполнительного органа государственной власти субъекта Российской Федерации, обязательства исполнительно-распорядительного органа муниципального образования или исполнительно-распорядительных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недвижимости, находящимися в государственной или муниципальной собственности и расположенными на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lastRenderedPageBreak/>
        <w:t>2) обязательства высшего исполнительного органа государственной власти субъекта Российской Федерации, обязательства исполнительно-распорядительного органа муниципального образования или исполнительно-распорядительных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недвижимости, находящихся в государственной или муниципальной собственности и расположенных на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3) порядок финансирования строительства, реконструкции и (или) эксплуатации (далее - размещение) объектов инфраструктуры территории опережающего социально-экономического развития за счет средств федерального бюджета, бюджета субъекта Российской Федерации, местного бюджета, внебюджетных источников финансирования;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4) порядок эксплуатации объектов инфраструктуры территории опережающего социально-экономического развития, созданных за счет средств федерального бюджета, бюджета субъекта Российской Федерации, местного бюджета, внебюджетных источников финансирования и расположенных на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proofErr w:type="gramStart"/>
      <w:r>
        <w:t>5) порядок владения, пользования и распоряжения имуществом, созданным за счет средств федерального бюджета, бюджета субъекта Российской Федерации, местного бюджета, внебюджетных источников финансирования и расположенным на территории опережающего социально-экономического развития, после прекращения существования территории опережающего социально-экономического развития;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>6) условия предоставления резидентам территории опережающего социально-экономического развития налоговых льгот по уплате налогов на имущество организаций, земельного налога, в том числе сроки предоставления этих льгот;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7) перечень расположенных на территории опережающего социально-экономического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социально-экономического развития по их образованию.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6. Дополнительные условия соглашения о создании территории опережающего социально-экономического развития могут быть определены Правительством Российской Федерации.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Решение об изменении границ территории опережающего социально-экономического развития принимается Правительством Российской Федерации по предложению уполномоченного федерального органа,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самоуправления.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>8. Территория опережающего социально-экономического развития не может создаваться в границах особой экономической зоны или зоны территориального развития. В состав территории опережающего социально-экономического развития не может входить особая экономическая зона или зона территориального развития.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9. На территории опережающего социально-экономического развития могут создаваться объекты, образующие индустриальные (промышленные) парки.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 xml:space="preserve">Статья 4. Финансовое обеспечение </w:t>
      </w:r>
      <w:proofErr w:type="gramStart"/>
      <w:r>
        <w:t>размещения объектов инфраструктуры территории опережающего социально-экономического развития</w:t>
      </w:r>
      <w:proofErr w:type="gramEnd"/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Финансовое обеспечение </w:t>
      </w:r>
      <w:proofErr w:type="gramStart"/>
      <w:r>
        <w:t>размещения объектов инфраструктуры территории опережающего социально-экономического развития</w:t>
      </w:r>
      <w:proofErr w:type="gramEnd"/>
      <w:r>
        <w:t xml:space="preserve"> осуществляется за счет средств </w:t>
      </w:r>
      <w:r>
        <w:lastRenderedPageBreak/>
        <w:t>федерального бюджета, бюджета субъекта Российской Федерации и местных бюджетов, а также внебюджетных источников финансирования.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2. Обязательства Российской Федерации по финансированию </w:t>
      </w:r>
      <w:proofErr w:type="gramStart"/>
      <w:r>
        <w:t>размещения объектов инфраструктуры территории опережающего социально-экономического развития</w:t>
      </w:r>
      <w:proofErr w:type="gramEnd"/>
      <w:r>
        <w:t xml:space="preserve"> могут исполняться посредством: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1) внесения взноса в уставный капитал управляющей компании, сто процентов акций которой принадлежит Российской Федерации и которая осуществляет финансирование </w:t>
      </w:r>
      <w:proofErr w:type="gramStart"/>
      <w:r>
        <w:t>размещения объектов инфраструктуры территории опережающего социально-экономического развития</w:t>
      </w:r>
      <w:proofErr w:type="gramEnd"/>
      <w:r>
        <w:t>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2) предоставления субсидий на возмещение процентной ставки по кредитам, привлеченным инвесторами на строительство объектов инфраструктуры, в размере до ста процентов от </w:t>
      </w:r>
      <w:hyperlink r:id="rId10" w:history="1">
        <w:r>
          <w:rPr>
            <w:color w:val="0000FF"/>
          </w:rPr>
          <w:t>ставки</w:t>
        </w:r>
      </w:hyperlink>
      <w:r>
        <w:t xml:space="preserve"> рефинансирования;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3) использования иных механизмов проектного финансирования;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4) использования иных предусмотренных законодательством Российской Федерации способов.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3. Обязательства субъекта Российской Федерации и муниципальных образований по финансовому обеспечению </w:t>
      </w:r>
      <w:proofErr w:type="gramStart"/>
      <w:r>
        <w:t>размещения объектов инфраструктуры территории опережающего социально-экономического развития</w:t>
      </w:r>
      <w:proofErr w:type="gramEnd"/>
      <w:r>
        <w:t xml:space="preserve"> осуществляются в соответствии с законодательством Российской Федерации и исполняются посредством: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1) внесения денежных средств в уставный капитал дочернего общества управляющей компании;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2) передачи в собственность управляющей компании движимого и (или) недвижимого имущества, находящегося в государственной или муниципальной собственности;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3) использования иных предусмотренных законодательством Российской Федерации и законодательством субъектов Российской Федерации способов.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5. Прекращение существования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Существование территории опережающего социально-экономического развития прекращается по решению Правительства Российской Федерации по предложению уполномоченного федерального органа в случае, если: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1) это связано с необходимостью охраны жизни или здоровья граждан, охраны объектов культурного наследия (памятников истории и культуры) народов Российской Федерации, охраны окружающей среды, обеспечения обороны страны и безопасности государства;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2) по истечении трех лет </w:t>
      </w:r>
      <w:proofErr w:type="gramStart"/>
      <w:r>
        <w:t>с даты принятия</w:t>
      </w:r>
      <w:proofErr w:type="gramEnd"/>
      <w:r>
        <w:t xml:space="preserve"> решения о создании территории опережающего социально-экономического развития не заключено ни одного соглашения об осуществлении деятельности на такой территории или все ранее заключенные соглашения расторгнуты.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jc w:val="center"/>
        <w:outlineLvl w:val="0"/>
      </w:pPr>
      <w:r>
        <w:t xml:space="preserve">Глава 3. УПРАВЛЕНИЕ ТЕРРИТОРИЯМИ </w:t>
      </w:r>
      <w:proofErr w:type="gramStart"/>
      <w:r>
        <w:t>ОПЕРЕЖАЮЩЕГО</w:t>
      </w:r>
      <w:proofErr w:type="gramEnd"/>
    </w:p>
    <w:p w:rsidR="005E1663" w:rsidRDefault="005E1663">
      <w:pPr>
        <w:pStyle w:val="ConsPlusTitle"/>
        <w:jc w:val="center"/>
      </w:pPr>
      <w:r>
        <w:t>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bookmarkStart w:id="1" w:name="P97"/>
      <w:bookmarkEnd w:id="1"/>
      <w:r>
        <w:t>Статья 6. Наблюдательный совет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В целях координации деятельности и контроля за выполнением соглашения о создании территории опережающего социально-экономического развития, содействия в реализации проектов резидентов территории опережающего социально-экономического развития, проектов иных инвесторов, оценки эффективности функционирования территории опережающего социально-экономического развития, а также в целях рассмотрения и утверждения перспективных планов развития территории опережающего социально-экономического развития, осуществления контроля за реализацией этих планов создается наблюдательный совет территории опережающего социально-экономического</w:t>
      </w:r>
      <w:proofErr w:type="gramEnd"/>
      <w:r>
        <w:t xml:space="preserve"> развития. К полномочиям наблюдательного совета также относится решение вопроса об определении доли иностранных работников, привлекаемых резидентами территории опережающего социально-экономического развития.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2. В состав наблюдательного совета территории опережающего социально-экономического развития входят представители уполномоченного федерального органа, высшего исполнительного органа государственной власти субъекта Российской Федерации, иных государственных органов и исполнительно-распорядительного органа муниципального образования, а также управляющей компании. В состав наблюдательного совета также включаются представители территориальных объединений (ассоциаций) организаций профсоюзов и территориальных объединений работодателей с правом принимать участие в решении вопросов о доле иностранных работников, привлекаемых резидентом территории опережающего социально-экономического развития. Представители резидентов территории опережающего социально-экономического развития могут приглашаться для участия в заседаниях наблюдательного совета.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3. Состав наблюдательного совета территории опережающего социально-экономического развития в количестве не более чем десять человек утверждается уполномоченным федеральным органом.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4. Полномочия наблюдательного совета территории опережающего социально-экономического развития устанавливаются положением о наблюдательном совете территории опережающего социально-экономического развития, утвержденным уполномоченным федеральным органом.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7. Уполномоченный федеральный орган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Уполномоченный федеральный орган осуществляет: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1) выдачу разрешений на строительство, разрешений на ввод объектов в эксплуатацию при осуществлении строительства и реконструкции объектов инфраструктуры территории опережающего социально-экономического развития, за исключением объектов, указанных в </w:t>
      </w:r>
      <w:hyperlink r:id="rId11" w:history="1">
        <w:r>
          <w:rPr>
            <w:color w:val="0000FF"/>
          </w:rPr>
          <w:t>пункте 5.1 части 1 статьи 6</w:t>
        </w:r>
      </w:hyperlink>
      <w:r>
        <w:t xml:space="preserve"> Градостроительного кодекса Российской Федерации, кроме автомобильных дорог федерального значения;</w:t>
      </w:r>
    </w:p>
    <w:p w:rsidR="005E1663" w:rsidRDefault="005E1663">
      <w:pPr>
        <w:pStyle w:val="ConsPlusNormal"/>
        <w:spacing w:before="220"/>
        <w:ind w:firstLine="540"/>
        <w:jc w:val="both"/>
      </w:pPr>
      <w:proofErr w:type="gramStart"/>
      <w:r>
        <w:t xml:space="preserve">2) согласование схемы территориального планирования субъекта Российской Федерации, в котором создается или функционирует территория опережающего социально-экономического развития, согласование документации по планировке территории опережающего социально-экономического развития для размещения объектов капитального строительства регионального значения в границах муниципальных образований, в которых расположена территория опережающего социально-экономического развития, осуществление государственного строительного надзора в случаях, предусмотренных Градостроительным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>3) утверждение проекта планировки территории опережающего социально-экономического развития в целях ее комплексного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lastRenderedPageBreak/>
        <w:t xml:space="preserve">4) утверждение порядка ведения реестра резидентов, </w:t>
      </w:r>
      <w:hyperlink r:id="rId13" w:history="1">
        <w:r>
          <w:rPr>
            <w:color w:val="0000FF"/>
          </w:rPr>
          <w:t>состава</w:t>
        </w:r>
      </w:hyperlink>
      <w:r>
        <w:t xml:space="preserve"> сведений, содержащихся в реестре резидентов, а также порядка представления в органы государственной власти, в том числе налоговые органы, в орган местного самоуправления или органы местного самоуправления в соответствии с их полномочиями документов, подтверждающих статус резидента территории опережающего социально-экономического развития;</w:t>
      </w:r>
    </w:p>
    <w:p w:rsidR="005E1663" w:rsidRDefault="005E1663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выполнением резидентом территории опережающего социально-экономического развития соглашения об осуществлении деятельности;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6) контроль за деятельностью управляющей компан</w:t>
      </w:r>
      <w:proofErr w:type="gramStart"/>
      <w:r>
        <w:t>ии и ее</w:t>
      </w:r>
      <w:proofErr w:type="gramEnd"/>
      <w:r>
        <w:t xml:space="preserve"> дочернего общества;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7) согласование документов территориального планирования муниципальных образований, в границах которых расположена территория опережающего социально-экономического развития, а также правил землепользования и застройки;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8) предоставление земельных участков, находящихся в федеральной собственности и расположенных на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9) принятие решения о резервировании земель и принудительном отчуждении земельных участков (изъятии земельных участков) для государственных нужд в целях </w:t>
      </w:r>
      <w:proofErr w:type="gramStart"/>
      <w:r>
        <w:t>размещения объектов инфраструктуры территории опережающего социально-экономического развития</w:t>
      </w:r>
      <w:proofErr w:type="gramEnd"/>
      <w:r>
        <w:t>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10) установление сервитутов в отношении земельных участков в целях </w:t>
      </w:r>
      <w:proofErr w:type="gramStart"/>
      <w:r>
        <w:t>размещения объектов инфраструктуры территории опережающего социально-экономического развития</w:t>
      </w:r>
      <w:proofErr w:type="gramEnd"/>
      <w:r>
        <w:t>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11) иные предусмотренные настоящим Федеральным законом полномочия.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8. Управляющая компания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1. Управляющая компания осуществляет следующие основные функции: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1) выступает в качестве </w:t>
      </w:r>
      <w:proofErr w:type="gramStart"/>
      <w:r>
        <w:t>застройщика объектов инфраструктуры территории опережающего социально-экономического развития</w:t>
      </w:r>
      <w:proofErr w:type="gramEnd"/>
      <w:r>
        <w:t>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2) обеспечивает функционирование объектов инфраструктуры территории опережающего социально-экономического развития и (или) организует обеспечение их функционирования;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3) ведет реестр резидентов, представляет в органы государственной власти и органы местного самоуправления в соответствии с их полномочиями документы, подтверждающие статус резидента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4) организовывает предоставление резидентам территории опережающего социально-экономического развития услуг, необходимых для осуществления деятельности на территории опережающего социально-экономического развития (в том числе юридических услуг, услуг по ведению бухгалтерского учета, услуг по таможенному оформлению);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5) осуществляет функции многофункционального центра предоставления государственных и муниципальных услуг на территории опережающего социально-экономического развития в порядке, установленном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6) размещает на своем официальном сайте в информационно-телекоммуникационной сети "Интернет" (далее - сеть "Интернет") сведения о наличии земельных участков и иного недвижимого имущества, расположенных на территории опережающего социально-экономического развития и подлежащих сдаче в аренду;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lastRenderedPageBreak/>
        <w:t>7) получает технические условия подключения (технологического присоединения) к сетям инженерно-технического обеспечения и осуществляет передачу этих условий индивидуальным предпринимателям, юридическим лицам, осуществляющим строительство или реконструкцию;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8) осуществляет иные функции, предусмотренные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свободном порте Владивосток".</w:t>
      </w:r>
    </w:p>
    <w:p w:rsidR="005E1663" w:rsidRDefault="005E1663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2. Управляющая компания осуществляет функции, предусмотренные настоящим Федеральным законом, самостоятельно или через свои дочерние общества.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3. Размер доли управляющей компании в уставном капитале ее дочернего общества, имеющего статус управляющей компании, не может быть менее чем пятьдесят один процент.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4. Финансовое обеспечение деятельности управляющей компании осуществляется за счет собственных средств, средств федерального бюджета, а также за счет иных источников в соответствии с законодательством Российской Федерации.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5. Управляющая компания обязана размещать ежегодно на своем официальном сайте в сети "Интернет" отчет о своей деятельности. Требования к структуре такого отчета и сроки его размещения устанавливаются уполномоченным федеральным органом.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6. Управляющая компания вправе представлять и защищать интересы обратившихся к ней резидентов в суде, предъявлять иски по делам, возникающим из административных и иных публичных правоотношений, о защите прав и законных интересов неопределенного круга юридических лиц и индивидуальных предпринимателей, имеющих статус резидента.</w:t>
      </w:r>
    </w:p>
    <w:p w:rsidR="005E1663" w:rsidRDefault="005E166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bookmarkStart w:id="2" w:name="P139"/>
      <w:bookmarkEnd w:id="2"/>
      <w:r>
        <w:t>Статья 9. Особенности владения, пользования, распоряжения объектами инфраструктуры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В соответствии с условиями соглашения о создании территории опережающего социально-экономического развития управляющей компании в </w:t>
      </w:r>
      <w:hyperlink r:id="rId19" w:history="1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Федерации, передаются на праве собственности или аренды земельные участки, здания, строения, сооружения, находящиеся в государственной или муниципальной собственности и расположенные на территории опережающего социально-экономического развития. Распоряжение такими земельными участками, зданиями, строениями, сооружениями, а также объектами инфраструктуры территории опережающего социально-экономического развития осуществляется управляющей компанией в </w:t>
      </w:r>
      <w:hyperlink r:id="rId20" w:history="1">
        <w:r>
          <w:rPr>
            <w:color w:val="0000FF"/>
          </w:rPr>
          <w:t>порядке</w:t>
        </w:r>
      </w:hyperlink>
      <w:r>
        <w:t xml:space="preserve"> и на условиях, которые установлены Правительством Российской Федерации.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2. Не могут быть переданы управляющей компании на праве собственности земельные участки, здания, строения, сооружения, которые находятся в государственной или муниципальной собственности и приватизация которых не допускается в соответствии с законодательством Российской Федерации.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3. В границы территории опережающего социально-экономического развития допускается включать земельные участки, на которых расположены здания, строения, сооружения, находящиеся в государственной или муниципальной собственности, в том числе предоставленные во владение и (или) в пользование гражданам или юридическим лицам, а также земельные участки, здания, строения, сооружения, находящиеся в собственности граждан или юридических лиц.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 xml:space="preserve">Статья 10. Обеспечение </w:t>
      </w:r>
      <w:proofErr w:type="gramStart"/>
      <w:r>
        <w:t>размещения объектов инфраструктуры территории опережающего социально-экономического развития</w:t>
      </w:r>
      <w:proofErr w:type="gramEnd"/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bookmarkStart w:id="3" w:name="P147"/>
      <w:bookmarkEnd w:id="3"/>
      <w:r>
        <w:t xml:space="preserve">1. В целях </w:t>
      </w:r>
      <w:proofErr w:type="gramStart"/>
      <w:r>
        <w:t>обеспечения размещения объектов инфраструктуры территории опережающего социально-экономического развития</w:t>
      </w:r>
      <w:proofErr w:type="gramEnd"/>
      <w:r>
        <w:t xml:space="preserve"> управляющая компания осуществляет следующие функции: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1) подготавливает предложения о внесении изменений в генеральные планы поселений, генеральные планы городских округов, схемы территориального планирования муниципальных районов, в границах которых расположена территория опережающего социально-экономического развития, а также в правила землепользования и застройки указанных муниципальных образований;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4" w:name="P149"/>
      <w:bookmarkEnd w:id="4"/>
      <w:r>
        <w:t>2) организует строительство и эксплуатацию автомобильных дорог;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3) организует размещение объектов инфраструктуры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5" w:name="P151"/>
      <w:bookmarkEnd w:id="5"/>
      <w:r>
        <w:t>4) организует транспортное обслуживание на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5) организует электроснабжение, теплоснабжение, газоснабжение, холодное и горячее водоснабжение, водоотведение на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6) организует сбор, транспортировку твердых коммунальных отходов, строительство объектов, использующихся для размещения и утилизации указанных отходов, а также благоустройство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6" w:name="P154"/>
      <w:bookmarkEnd w:id="6"/>
      <w:r>
        <w:t>7) создает условия для обеспечения лиц, находящихся на территории опережающего социально-экономического развития, услугами связи, общественного питания, торговли и бытового обслуживания, а также для организации досуга таких лиц;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8) осуществляет иные функции для обеспечения жизнедеятельности лиц, находящихся на территории опережающего социально-экономического развития.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2. Управляющая компания осуществляет функции, указанные в </w:t>
      </w:r>
      <w:hyperlink w:anchor="P147" w:history="1">
        <w:r>
          <w:rPr>
            <w:color w:val="0000FF"/>
          </w:rPr>
          <w:t>части 1</w:t>
        </w:r>
      </w:hyperlink>
      <w:r>
        <w:t xml:space="preserve"> настоящей статьи, самостоятельно или с привлечением в порядке, установленном законодательством Российской Федерации, третьих лиц.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3. Финансовое обеспечение функций, указанных в </w:t>
      </w:r>
      <w:hyperlink w:anchor="P147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за счет средств управляющей компании, дочерних обществ управляющей компании, федерального бюджета, бюджета субъекта Российской Федерации и местных бюджетов, а также за счет иных источников в соответствии с законодательством Российской Федерации.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в границы территории опережающего социально-экономического развития входит городское или сельское поселение, управляющая компания осуществляет указанные в </w:t>
      </w:r>
      <w:hyperlink w:anchor="P149" w:history="1">
        <w:r>
          <w:rPr>
            <w:color w:val="0000FF"/>
          </w:rPr>
          <w:t>пунктах 2</w:t>
        </w:r>
      </w:hyperlink>
      <w:r>
        <w:t xml:space="preserve">, </w:t>
      </w:r>
      <w:hyperlink w:anchor="P151" w:history="1">
        <w:r>
          <w:rPr>
            <w:color w:val="0000FF"/>
          </w:rPr>
          <w:t>4</w:t>
        </w:r>
      </w:hyperlink>
      <w:r>
        <w:t xml:space="preserve"> - </w:t>
      </w:r>
      <w:hyperlink w:anchor="P154" w:history="1">
        <w:r>
          <w:rPr>
            <w:color w:val="0000FF"/>
          </w:rPr>
          <w:t>7 части 1</w:t>
        </w:r>
      </w:hyperlink>
      <w:r>
        <w:t xml:space="preserve"> настоящей статьи функции в отношении такого городского или сельского поселения на основании соглашения о передаче полномочий, заключенного между уполномоченным федеральным органом, управляющей компанией и соответствующим органом местного самоуправления.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11. Особенности деятельности дочерних обществ управляющей компании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Дочернее общество управляющей компании осуществляет предусмотренные настоящим Федеральным законом функции в пределах, установленных управляющей компанией, по согласованию с уполномоченным федеральным органом. </w:t>
      </w:r>
      <w:hyperlink r:id="rId21" w:history="1">
        <w:r>
          <w:rPr>
            <w:color w:val="0000FF"/>
          </w:rPr>
          <w:t>Порядок</w:t>
        </w:r>
      </w:hyperlink>
      <w:r>
        <w:t xml:space="preserve"> согласования устанавливается уполномоченным федеральным органом.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lastRenderedPageBreak/>
        <w:t>2.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закона, регулирующие деятельность управляющей компании по осуществлению соответствующих функций.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jc w:val="center"/>
        <w:outlineLvl w:val="0"/>
      </w:pPr>
      <w:r>
        <w:t>Глава 4. ПРАВОВОЕ ПОЛОЖЕНИЕ РЕЗИДЕНТОВ ТЕРРИТОРИИ</w:t>
      </w:r>
    </w:p>
    <w:p w:rsidR="005E1663" w:rsidRDefault="005E1663">
      <w:pPr>
        <w:pStyle w:val="ConsPlusTitle"/>
        <w:jc w:val="center"/>
      </w:pPr>
      <w:r>
        <w:t>ОПЕРЕЖАЮЩЕГО СОЦИАЛЬНО-ЭКОНОМИЧЕСКОГО РАЗВИТИЯ</w:t>
      </w:r>
    </w:p>
    <w:p w:rsidR="005E1663" w:rsidRDefault="005E1663">
      <w:pPr>
        <w:pStyle w:val="ConsPlusTitle"/>
        <w:jc w:val="center"/>
      </w:pPr>
      <w:r>
        <w:t>И ОСОБЕННОСТИ ОСУЩЕСТВЛЕНИЯ ИМИ ДЕЯТЕЛЬНОСТИ НА ТЕРРИТОРИИ</w:t>
      </w:r>
    </w:p>
    <w:p w:rsidR="005E1663" w:rsidRDefault="005E1663">
      <w:pPr>
        <w:pStyle w:val="ConsPlusTitle"/>
        <w:jc w:val="center"/>
      </w:pPr>
      <w:r>
        <w:t>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12. Общие условия деятельности резидентов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1. Резиденты территории опережающего социально-экономического развития осуществляют свою деятельность в соответствии с настоящим Федеральным законом, иными нормативными правовыми актами Российской Федерации и соглашением об осуществлении деятельности.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2. Организации, имеющие статус участника регионального инвестиционного проекта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сборах, не могут быть резидентами территории опережающего социально-экономического развития.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3. Резиденты территории опережающего социально-экономического развития не вправе иметь филиалы и представительства за пределами территории опережающего социально-экономического развития.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13. Порядок и основания приобретения и прекращения статуса резидента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bookmarkStart w:id="7" w:name="P178"/>
      <w:bookmarkEnd w:id="7"/>
      <w:r>
        <w:t xml:space="preserve">1. </w:t>
      </w:r>
      <w:proofErr w:type="gramStart"/>
      <w:r>
        <w:t>Индивидуальный предприниматель или юридическое лицо, намеревающиеся приобрести статус резидента территории опережающего социально-экономического развития или создать юридическое лицо на территории опережающего социально-экономического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социально-экономического развития, подают в управляющую компанию заявку на заключение соглашения об осуществлении деятельности (далее - заявитель).</w:t>
      </w:r>
      <w:proofErr w:type="gramEnd"/>
      <w:r>
        <w:t xml:space="preserve"> Заявка на заключение соглашения об осуществлении деятельности (далее - заявка) содержит сведения: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1) о видах экономической деятельности заявителя на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2) о площади земельного участка или об ином имуществе, </w:t>
      </w:r>
      <w:proofErr w:type="gramStart"/>
      <w:r>
        <w:t>необходимых</w:t>
      </w:r>
      <w:proofErr w:type="gramEnd"/>
      <w:r>
        <w:t xml:space="preserve"> для осуществления заявленной экономической деятельности;</w:t>
      </w:r>
    </w:p>
    <w:p w:rsidR="005E1663" w:rsidRDefault="005E1663">
      <w:pPr>
        <w:pStyle w:val="ConsPlusNormal"/>
        <w:spacing w:before="220"/>
        <w:ind w:firstLine="540"/>
        <w:jc w:val="both"/>
      </w:pPr>
      <w:proofErr w:type="gramStart"/>
      <w:r>
        <w:t xml:space="preserve">3) о величине необходимой присоединяемой мощности </w:t>
      </w:r>
      <w:proofErr w:type="spellStart"/>
      <w:r>
        <w:t>энергопринимающих</w:t>
      </w:r>
      <w:proofErr w:type="spellEnd"/>
      <w:r>
        <w:t xml:space="preserve"> устройств заявителя, о видах, об объеме и о планируемой величине необходимой подключаемой нагрузки в отношении необходимых ресурсов (в том числе холодной и горячей воды, сетевого газа и тепловой энергии), используемых для предоставления услуг по теплоснабжению, газоснабжению и водоснабжению, а также иных ресурсов, необходимых для осуществления деятельности;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>4) о сроке, на который предлагается заключить соглашение об осуществлении деятельности.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8" w:name="P183"/>
      <w:bookmarkEnd w:id="8"/>
      <w:r>
        <w:t>2. К заявке заявитель прилагает следующие документы: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1) копии учредительных документов (для юридических лиц);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lastRenderedPageBreak/>
        <w:t>2) бизнес-план, примерная форма которого устанавливается уполномоченным федеральным органом;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9" w:name="P186"/>
      <w:bookmarkEnd w:id="9"/>
      <w:r>
        <w:t>3) копия свидетельства о государственной регистрации юридического лица или индивидуального предпринимателя;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10" w:name="P187"/>
      <w:bookmarkEnd w:id="10"/>
      <w:r>
        <w:t>4) копия свидетельства о постановке на учет в налоговом органе;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5)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3. Форма заявки устанавливается уполномоченным федеральным органом.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документы, указанные в </w:t>
      </w:r>
      <w:hyperlink w:anchor="P186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187" w:history="1">
        <w:r>
          <w:rPr>
            <w:color w:val="0000FF"/>
          </w:rPr>
          <w:t>4 части 2</w:t>
        </w:r>
      </w:hyperlink>
      <w:r>
        <w:t xml:space="preserve"> настоящей статьи, не представлены заявителем, по межведомственному запросу уполномоченного федерального органа власти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представляются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предпринимателей, а федеральным органом исполнительной власти, осуществляющим функции по контролю и надзору за соблюдением законодательства Российской Федерации о налогах и сборах, - сведения, подтверждающие факт постановки заявителя на учет в налоговом органе. Заявитель вправе представить документы, содержащие такие сведения, по собственной инициативе.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5. Рассмотрение заявки и прилагаемых к ней документов осуществляется управляющей компанией в течение пятнадцати рабочих дней с даты их получения. Рассмотрение заявки и оценка бизнес-плана осуществляются управляющей компанией на основании критериев и методики их оценки, установленных уполномоченным федеральным органом.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6. По результатам рассмотрения заявки управляющая компания принимает одно из следующих решений: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11" w:name="P193"/>
      <w:bookmarkEnd w:id="11"/>
      <w:r>
        <w:t>1) о возможности заключения соглашения об осуществлении деятельности;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2) об отказе в заключени</w:t>
      </w:r>
      <w:proofErr w:type="gramStart"/>
      <w:r>
        <w:t>и</w:t>
      </w:r>
      <w:proofErr w:type="gramEnd"/>
      <w:r>
        <w:t xml:space="preserve"> соглашения об осуществлении деятельности.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7. Решение об отказе в заключени</w:t>
      </w:r>
      <w:proofErr w:type="gramStart"/>
      <w:r>
        <w:t>и</w:t>
      </w:r>
      <w:proofErr w:type="gramEnd"/>
      <w:r>
        <w:t xml:space="preserve"> соглашения об осуществлении деятельности принимается в следующих случаях: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1) непредставление документов, предусмотренных </w:t>
      </w:r>
      <w:hyperlink w:anchor="P178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83" w:history="1">
        <w:r>
          <w:rPr>
            <w:color w:val="0000FF"/>
          </w:rPr>
          <w:t>2</w:t>
        </w:r>
      </w:hyperlink>
      <w:r>
        <w:t xml:space="preserve"> настоящей статьи, или несоответствие заявки требованиям, установленным </w:t>
      </w:r>
      <w:hyperlink w:anchor="P178" w:history="1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2) отсутствие в границах территории опережающего социально-экономического развития имущества, которое соответствует условиям, указанным в заявке, и может быть передано во владение и (или) в пользование лицам, указанным в </w:t>
      </w:r>
      <w:hyperlink w:anchor="P178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3) отсутствие в границах территории опережающего социально-экономического развития свободного земельного участка, соответствующего условиям, указанным в заявке;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4) несоответствие деятельности, которую планируют осуществлять заявители, указанные в </w:t>
      </w:r>
      <w:hyperlink w:anchor="P178" w:history="1">
        <w:r>
          <w:rPr>
            <w:color w:val="0000FF"/>
          </w:rPr>
          <w:t>части 1</w:t>
        </w:r>
      </w:hyperlink>
      <w:r>
        <w:t xml:space="preserve"> настоящей статьи, видам экономической деятельности, предусмотренным постановлением Правительства Российской Федерации в соответствии с </w:t>
      </w:r>
      <w:hyperlink w:anchor="P50" w:history="1">
        <w:r>
          <w:rPr>
            <w:color w:val="0000FF"/>
          </w:rPr>
          <w:t>частью 2 статьи 3</w:t>
        </w:r>
      </w:hyperlink>
      <w:r>
        <w:t xml:space="preserve"> настоящего Федерального закона;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lastRenderedPageBreak/>
        <w:t xml:space="preserve">5) несоответствие предполагаемого объема капитальных вложений требованиям, предусмотренным постановлением Правительства Российской Федерации в соответствии с </w:t>
      </w:r>
      <w:hyperlink w:anchor="P50" w:history="1">
        <w:r>
          <w:rPr>
            <w:color w:val="0000FF"/>
          </w:rPr>
          <w:t>частью 2 статьи 3</w:t>
        </w:r>
      </w:hyperlink>
      <w:r>
        <w:t xml:space="preserve"> настоящего Федерального закона;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6) несоответствие заявки и бизнес-плана критериям, установленным уполномоченным федеральным органом;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7) возбуждение в отношении юридического лица производства по делу о несостоятельности (банкротстве) и (или) реорганизация или ликвидация юридического лица в соответствии с законодательством Российской Федерации;</w:t>
      </w:r>
    </w:p>
    <w:p w:rsidR="005E1663" w:rsidRDefault="005E1663">
      <w:pPr>
        <w:pStyle w:val="ConsPlusNormal"/>
        <w:spacing w:before="220"/>
        <w:ind w:firstLine="540"/>
        <w:jc w:val="both"/>
      </w:pPr>
      <w:proofErr w:type="gramStart"/>
      <w:r>
        <w:t>8) наличие у индивидуального предпринимателя или юридического лица недоимки по налогам, сборам, страховым взносам в государственные внебюджетные фонды Российской Федерации,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</w:t>
      </w:r>
      <w:proofErr w:type="gramEnd"/>
      <w:r>
        <w:t xml:space="preserve">, по которым имеется вступившее в законную силу решение суда о признании обязанности </w:t>
      </w:r>
      <w:proofErr w:type="gramStart"/>
      <w:r>
        <w:t>заявителя</w:t>
      </w:r>
      <w:proofErr w:type="gramEnd"/>
      <w: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заявителя, по данным бухгалтерской отчетности за последний отчетный период. Данное положение не применяется в случае, если индивидуальным предпринимателем или юридическим лицом в установленном порядке подано заявление об обжаловании </w:t>
      </w:r>
      <w:proofErr w:type="gramStart"/>
      <w:r>
        <w:t>указанных</w:t>
      </w:r>
      <w:proofErr w:type="gramEnd"/>
      <w:r>
        <w:t xml:space="preserve"> недоимки, задолженности и решение по такому заявлению на дату рассмотрения заявки не принято.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8. Управляющая компания обязана указать в решении об отказе в заключени</w:t>
      </w:r>
      <w:proofErr w:type="gramStart"/>
      <w:r>
        <w:t>и</w:t>
      </w:r>
      <w:proofErr w:type="gramEnd"/>
      <w:r>
        <w:t xml:space="preserve"> соглашения об осуществлении деятельности мотивированные основания такого отказа. В течение десяти рабочих дней </w:t>
      </w:r>
      <w:proofErr w:type="gramStart"/>
      <w:r>
        <w:t>с даты принятия</w:t>
      </w:r>
      <w:proofErr w:type="gramEnd"/>
      <w:r>
        <w:t xml:space="preserve"> такого решения управляющая компания уведомляет об этом заявителей, указанных в </w:t>
      </w:r>
      <w:hyperlink w:anchor="P178" w:history="1">
        <w:r>
          <w:rPr>
            <w:color w:val="0000FF"/>
          </w:rPr>
          <w:t>части 1</w:t>
        </w:r>
      </w:hyperlink>
      <w:r>
        <w:t xml:space="preserve"> настоящей статьи. Решение управляющей компании об отказе в заключени</w:t>
      </w:r>
      <w:proofErr w:type="gramStart"/>
      <w:r>
        <w:t>и</w:t>
      </w:r>
      <w:proofErr w:type="gramEnd"/>
      <w:r>
        <w:t xml:space="preserve"> соглашения об осуществлении деятельности может быть обжаловано в уполномоченный федеральный орган в порядке и в сроки, которые установлены данным органом, или в суд.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9. В случае принятия решения о возможности заключения соглашения об осуществлении деятельности управляющая компания уведомляет об этом заявителей, указанных в </w:t>
      </w:r>
      <w:hyperlink w:anchor="P178" w:history="1">
        <w:r>
          <w:rPr>
            <w:color w:val="0000FF"/>
          </w:rPr>
          <w:t>части 1</w:t>
        </w:r>
      </w:hyperlink>
      <w:r>
        <w:t xml:space="preserve"> настоящей статьи, в течение десяти рабочих дней </w:t>
      </w:r>
      <w:proofErr w:type="gramStart"/>
      <w:r>
        <w:t>с даты принятия</w:t>
      </w:r>
      <w:proofErr w:type="gramEnd"/>
      <w:r>
        <w:t xml:space="preserve"> такого решения. Соглашение об осуществлении деятельности заключается с указанными лицами в случае, если местом жительства индивидуального предпринимателя, местом нахождения юридического лица является территория опережающего социально-экономического развития. В иных случаях соглашение об осуществлении деятельности заключается с юридическим лицом, созданным на территории опережающего социально-экономического развития лицом, подавшим заявку.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10. Управляющая компания вносит в реестр резидентов запись о регистрации лиц, указанных в </w:t>
      </w:r>
      <w:hyperlink w:anchor="P178" w:history="1">
        <w:r>
          <w:rPr>
            <w:color w:val="0000FF"/>
          </w:rPr>
          <w:t>части 1</w:t>
        </w:r>
      </w:hyperlink>
      <w:r>
        <w:t xml:space="preserve"> настоящей статьи, в качестве резидентов территории опережающего социально-экономического развития в течение трех рабочих дней </w:t>
      </w:r>
      <w:proofErr w:type="gramStart"/>
      <w:r>
        <w:t>с даты заключения</w:t>
      </w:r>
      <w:proofErr w:type="gramEnd"/>
      <w:r>
        <w:t xml:space="preserve"> соглашения об осуществлении деятельности.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11. Соглашение об осуществлении деятельности заключается на срок, указанный в заявке, и может предусматривать возможность продления такого срока. Срок действия данного соглашения не может превышать срок, на который создана территория опережающего социально-экономического развития.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12. Индивидуальный предприниматель, юридическое лицо признаются резидентами </w:t>
      </w:r>
      <w:r>
        <w:lastRenderedPageBreak/>
        <w:t xml:space="preserve">территории опережающего социально-экономического развития </w:t>
      </w:r>
      <w:proofErr w:type="gramStart"/>
      <w:r>
        <w:t>с даты внесения</w:t>
      </w:r>
      <w:proofErr w:type="gramEnd"/>
      <w:r>
        <w:t xml:space="preserve"> соответствующей записи в реестр резидентов.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13. Управляющая компания выдает резиденту территории опережающего социально-экономического развития свидетельство, удостоверяющее его регистрацию в качестве резидента территории опережающего социально-экономического развития. Форма свидетельства утверждается уполномоченным федеральным органом.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12" w:name="P210"/>
      <w:bookmarkEnd w:id="12"/>
      <w:r>
        <w:t xml:space="preserve">14. Управляющая компания сообщает сведения о регистрации индивидуального предпринимателя, юридического лица в качестве резидентов территории опережающего социально-экономического развития в налоговый орган по месту жительства индивидуального предпринимателя или месту нахождения юридического лица в течение трех рабочих дней </w:t>
      </w:r>
      <w:proofErr w:type="gramStart"/>
      <w:r>
        <w:t>с даты регистрации</w:t>
      </w:r>
      <w:proofErr w:type="gramEnd"/>
      <w:r>
        <w:t>.</w:t>
      </w:r>
    </w:p>
    <w:p w:rsidR="005E1663" w:rsidRDefault="005E1663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13" w:name="P212"/>
      <w:bookmarkEnd w:id="13"/>
      <w:r>
        <w:t>15. В случае</w:t>
      </w:r>
      <w:proofErr w:type="gramStart"/>
      <w:r>
        <w:t>,</w:t>
      </w:r>
      <w:proofErr w:type="gramEnd"/>
      <w:r>
        <w:t xml:space="preserve"> если на территории опережающего социально-экономического развития предусмотрено применение таможенной процедуры свободной таможенной зоны, управляющая компания сообщает сведения о регистрации индивидуального предпринимателя, юридического лица в качестве резидентов территории опережающего социально-экономического развития также в таможенный орган в тот же срок.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16. Управляющая компания представляет в органы, указанные в </w:t>
      </w:r>
      <w:hyperlink w:anchor="P210" w:history="1">
        <w:r>
          <w:rPr>
            <w:color w:val="0000FF"/>
          </w:rPr>
          <w:t>частях 14</w:t>
        </w:r>
      </w:hyperlink>
      <w:r>
        <w:t xml:space="preserve"> и </w:t>
      </w:r>
      <w:hyperlink w:anchor="P212" w:history="1">
        <w:r>
          <w:rPr>
            <w:color w:val="0000FF"/>
          </w:rPr>
          <w:t>15</w:t>
        </w:r>
      </w:hyperlink>
      <w:r>
        <w:t xml:space="preserve"> настоящей статьи, копию соглашения об осуществлении деятельности, а в случае продления срока его действия копию дополнительного соглашения.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17. В случае</w:t>
      </w:r>
      <w:proofErr w:type="gramStart"/>
      <w:r>
        <w:t>,</w:t>
      </w:r>
      <w:proofErr w:type="gramEnd"/>
      <w:r>
        <w:t xml:space="preserve"> если статус резидента территории опережающего социально-экономического развития прекращается, управляющая компания вносит в реестр резидентов запись о прекращении статуса резидента территории опережающего социально-экономического развития в течение трех рабочих дней с даты окончания срока действия соглашения об осуществлении деятельности, либо даты подписания сторонами соглашения о расторжении соглашения об осуществлении деятельности, либо даты вступления в законную силу решения суда о расторжении соглашения об осуществлении деятельности и уведомляет в тот же срок об этом органы, указанные в </w:t>
      </w:r>
      <w:hyperlink w:anchor="P210" w:history="1">
        <w:r>
          <w:rPr>
            <w:color w:val="0000FF"/>
          </w:rPr>
          <w:t>частях 14</w:t>
        </w:r>
      </w:hyperlink>
      <w:r>
        <w:t xml:space="preserve"> и </w:t>
      </w:r>
      <w:hyperlink w:anchor="P212" w:history="1">
        <w:r>
          <w:rPr>
            <w:color w:val="0000FF"/>
          </w:rPr>
          <w:t>15</w:t>
        </w:r>
      </w:hyperlink>
      <w:r>
        <w:t xml:space="preserve"> настоящей статьи.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14. Предмет и условия соглашения об осуществлении деятельности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Соглашение об осуществлении деятельности заключается между управляющей компанией и индивидуальным предпринимателем или юридическим лицом, в отношении </w:t>
      </w:r>
      <w:proofErr w:type="gramStart"/>
      <w:r>
        <w:t>которых</w:t>
      </w:r>
      <w:proofErr w:type="gramEnd"/>
      <w:r>
        <w:t xml:space="preserve"> управляющей компанией принято решение, предусмотренное </w:t>
      </w:r>
      <w:hyperlink w:anchor="P193" w:history="1">
        <w:r>
          <w:rPr>
            <w:color w:val="0000FF"/>
          </w:rPr>
          <w:t>пунктом 1 части 6 статьи 13</w:t>
        </w:r>
      </w:hyperlink>
      <w:r>
        <w:t xml:space="preserve"> настоящего Федерального закона.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течение срока действия соглашения об осуществлении деятельности резидент территории опережающего социально-экономического развития обязуется осуществлять деятельность, предусмотренную соглашением об осуществлении деятельности, и осуществить инвестиции, в том числе капитальные вложения, в объеме и в сроки, которые предусмотрены соглашением об осуществлении деятельности, а управляющая компания обязуется осуществлять полномочия, предусмотренные настоящим Федеральным законом, в том числе предоставить резиденту территории опережающего социально-экономического развития в</w:t>
      </w:r>
      <w:proofErr w:type="gramEnd"/>
      <w:r>
        <w:t xml:space="preserve"> собственность или аренду земельный участок, если для осуществления соответствующей деятельности резиденту территории опережающего социально-экономического развития требуется земельный участок, в порядке, предусмотренном </w:t>
      </w:r>
      <w:hyperlink w:anchor="P139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 Соглашение об осуществлении деятельности может предусматривать обязанность управляющей компании в срок, установленный соглашением об осуществлении деятельности, заключить с резидентом территории опережающего социально-экономического развития договор купли-продажи или аренды иного имущества, принадлежащего ей на праве собственности, для осуществления им </w:t>
      </w:r>
      <w:r>
        <w:lastRenderedPageBreak/>
        <w:t>соответствующей деятельности.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3. В соглашение об осуществлении деятельности включается условие о доле иностранных работников, привлекаемых резидентом территории опережающего социально-экономического развития. Такая доля определяется с учетом решения наблюдательного совета, принятого в порядке, предусмотренном </w:t>
      </w:r>
      <w:hyperlink w:anchor="P97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4. Соглашение об осуществлении деятельности при необходимости содержит другие права и обязанности сторон.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5. Договор аренды имущества, расположенного на территории опережающего социально-экономического развития, заключается с резидентом территории опережающего социально-экономического развития на срок действия соглашения об осуществлении деятельности, если меньший срок не заявлен резидентом территории опережающего социально-экономического развития. Примерная форма договора аренды такого имущества и методика расчета арендной платы устанавливаются уполномоченным федеральным органом.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6. Резидент территории опережающего социально-экономического развития не вправе передавать свои права и обязанности по соглашению об осуществлении деятельности другому лицу.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7. Примерные формы соглашений об осуществлении деятельности утверждаются уполномоченным федеральным органом.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Резидент территории опережающего социально-экономического развития оказывает содействие уполномоченному федеральному органу в части осуществления контроля за выполнением условий соглашения об осуществлении деятельности, в том числе обеспечивает беспрепятственный допуск должностных лиц уполномоченного федерального органа к объектам инфраструктуры территории опережающего социально-экономического развития, принадлежащим этому резиденту и находящимся на территории опережающего социально-экономического развития, представляет в письменной форме в уполномоченный федеральный орган необходимую для осуществления</w:t>
      </w:r>
      <w:proofErr w:type="gramEnd"/>
      <w:r>
        <w:t xml:space="preserve"> контроля информацию.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9.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15. Изменение и расторжение соглашения об осуществлении деятельности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1. В соглашение об осуществлении деятельности при необходимости вносятся изменения, которые оформляются дополнительным соглашением к соглашению об осуществлении деятельности. Дополнительное соглашение заключается в той же форме и с соблюдением тех же требований, которые предусмотрены настоящим Федеральным законом для соглашения об осуществлении деятельности.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2. Расторжение соглашения об осуществлении деятельности допускается по соглашению сторон или решению суда.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стороной, существенным изменением обстоятельств или по иным предусмотренным настоящим Федеральным законом основаниям.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3. Существенным нарушением резидентом территории опережающего социально-экономического развития условий соглашения об осуществлении деятельности является: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1) неосуществление резидентом территории опережающего социально-экономического развития деятельности, предусмотренной соглашением об осуществлении деятельности, в </w:t>
      </w:r>
      <w:r>
        <w:lastRenderedPageBreak/>
        <w:t xml:space="preserve">течение двадцати четырех месяцев </w:t>
      </w:r>
      <w:proofErr w:type="gramStart"/>
      <w:r>
        <w:t>с даты подписания</w:t>
      </w:r>
      <w:proofErr w:type="gramEnd"/>
      <w:r>
        <w:t xml:space="preserve"> соглашения об осуществлении деятельности;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2) непредставление в срок, установленный соглашением об осуществлении деятельности, проектной документации и результатов инженерных изысканий, необходимых для осуществления предусмотренных бизнес-планом мероприятий, в целях проведения управляющей компанией экспертизы проектной документации и результатов инженерных изысканий, их согласования в случае, если представление таких документов предусмотрено соглашением об осуществлении деятельности;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3) неосуществление инвестиций, в том числе капитальных вложений, в объеме и в сроки, которые предусмотрены соглашением об осуществлении деятельности;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4) наличие филиала или представительства за пределами территории опережающего социально-экономического развития.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4. В соглашении об осуществлении деятельности могут быть указаны иные действия резидента территории опережающего социально-экономического развития и (или) управляющей компании, признаваемые сторонами существенным нарушением условий соглашения об осуществлении деятельности.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5. В случае расторжения соглашения об осуществлении деятельности расходы, понесенные в связи с его выполнением резидентом территории опережающего социально-экономического развития, не возмещаются, за исключением случая, если основанием расторжения соглашения об осуществлении деятельности послужило ненадлежащее исполнение его условий управляющей компанией. Резидент территории опережающего социально-экономического развития, не исполнивший обязательств по соглашению либо исполнивший их ненадлежащим образом, также несет иную ответственность, предусмотренную законодательством Российской Федерации и соглашением об осуществлении деятельности.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16. Последствия прекращения действия соглашения об осуществлении деятельности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1. В случае прекращения действия соглашения об осуществлении деятельности лицо утрачивает статус резидента территории опережающего социально-экономического развития.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2. Лицо, утратившее статус резидента территории опережающего социально-экономического развития, вправе осуществлять предпринимательскую деятельность на территории опережающего социально-экономического развития, если иное не установлено настоящим Федеральным законом или соглашением об осуществлении деятельности.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3. Лицо, утратившее статус резидента территории социально-экономического развития, вправе распорядиться принадлежащим ему движимым и недвижимым имуществом, находящимся на территории опережающего социально-экономического развития, по своему усмотрению в соответствии с гражданским законодательством, за исключением случаев, установленных </w:t>
      </w:r>
      <w:hyperlink w:anchor="P245" w:history="1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14" w:name="P245"/>
      <w:bookmarkEnd w:id="14"/>
      <w:r>
        <w:t xml:space="preserve">4. Распоряжение товарами, помещенными под таможенную процедуру свободной таможенной зоны, и товарами, изготовленными (полученными) с использованием иностранных товаров, помещенных под таможенную процедуру свободной таможенной зоны, в случае утраты лицом статуса резидента территории социально-экономического развития осуществляется в соответствии с таможенным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Таможенного союза.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17. Особый правовой режим осуществления предпринимательской и иной деятельности на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Особый правовой режим осуществления предпринимательской и иной деятельности на территории опережающего социально-экономического развития предоставляется в соответствии с настоящим Федеральным законом и другими федеральными законами и включает в себя: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1) особенности регулирования отдельных отношений, связанных с функционированием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2) установление резидентам территории опережающего социально-экономического развития льготных ставок арендной платы за пользование объектами недвижимого имущества, принадлежащими управляющей компании на праве собственности или аренды и расположенными на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15" w:name="P252"/>
      <w:bookmarkEnd w:id="15"/>
      <w:r>
        <w:t>3) особенности налогообложения резидентов территории опережающего социально-экономического развития, установленные законодательством Российской Федерации о налогах и сборах;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16" w:name="P253"/>
      <w:bookmarkEnd w:id="16"/>
      <w:r>
        <w:t>4) особенности осуществления государственного контроля (надзора), муниципального контроля на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5) приоритетное подключение к объектам инфраструктуры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6) предоставление государственных услуг на территории опережающего социально-экономического развития;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7) применение таможенной процедуры свободной таможенной зоны;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17" w:name="P257"/>
      <w:bookmarkEnd w:id="17"/>
      <w:r>
        <w:t xml:space="preserve">8) освобождение в соответствии с законодательством Российской Федерации о налогах и сборах, законодательством субъектов Российской Федерации, нормативными правовыми актами представительных </w:t>
      </w:r>
      <w:proofErr w:type="gramStart"/>
      <w:r>
        <w:t>органов муниципальных образований резидентов территории опережающего социально-экономического развития</w:t>
      </w:r>
      <w:proofErr w:type="gramEnd"/>
      <w:r>
        <w:t xml:space="preserve"> от уплаты налогов на имущество организаций и земельного налога;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18" w:name="P258"/>
      <w:bookmarkEnd w:id="18"/>
      <w:r>
        <w:t>9)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социально-экономического развития.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jc w:val="center"/>
        <w:outlineLvl w:val="0"/>
      </w:pPr>
      <w:r>
        <w:t xml:space="preserve">Глава 5. ОСОБЕННОСТИ РЕГУЛИРОВАНИЯ </w:t>
      </w:r>
      <w:proofErr w:type="gramStart"/>
      <w:r>
        <w:t>ОТДЕЛЬНЫХ</w:t>
      </w:r>
      <w:proofErr w:type="gramEnd"/>
    </w:p>
    <w:p w:rsidR="005E1663" w:rsidRDefault="005E1663">
      <w:pPr>
        <w:pStyle w:val="ConsPlusTitle"/>
        <w:jc w:val="center"/>
      </w:pPr>
      <w:r>
        <w:t>ОТНОШЕНИЙ, СВЯЗАННЫХ С ФУНКЦИОНИРОВАНИЕМ ТЕРРИТОРИИ</w:t>
      </w:r>
    </w:p>
    <w:p w:rsidR="005E1663" w:rsidRDefault="005E1663">
      <w:pPr>
        <w:pStyle w:val="ConsPlusTitle"/>
        <w:jc w:val="center"/>
      </w:pPr>
      <w:r>
        <w:t>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18. Особенности осуществления трудовой деятельности лиц, работающих у резидентов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Особенности трудовой деятельности лиц, работающих у резидентов территории опережающего социально-экономического развития, устанавливаются Трудовым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19. Особенности осуществления медицинской деятельности на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Медицинская деятельность на территории опережающего социально-экономического развития осуществляется медицинскими организациями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</w:t>
      </w:r>
      <w:r>
        <w:lastRenderedPageBreak/>
        <w:t>если иное не установлено настоящей статьей.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2. Правительство Российской Федерации вправе утвердить особенности допуска лиц, получивших медицинское образование в иностранных государствах, к осуществлению медицинской деятельности на территории опережающего социально-экономического развития, лицензирования медицинской деятельности, осуществляемой резидентом территории опережающего социально-экономического развития, а также применения порядка оказания медицинской помощи иностранным гражданам на территории опережающего социально-экономического развития.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20. Особенности осуществления образовательной деятельности на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proofErr w:type="gramStart"/>
      <w:r>
        <w:t>В целях создания условий для применения лучших иностранных методов и стандартов образовательной деятельности, обучения сотрудников резидентов территории опережающего социально-экономического развития Правительство Российской Федерации вправе установить особенности лицензирования образовательной деятельности организаций,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социально-экономического развития, созданных на такой территории или являющихся резидентами территории опережающего социально-экономического развития.</w:t>
      </w:r>
      <w:proofErr w:type="gramEnd"/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 xml:space="preserve">Статья 21. Особенности правового регулирования отношений в области </w:t>
      </w:r>
      <w:proofErr w:type="spellStart"/>
      <w:r>
        <w:t>аквакультуры</w:t>
      </w:r>
      <w:proofErr w:type="spellEnd"/>
      <w:r>
        <w:t xml:space="preserve"> (рыбоводства), рыболовства и сохранения водных биологических ресурсов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В целях осуществления на территориях опережающего социально-экономического развития </w:t>
      </w:r>
      <w:proofErr w:type="spellStart"/>
      <w:r>
        <w:t>аквакультуры</w:t>
      </w:r>
      <w:proofErr w:type="spellEnd"/>
      <w:r>
        <w:t xml:space="preserve"> (рыбоводства),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</w:t>
      </w:r>
      <w:proofErr w:type="spellStart"/>
      <w:r>
        <w:t>аквакультуры</w:t>
      </w:r>
      <w:proofErr w:type="spellEnd"/>
      <w:r>
        <w:t xml:space="preserve"> (рыбоводства), рыболовства и сохранения водных биологических ресурсов на территориях опережающего социально-экономического развития.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jc w:val="center"/>
        <w:outlineLvl w:val="0"/>
      </w:pPr>
      <w:r>
        <w:t>Глава 6. ОСОБЕННОСТИ ОСУЩЕСТВЛЕНИЯ ПОЛНОМОЧИЙ ОРГАНОВ</w:t>
      </w:r>
    </w:p>
    <w:p w:rsidR="005E1663" w:rsidRDefault="005E1663">
      <w:pPr>
        <w:pStyle w:val="ConsPlusTitle"/>
        <w:jc w:val="center"/>
      </w:pPr>
      <w:r>
        <w:t>ГОСУДАРСТВЕННОЙ ВЛАСТИ, ОРГАНОВ МЕСТНОГО САМОУПРАВЛЕНИЯ,</w:t>
      </w:r>
    </w:p>
    <w:p w:rsidR="005E1663" w:rsidRDefault="005E1663">
      <w:pPr>
        <w:pStyle w:val="ConsPlusTitle"/>
        <w:jc w:val="center"/>
      </w:pPr>
      <w:r>
        <w:t>ОРГАНОВ ФОНДА СОЦИАЛЬНОГО СТРАХОВАНИЯ РОССИЙСКОЙ ФЕДЕРАЦИИ</w:t>
      </w:r>
    </w:p>
    <w:p w:rsidR="005E1663" w:rsidRDefault="005E1663">
      <w:pPr>
        <w:pStyle w:val="ConsPlusTitle"/>
        <w:jc w:val="center"/>
      </w:pPr>
      <w:r>
        <w:t>НА ТЕРРИТОРИИ ОПЕРЕЖАЮЩЕГО СОЦИАЛЬНО-ЭКОНОМИЧЕСКОГО РАЗВИТИЯ</w:t>
      </w:r>
    </w:p>
    <w:p w:rsidR="005E1663" w:rsidRDefault="005E1663">
      <w:pPr>
        <w:pStyle w:val="ConsPlusNormal"/>
        <w:jc w:val="center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22. Осуществление полномочий федеральными органами исполнительной власти, органами Фонда социального страхования Российской Федерации на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1. Федеральные органы исполнительной власти, органы Фонда социального страхования Российской Федерации осуществляют свои полномочия на территории опережающего социально-экономического развития в соответствии с законодательством Российской Федерации с учетом положений настоящего Федерального закона.</w:t>
      </w:r>
    </w:p>
    <w:p w:rsidR="005E1663" w:rsidRDefault="005E16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19" w:name="P292"/>
      <w:bookmarkEnd w:id="19"/>
      <w:r>
        <w:t xml:space="preserve">2. </w:t>
      </w:r>
      <w:proofErr w:type="gramStart"/>
      <w:r>
        <w:t>Полномочия федеральных органов исполнительной власти, органов Фонда социального страхования Российской Федерации на территории опережающего социально-экономического развития могут осуществляться специально созданными, в том числе на территории опережающего социально-экономического развития, подразделениями федеральных органов исполнительной власти, территориальными органами Фонда социального страхования Российской Федерации, уполномоченными:</w:t>
      </w:r>
      <w:proofErr w:type="gramEnd"/>
    </w:p>
    <w:p w:rsidR="005E1663" w:rsidRDefault="005E1663">
      <w:pPr>
        <w:pStyle w:val="ConsPlusNormal"/>
        <w:jc w:val="both"/>
      </w:pPr>
      <w:r>
        <w:lastRenderedPageBreak/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1) в сфере внутренних дел;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2) утратил силу. -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27.12.2018 N 528-ФЗ;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3) на осуществление надзора и контроля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4) на осуществление функций по контролю и надзору за соблюдением законодательства Российской Федерации о налогах и сборах, правильностью исчисления, полнотой и своевременностью внесения в соответствующий бюджет налогов, сборов и иных обязательных платежей;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5) на осуществление государственной регистрации юридических лиц, физических лиц в качестве индивидуальных предпринимателей, крестьянских (фермерских) хозяйств;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6) в области таможенного дела;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7) на осуществление функций по контролю и надзору в сфере обеспечения санитарно-эпидемиологического благополучия населения, защиты прав потребителей и потребительского рынка;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8) на проведение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9) на осуществление федерального государственного строительного надзора;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10) на осуществление функций по </w:t>
      </w:r>
      <w:proofErr w:type="gramStart"/>
      <w:r>
        <w:t>контролю за</w:t>
      </w:r>
      <w:proofErr w:type="gramEnd"/>
      <w:r>
        <w:t xml:space="preserve"> правильностью исчисления, полнотой и своевременностью уплаты (перечисления) страховых взносов по обязательному социальному страхованию от несчастных случаев на производстве и профессиональных заболеваний.</w:t>
      </w:r>
    </w:p>
    <w:p w:rsidR="005E1663" w:rsidRDefault="005E1663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3. Порядок создания и </w:t>
      </w:r>
      <w:proofErr w:type="gramStart"/>
      <w:r>
        <w:t>функционирования</w:t>
      </w:r>
      <w:proofErr w:type="gramEnd"/>
      <w:r>
        <w:t xml:space="preserve"> специально созданных подразделений федеральных органов исполнительной власти, территориальных органов Фонда социального страхования Российской Федерации, указанных в </w:t>
      </w:r>
      <w:hyperlink w:anchor="P292" w:history="1">
        <w:r>
          <w:rPr>
            <w:color w:val="0000FF"/>
          </w:rPr>
          <w:t>части 2</w:t>
        </w:r>
      </w:hyperlink>
      <w:r>
        <w:t xml:space="preserve"> настоящей статьи, устанавливается соответствующими федеральными органами исполнительной власти и Фондом социального страхования Российской Федерации по согласованию с уполномоченным федеральным органом.</w:t>
      </w:r>
    </w:p>
    <w:p w:rsidR="005E1663" w:rsidRDefault="005E16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создания специальных подразделений, указанных в </w:t>
      </w:r>
      <w:hyperlink w:anchor="P292" w:history="1">
        <w:r>
          <w:rPr>
            <w:color w:val="0000FF"/>
          </w:rPr>
          <w:t>части 2</w:t>
        </w:r>
      </w:hyperlink>
      <w:r>
        <w:t xml:space="preserve"> настоящей статьи, осуществление на территории опережающего социально-экономического развития полномочий федеральных органов исполнительной власти, Фонда социального страхования Российской Федерации в указанных в </w:t>
      </w:r>
      <w:hyperlink w:anchor="P292" w:history="1">
        <w:r>
          <w:rPr>
            <w:color w:val="0000FF"/>
          </w:rPr>
          <w:t>части 2</w:t>
        </w:r>
      </w:hyperlink>
      <w:r>
        <w:t xml:space="preserve"> настоящей статьи сферах иными подразделениями не допускается.</w:t>
      </w:r>
      <w:proofErr w:type="gramEnd"/>
    </w:p>
    <w:p w:rsidR="005E1663" w:rsidRDefault="005E16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5. Финансовое обеспечение деятельности специально созданных подразделений федеральных органов исполнительной власти, территориальных органов Фонда социального страхования Российской Федерации, указанных в </w:t>
      </w:r>
      <w:hyperlink w:anchor="P292" w:history="1">
        <w:r>
          <w:rPr>
            <w:color w:val="0000FF"/>
          </w:rPr>
          <w:t>части 2</w:t>
        </w:r>
      </w:hyperlink>
      <w:r>
        <w:t xml:space="preserve"> настоящей статьи, осуществляется за счет средств федерального бюджета, бюджета Фонда социального страхования Российской Федерации в соответствии с бюджетным законодательством Российской Федерации.</w:t>
      </w:r>
    </w:p>
    <w:p w:rsidR="005E1663" w:rsidRDefault="005E16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03.07.2016 N 250-ФЗ)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 xml:space="preserve">Статья 23. Полномочия органов государственной власти субъектов Российской Федерации, </w:t>
      </w:r>
      <w:r>
        <w:lastRenderedPageBreak/>
        <w:t>органов местного самоуправления, осуществляемые на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Полномочия органов государственной власти субъектов Российской Федерации на территории опережающего социально-экономического развития осуществляются в соответствии с законодательством Российской Федерации, за исключением полномочий, отнесенных настоящим Федеральным законом к компетенции уполномоченного федерального органа или управляющей компании, включая организацию и проведение мероприятий, предусмотренных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энергосбережении и о повышении энергетической эффективности.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2. Полномочия органов местного самоуправления на территории опережающего социально-экономического развития осуществляются в соответствии с законодательством Российской Федерации, за исключением полномочий, отнесенных настоящим Федеральным законом к компетенции уполномоченного федерального органа или управляющей компании, включая организацию и проведение мероприятий, предусмотренных законодательством Российской Федерации об энергосбережении и о повышении энергетической эффективности.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24. Особенности осуществления государственного контроля (надзора) и муниципального контроля на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</w:t>
      </w:r>
      <w:proofErr w:type="gramStart"/>
      <w:r>
        <w:t>Федеральный государственный контроль (надзор), региональный государственный контроль (надзор) и муниципальный контроль на территории опережающего социально-экономического развития в отношении резидентов территории опережающего социально-экономического развития осуществляют соответственно уполномоченные федеральные органы исполнительной власти, органы исполнительной власти субъекта Российской Федерации и органы местного самоуправления (далее - органы государственного контроля (надзора) и органы муниципального контроля) в соответствии с законодательством Российской Федерации.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 отношениям, связанным с осуществлением государственного контроля (надзора) на территории опережающего социально-экономического развития, организацией и проведением проверок резидентов территории опережающего социально-экономического развития, применяются положения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настоящей статьей.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3. Плановые проверки по отдельным видам государственного контроля (надзора) и муниципального контроля проводятся органами государственного контроля (надзора) и органами муниципального контроля в виде совместных проверок. </w:t>
      </w:r>
      <w:hyperlink r:id="rId38" w:history="1">
        <w:r>
          <w:rPr>
            <w:color w:val="0000FF"/>
          </w:rPr>
          <w:t>Виды</w:t>
        </w:r>
      </w:hyperlink>
      <w:r>
        <w:t xml:space="preserve"> государственного контроля (надзора) и муниципального контроля, при осуществлении которых плановые проверки проводятся в виде совместных проверок, и </w:t>
      </w:r>
      <w:hyperlink r:id="rId39" w:history="1">
        <w:r>
          <w:rPr>
            <w:color w:val="0000FF"/>
          </w:rPr>
          <w:t>порядок</w:t>
        </w:r>
      </w:hyperlink>
      <w:r>
        <w:t xml:space="preserve"> проведения таких проверок устанавливаются Правительством Российской Федерации. Ежегодные планы проведения плановых проверок подлежат согласованию с уполномоченным федеральным органом.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4. Срок проведения плановой проверки составляет не более чем пятнадцать рабочих дней </w:t>
      </w:r>
      <w:proofErr w:type="gramStart"/>
      <w:r>
        <w:t>с даты начала</w:t>
      </w:r>
      <w:proofErr w:type="gramEnd"/>
      <w:r>
        <w:t xml:space="preserve"> ее проведения. В отношении одного резидента территории опережающего социально-экономического развития, являющегося субъектом малого предпринимательства, общий срок проведения плановых выездных проверок не может превышать сорок часов для малого предприятия и десять часов для </w:t>
      </w:r>
      <w:proofErr w:type="spellStart"/>
      <w:r>
        <w:t>микропредприятия</w:t>
      </w:r>
      <w:proofErr w:type="spellEnd"/>
      <w:r>
        <w:t xml:space="preserve"> в год. </w:t>
      </w:r>
      <w:proofErr w:type="gramStart"/>
      <w:r>
        <w:t xml:space="preserve">В исключительных случаях, связанных с необходимостью проведения сложных и (или) длительных специальных расследований и экспертиз на основании мотивированных предложений должностных лиц органов государственного контроля (надзора) и органов муниципального контроля, проводящих проверку, срок проведения проверки продлевается, но не более чем на десять рабочих дней в </w:t>
      </w:r>
      <w:r>
        <w:lastRenderedPageBreak/>
        <w:t xml:space="preserve">отношении малых предприятий и не более чем на десять часов в отношении </w:t>
      </w:r>
      <w:proofErr w:type="spellStart"/>
      <w:r>
        <w:t>микропредприятий</w:t>
      </w:r>
      <w:proofErr w:type="spellEnd"/>
      <w:r>
        <w:t>.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5. При выявлении в ходе плановой проверки нарушений резидентом территории опережающего социально-экономического развития законодательства Российской Федерации должностные лица органов государственного контроля (надзора) и органов муниципального контроля выдают резиденту территории опережающего социально-экономического развития предписание об устранении нарушений. Копия предписания об устранении нарушений не позднее чем в течение трех дней </w:t>
      </w:r>
      <w:proofErr w:type="gramStart"/>
      <w:r>
        <w:t>с даты составления</w:t>
      </w:r>
      <w:proofErr w:type="gramEnd"/>
      <w:r>
        <w:t xml:space="preserve"> акта о результатах проведения плановой проверки вручается резиденту территории опережающего социально-экономического развития или его представителю под расписку либо передается иным способом, свидетельствующим о дате получения такого предписания резидентом территории опережающего социально-экономического развития или его представителем. Если указанными способами предписание об устранении нарушений не представляется возможным вручить резиденту территории опережающего социально-экономического развития или его представителю, оно отправляется по почте заказным письмом и считается полученным по истечении шести дней </w:t>
      </w:r>
      <w:proofErr w:type="gramStart"/>
      <w:r>
        <w:t>с даты</w:t>
      </w:r>
      <w:proofErr w:type="gramEnd"/>
      <w:r>
        <w:t xml:space="preserve"> его отправки.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6. Органы государственного контроля (надзора) и органы муниципального контроля проводят внеплановую проверку резидента территории опережающего социально-экономического развития по истечении двух месяцев </w:t>
      </w:r>
      <w:proofErr w:type="gramStart"/>
      <w:r>
        <w:t>с даты выдачи</w:t>
      </w:r>
      <w:proofErr w:type="gramEnd"/>
      <w:r>
        <w:t xml:space="preserve"> предписания об устранении нарушений. В случае</w:t>
      </w:r>
      <w:proofErr w:type="gramStart"/>
      <w:r>
        <w:t>,</w:t>
      </w:r>
      <w:proofErr w:type="gramEnd"/>
      <w:r>
        <w:t xml:space="preserve"> если для устранения нарушений требуется более чем два месяца, внеплановая проверка проводится в сроки, определенные в предписании об устранении нарушений, но не позднее чем в течение шести месяцев с даты вынесения такого предписания.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7. При неисполнении резидентом территории опережающего социально-экономического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социально-экономического развития может быть прекращен по решению суда на основании заявления уполномоченного федерального органа.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8. Внеплановые проверки проводятся по согласованию с уполномоченным федеральным органом в установленном им порядке. Срок проведения внеплановой проверки не может превышать пять рабочих дней. Указанные положения не применяются при проведении внеплановых проверок при осуществлении федерального государственного </w:t>
      </w:r>
      <w:proofErr w:type="gramStart"/>
      <w:r>
        <w:t>контроля за</w:t>
      </w:r>
      <w:proofErr w:type="gramEnd"/>
      <w:r>
        <w:t xml:space="preserve"> обеспечением защиты государственной тайны.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9. Резидент территории опережающего социально-экономического развития при проведении органами государственного контроля (надзора) и органами муниципального контроля проверок имеет право: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1) присутствовать при проведении мероприятий по контролю, давать объяснения по вопросам, относящимся к предмету проверки;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2) получать информацию, предоставление которой предусмотрено нормативными правовыми актами Российской Федерации;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3) знакомиться с результатами мероприятий по контролю и указывать в актах о своем ознакомлении с такими результатами, согласии или несогласии с ними, а также с отдельными действиями должностных лиц органов государственного контроля (надзора) и органов муниципального контроля;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4) обжаловать действия (бездействие) должностных лиц органов государственного контроля (надзора) и органов муниципального контроля в административном и (или) судебном порядке в соответствии с законодательством Российской Федерации.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10. Налоговые органы и таможенные органы осуществляют соответственно налоговый контроль и таможенный контроль на территории опережающего социально-экономического </w:t>
      </w:r>
      <w:r>
        <w:lastRenderedPageBreak/>
        <w:t>развития в соответствии с законодательством Российской Федерации и уведомляют уполномоченный федеральный орган о выявленных нарушениях.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25. Применение таможенной процедуры свободной таможенной зоны на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Настоящим Федеральным законом определяется применение на территориях опережающего социально-экономического развития таможенной процедуры свободной таможенной зоны, установленной таможенным законодательством Таможенного союза. </w:t>
      </w:r>
      <w:proofErr w:type="gramStart"/>
      <w:r>
        <w:t xml:space="preserve">Для целей применения таможенной процедуры свободной таможенной зоны на территории опережающего социально-экономического развития такая территория приравнивается к особой экономической зоне, определенной в соответствии с </w:t>
      </w:r>
      <w:hyperlink r:id="rId40" w:history="1">
        <w:r>
          <w:rPr>
            <w:color w:val="0000FF"/>
          </w:rPr>
          <w:t>Соглашением</w:t>
        </w:r>
      </w:hyperlink>
      <w:r>
        <w:t xml:space="preserve">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 (далее - Соглашение о свободных экономических зонах).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Таможенная процедура свободной таможенной зоны применяется на участках территории опережающего социально-экономического развития, где создана зона таможенного контроля, под которыми для целей настоящего Федерального закона понимаются земельные участки, строения, помещения, открытые площадки, расположенные на территории опережающего социально-экономического развития и находящиеся во владении или в аренде у резидента территории опережающего социально-экономического развития (далее - участок территории опережающего социально-экономического развития).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Иностранные товары, помещенные под таможенную процедуру свободной таможенной зоны, товары, изготовленные (полученные) с использованием иностранных товаров, помещенных под таможенную процедуру свободной таможенной зоны, и товары, изготовленные (полученные) с использованием иностранных товаров, помещенных под таможенную процедуру свободной таможенной зоны, и товаров Таможенного союза, могут размещаться и использоваться только на участках территории опережающего социально-экономического развития, за исключением случаев, установленных </w:t>
      </w:r>
      <w:hyperlink r:id="rId41" w:history="1">
        <w:r>
          <w:rPr>
            <w:color w:val="0000FF"/>
          </w:rPr>
          <w:t>Соглашением</w:t>
        </w:r>
      </w:hyperlink>
      <w:r>
        <w:t xml:space="preserve"> о свободных</w:t>
      </w:r>
      <w:proofErr w:type="gramEnd"/>
      <w:r>
        <w:t xml:space="preserve"> экономических </w:t>
      </w:r>
      <w:proofErr w:type="gramStart"/>
      <w:r>
        <w:t>зонах</w:t>
      </w:r>
      <w:proofErr w:type="gramEnd"/>
      <w:r>
        <w:t>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4. </w:t>
      </w:r>
      <w:hyperlink r:id="rId42" w:history="1">
        <w:r>
          <w:rPr>
            <w:color w:val="0000FF"/>
          </w:rPr>
          <w:t>Порядок и технологии</w:t>
        </w:r>
      </w:hyperlink>
      <w:r>
        <w:t xml:space="preserve"> совершения таможенных операций в отношении товаров, в том числе транспортных средств, ввозимых или ввезенных на участки территории опережающего социально-экономического развития, на которых применяется таможенная процедура свободной таможенной зоны, и вывозимых с таких участков, определяются федеральным органом исполнительной власти, уполномоченным в области таможенного дела.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Решение о создании зоны таможенного контроля на участке территории опережающего социально-экономического развития для целей применения таможенной процедуры свободной таможенной зоны принимается таможенным органом на основании заявления резидента территории опережающего социально-экономического развития, составленного в произвольной письменной форме, в порядке, установленном </w:t>
      </w:r>
      <w:hyperlink r:id="rId43" w:history="1">
        <w:r>
          <w:rPr>
            <w:color w:val="0000FF"/>
          </w:rPr>
          <w:t>частями 13</w:t>
        </w:r>
      </w:hyperlink>
      <w:r>
        <w:t xml:space="preserve"> и </w:t>
      </w:r>
      <w:hyperlink r:id="rId44" w:history="1">
        <w:r>
          <w:rPr>
            <w:color w:val="0000FF"/>
          </w:rPr>
          <w:t>14 статьи 163</w:t>
        </w:r>
      </w:hyperlink>
      <w:r>
        <w:t xml:space="preserve"> Федерального закона от 27 ноября 2010 года N 311-ФЗ "О таможенном регулировании в Российской Федерации</w:t>
      </w:r>
      <w:proofErr w:type="gramEnd"/>
      <w:r>
        <w:t>", и при условии оборудования и обустройства участка территории опережающего социально-экономического развития для целей таможенного контроля.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6. </w:t>
      </w:r>
      <w:hyperlink r:id="rId45" w:history="1">
        <w:r>
          <w:rPr>
            <w:color w:val="0000FF"/>
          </w:rPr>
          <w:t>Требования</w:t>
        </w:r>
      </w:hyperlink>
      <w:r>
        <w:t xml:space="preserve"> к оборудованию и обустройству участка территории опережающего социально-экономического развития для целей таможенного контроля определяются федеральным органом исполнительной власти, уполномоченным в области таможенного дела, по согласованию с уполномоченным федеральным органом.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7. </w:t>
      </w:r>
      <w:hyperlink r:id="rId46" w:history="1">
        <w:r>
          <w:rPr>
            <w:color w:val="0000FF"/>
          </w:rPr>
          <w:t>Порядок</w:t>
        </w:r>
      </w:hyperlink>
      <w:r>
        <w:t xml:space="preserve"> проведения идентификации иностранных товаров, помещаемых или помещенных под таможенную процедуру свободной таможенной зоны, в товарах, изготовленных (полученных) с использованием иностранных товаров, помещенных под таможенную процедуру </w:t>
      </w:r>
      <w:r>
        <w:lastRenderedPageBreak/>
        <w:t>свободной таможенной зоны, устанавливается федеральным органом исполнительной власти, уполномоченным в области таможенного дела.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8. Резиденты территории опережающего социально-экономического развития обязаны вести учет товаров, помещенных под таможенную процедуру свободной таможенной зоны, и товаров, изготовленных (полученных) с использованием иностранных товаров, помещенных под таможенную процедуру свободной таможенной зоны, и представлять в таможенный орган отчетность о таких товарах.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9. </w:t>
      </w:r>
      <w:hyperlink r:id="rId47" w:history="1">
        <w:proofErr w:type="gramStart"/>
        <w:r>
          <w:rPr>
            <w:color w:val="0000FF"/>
          </w:rPr>
          <w:t>Порядок</w:t>
        </w:r>
      </w:hyperlink>
      <w:r>
        <w:t xml:space="preserve"> ведения учета товаров, помещенных под таможенную процедуру свободной таможенной зоны, и товаров, изготовленных (полученных) с использованием иностранных товаров, помещенных под таможенную процедуру свободной таможенной зоны, </w:t>
      </w:r>
      <w:hyperlink r:id="rId48" w:history="1">
        <w:r>
          <w:rPr>
            <w:color w:val="0000FF"/>
          </w:rPr>
          <w:t>формы</w:t>
        </w:r>
      </w:hyperlink>
      <w:r>
        <w:t xml:space="preserve"> отчетности о таких товарах, </w:t>
      </w:r>
      <w:hyperlink r:id="rId49" w:history="1">
        <w:r>
          <w:rPr>
            <w:color w:val="0000FF"/>
          </w:rPr>
          <w:t>порядок</w:t>
        </w:r>
      </w:hyperlink>
      <w:r>
        <w:t xml:space="preserve"> заполнения этих форм, </w:t>
      </w:r>
      <w:hyperlink r:id="rId50" w:history="1">
        <w:r>
          <w:rPr>
            <w:color w:val="0000FF"/>
          </w:rPr>
          <w:t>порядок и сроки</w:t>
        </w:r>
      </w:hyperlink>
      <w:r>
        <w:t xml:space="preserve"> представления в таможенный орган отчетности о таких товарах устанавливаются федеральным органом исполнительной власти, уполномоченным в области таможенного дела.</w:t>
      </w:r>
      <w:proofErr w:type="gramEnd"/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jc w:val="center"/>
        <w:outlineLvl w:val="0"/>
      </w:pPr>
      <w:r>
        <w:t>Глава 7. МЕРЫ ПО СОЗДАНИЮ И РАЗВИТИЮ ТЕРРИТОРИЙ</w:t>
      </w:r>
    </w:p>
    <w:p w:rsidR="005E1663" w:rsidRDefault="005E1663">
      <w:pPr>
        <w:pStyle w:val="ConsPlusTitle"/>
        <w:jc w:val="center"/>
      </w:pPr>
      <w:r>
        <w:t>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26. Особенности осуществления градостроительной деятельности в связи с размещением объектов инфраструктуры территории опережающего социально-экономического развития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1. Решение о подготовке документации по планировке территории опережающего социально-экономического развития принимает уполномоченный федеральный орган.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2. Документация по планировке территории опережающего социально-экономического развития подготавливается управляющей компанией.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3. Документация по планировке территории опережающего социально-экономического развития утверждается без проведения общественных обсуждений или публичных слушаний.</w:t>
      </w:r>
    </w:p>
    <w:p w:rsidR="005E1663" w:rsidRDefault="005E16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29.12.2017 N 455-ФЗ)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4. Подготовка и утверждение документации по планировке территории опережающего социально-экономического развития допускаются при отсутствии документов территориального планирования.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5. Вид разрешенного использования земельных участков устанавливается в соответствии с документацией по планировке территории опережающего социально-экономического развития.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6. До выдачи разрешения на строительство объектов, необходимых для размещения объектов инфраструктуры территории опережающего социально-экономического развития, подготовительные работы могут выполняться </w:t>
      </w:r>
      <w:proofErr w:type="gramStart"/>
      <w:r>
        <w:t>с даты представления</w:t>
      </w:r>
      <w:proofErr w:type="gramEnd"/>
      <w:r>
        <w:t xml:space="preserve"> проектной документации, подготовленной в отношении объектов капитального строительства, необходимых для размещения объектов инфраструктуры территории опережающего социально-экономического развития, в целях проведения экспертизы такой проектной документации. </w:t>
      </w:r>
      <w:hyperlink r:id="rId52" w:history="1">
        <w:r>
          <w:rPr>
            <w:color w:val="0000FF"/>
          </w:rPr>
          <w:t>Перечень</w:t>
        </w:r>
      </w:hyperlink>
      <w:r>
        <w:t xml:space="preserve"> видов подготовительных работ, выполнение которых допускается до получения разрешения на строительство, устанавливается уполномоченным федеральным органом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7. Для получения разрешений на строительство линейных объектов, необходимых для создания территорий опережающего социально-экономического развития, и на ввод таких объектов в эксплуатацию предоставление градостроительных планов земельных участков не требуется. При этом правила, установленные </w:t>
      </w:r>
      <w:hyperlink r:id="rId53" w:history="1">
        <w:r>
          <w:rPr>
            <w:color w:val="0000FF"/>
          </w:rPr>
          <w:t>пунктом 2 части 11 статьи 51</w:t>
        </w:r>
      </w:hyperlink>
      <w:r>
        <w:t xml:space="preserve"> Градостроительного </w:t>
      </w:r>
      <w:r>
        <w:lastRenderedPageBreak/>
        <w:t>кодекса Российской Федерации, не применяются и уполномоченный федеральный орган проводит проверку соответствия проектной документации необходимых для создания территорий опережающего социально-экономического развития объектов проектам планировки территории и проектам межевания территории.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 xml:space="preserve">Статья 27. Особенности </w:t>
      </w:r>
      <w:proofErr w:type="gramStart"/>
      <w:r>
        <w:t>проведения государственной экологической экспертизы проектной документации объектов инфраструктуры территории опережающего социально-экономического развития</w:t>
      </w:r>
      <w:proofErr w:type="gramEnd"/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bookmarkStart w:id="20" w:name="P362"/>
      <w:bookmarkEnd w:id="20"/>
      <w:r>
        <w:t xml:space="preserve">1. </w:t>
      </w:r>
      <w:proofErr w:type="gramStart"/>
      <w:r>
        <w:t xml:space="preserve">Государственная экологическая экспертиза, в том числе повторная, проектной документации объектов инфраструктуры территории опережающего социально-экономического развития, в отношении которых в соответствии с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23 ноября 1995 года N 174-ФЗ "Об экологической экспертизе" и Градостроительным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 необходимо проведение такой экспертизы, проводится при условии соответствия требованиям указанного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проектной документации, материалов и иных документов, представляемых заказчиком непосредственно для</w:t>
      </w:r>
      <w:proofErr w:type="gramEnd"/>
      <w:r>
        <w:t xml:space="preserve"> ее проведения в федеральный орган исполнительной власти, уполномоченный на проведение государственной экологической экспертизы, или орган исполнительной власти субъекта Российской Федерации, уполномоченный на проведение государственной экологической экспертизы.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2. Срок </w:t>
      </w:r>
      <w:proofErr w:type="gramStart"/>
      <w:r>
        <w:t>проведения государственной экологической экспертизы проектной документации объектов инфраструктуры территорий опережающего социально-экономического</w:t>
      </w:r>
      <w:proofErr w:type="gramEnd"/>
      <w:r>
        <w:t xml:space="preserve"> развития, указанных в </w:t>
      </w:r>
      <w:hyperlink w:anchor="P362" w:history="1">
        <w:r>
          <w:rPr>
            <w:color w:val="0000FF"/>
          </w:rPr>
          <w:t>части 1</w:t>
        </w:r>
      </w:hyperlink>
      <w:r>
        <w:t xml:space="preserve"> настоящей статьи, не может превышать сорок пять дней после ее предварительной оплаты в полном объеме.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28. Особенности принудительного отчуждения земельных участков (изъятия земельных участков) и (или) расположенных на них объектов недвижимого имущества, иного имущества для государственных нужд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Принудительное отчуждение земельных участков (изъятие земельных участков) и (или) расположенных на них объектов недвижимого имущества, иного имущества для государственных нужд в целях </w:t>
      </w:r>
      <w:proofErr w:type="gramStart"/>
      <w:r>
        <w:t>размещения объектов инфраструктуры территорий опережающего социально-экономического развития</w:t>
      </w:r>
      <w:proofErr w:type="gramEnd"/>
      <w:r>
        <w:t xml:space="preserve"> осуществляется в порядке, установленном гражданским </w:t>
      </w:r>
      <w:hyperlink r:id="rId57" w:history="1">
        <w:r>
          <w:rPr>
            <w:color w:val="0000FF"/>
          </w:rPr>
          <w:t>законодательством</w:t>
        </w:r>
      </w:hyperlink>
      <w:r>
        <w:t xml:space="preserve"> и земельным </w:t>
      </w:r>
      <w:hyperlink r:id="rId58" w:history="1">
        <w:r>
          <w:rPr>
            <w:color w:val="0000FF"/>
          </w:rPr>
          <w:t>законодательством</w:t>
        </w:r>
      </w:hyperlink>
      <w:r>
        <w:t>, с учетом особенностей, предусмотренных настоящей статьей.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2. Решение о принудительном отчуждении земельных участков (изъятии земельных участков) и (или) расположенных на них объектов недвижимого имущества, иного имущества на территории опережающего социально-экономического развития принимается уполномоченным федеральным органом по ходатайству управляющей компании.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Управляющая компания обеспечивает все мероприятия, необходимые для исполнения решения о принудительном отчуждении земельных участков (изъятии земельных участков) и (или) расположенных на них объектов недвижимого имущества, иного имущества, в том числе проведение по поручению уполномоченного федерального органа оценки изымаемого недвижимого имущества, осуществление необходимых кадастровых работ, проведение переговоров с правообладателями изымаемого недвижимого имущества.</w:t>
      </w:r>
      <w:proofErr w:type="gramEnd"/>
    </w:p>
    <w:p w:rsidR="005E1663" w:rsidRDefault="005E1663">
      <w:pPr>
        <w:pStyle w:val="ConsPlusNormal"/>
        <w:spacing w:before="220"/>
        <w:ind w:firstLine="540"/>
        <w:jc w:val="both"/>
      </w:pPr>
      <w:r>
        <w:t>4. Отчет об оценке подготавливается оценщиком по заказу уполномоченного федерального органа, принявшего решение об изъятии недвижимого имущества.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29. Особенности резервирования земельных участков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До принятия решения о принудительном отчуждении земельного участка (изъятии </w:t>
      </w:r>
      <w:r>
        <w:lastRenderedPageBreak/>
        <w:t xml:space="preserve">земельного участка) в целях </w:t>
      </w:r>
      <w:proofErr w:type="gramStart"/>
      <w:r>
        <w:t>размещения объектов инфраструктуры территории опережающего социально-экономического развития</w:t>
      </w:r>
      <w:proofErr w:type="gramEnd"/>
      <w:r>
        <w:t xml:space="preserve"> уполномоченный федеральный орган в </w:t>
      </w:r>
      <w:hyperlink r:id="rId59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вправе принять решение о резервировании данного земельного участка.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2. Земельные участки, зарезервированные в целях </w:t>
      </w:r>
      <w:proofErr w:type="gramStart"/>
      <w:r>
        <w:t>размещения объектов развития инфраструктуры территории опережающего социально-экономического</w:t>
      </w:r>
      <w:proofErr w:type="gramEnd"/>
      <w:r>
        <w:t xml:space="preserve"> развития, не могут предоставляться в частную собственность, а также быть объектами сделок, предусмотренных гражданским законодательством.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 xml:space="preserve">Статья 30. Особенности установления сервитута в целях </w:t>
      </w:r>
      <w:proofErr w:type="gramStart"/>
      <w:r>
        <w:t>размещения объектов инфраструктуры территории опережающего социально-экономического развития</w:t>
      </w:r>
      <w:proofErr w:type="gramEnd"/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В целях </w:t>
      </w:r>
      <w:proofErr w:type="gramStart"/>
      <w:r>
        <w:t>размещения объектов инфраструктуры территорий опережающего социально-экономического развития</w:t>
      </w:r>
      <w:proofErr w:type="gramEnd"/>
      <w:r>
        <w:t xml:space="preserve"> допускается установление сервитута, в том числе в отношении земельного участка, находящегося в государственной или муниципальной собственности, в порядке, предусмотренном </w:t>
      </w:r>
      <w:hyperlink r:id="rId60" w:history="1">
        <w:r>
          <w:rPr>
            <w:color w:val="0000FF"/>
          </w:rPr>
          <w:t>земельным</w:t>
        </w:r>
      </w:hyperlink>
      <w:r>
        <w:t xml:space="preserve"> и </w:t>
      </w:r>
      <w:hyperlink r:id="rId61" w:history="1">
        <w:r>
          <w:rPr>
            <w:color w:val="0000FF"/>
          </w:rPr>
          <w:t>гражданским</w:t>
        </w:r>
      </w:hyperlink>
      <w:r>
        <w:t xml:space="preserve"> законодательством, установление публичного сервитута в соответствии с земельным законодательством с учетом особенностей, установленных настоящим Федеральным законом.</w:t>
      </w:r>
    </w:p>
    <w:p w:rsidR="005E1663" w:rsidRDefault="005E16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03.08.2018 N 341-ФЗ)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2. Публичный сервитут устанавливается решением уполномоченного федерального органа на основании заявления лица, осуществляющего деятельность, для обеспечения которой устанавливается сервитут (далее - обладатель сервитута). К таким лицам относятся организации, осуществляющие строительство и (или) эксплуатацию объектов инфраструктуры территории опережающего социально-экономического развития. Сервитут в отношении земельного участка, находящегося в государственной или муниципальной собственности, устанавливается на основании соглашения, заключаемого в порядке, установленном Земельным </w:t>
      </w:r>
      <w:hyperlink r:id="rId6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3 - 6. Утратили силу с 1 сентября 2018 года. - Федеральный </w:t>
      </w:r>
      <w:hyperlink r:id="rId64" w:history="1">
        <w:r>
          <w:rPr>
            <w:color w:val="0000FF"/>
          </w:rPr>
          <w:t>закон</w:t>
        </w:r>
      </w:hyperlink>
      <w:r>
        <w:t xml:space="preserve"> от 03.08.2018 N 341-ФЗ.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 xml:space="preserve">Статья 31. Особенности </w:t>
      </w:r>
      <w:proofErr w:type="gramStart"/>
      <w:r>
        <w:t>размещения объектов инфраструктуры территории опережающего социально-экономического развития</w:t>
      </w:r>
      <w:proofErr w:type="gramEnd"/>
      <w:r>
        <w:t xml:space="preserve"> на землях лесного фонда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В целях </w:t>
      </w:r>
      <w:proofErr w:type="gramStart"/>
      <w:r>
        <w:t>размещения объектов инфраструктуры территорий опережающего социально-экономического развития</w:t>
      </w:r>
      <w:proofErr w:type="gramEnd"/>
      <w:r>
        <w:t xml:space="preserve"> допускается размещение соответствующих объектов на землях лесного фонда.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2. Для размещения объектов инфраструктуры территории опережающего социально-экономического развития в лесах допускается осуществление выборочных и сплошных рубок лесных насаждений (за исключением случаев, предусмотренных Лесным </w:t>
      </w:r>
      <w:hyperlink r:id="rId65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законодательными актами Российской Федерации).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3. Лесохозяйственный регламент на территории опережающего социально-экономического развития до его утверждения подлежит согласованию с уполномоченным федеральным органом.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jc w:val="center"/>
        <w:outlineLvl w:val="0"/>
      </w:pPr>
      <w:r>
        <w:t>Глава 8. ОБ ОСОБЕННОСТЯХ СОЗДАНИЯ И ФУНКЦИОНИРОВАНИЯ</w:t>
      </w:r>
    </w:p>
    <w:p w:rsidR="005E1663" w:rsidRDefault="005E1663">
      <w:pPr>
        <w:pStyle w:val="ConsPlusTitle"/>
        <w:jc w:val="center"/>
      </w:pPr>
      <w:r>
        <w:t>ИНСТИТУТОВ РАЗВИТИЯ ДАЛЬНЕГО ВОСТОКА, А ТАКЖЕ ОТДЕЛЬНЫХ</w:t>
      </w:r>
    </w:p>
    <w:p w:rsidR="005E1663" w:rsidRDefault="005E1663">
      <w:pPr>
        <w:pStyle w:val="ConsPlusTitle"/>
        <w:jc w:val="center"/>
      </w:pPr>
      <w:proofErr w:type="gramStart"/>
      <w:r>
        <w:t>МЕРАХ</w:t>
      </w:r>
      <w:proofErr w:type="gramEnd"/>
      <w:r>
        <w:t xml:space="preserve"> ГОСУДАРСТВЕННОЙ ПОДДЕРЖКИ СУБЪЕКТОВ РОССИЙСКОЙ</w:t>
      </w:r>
    </w:p>
    <w:p w:rsidR="005E1663" w:rsidRDefault="005E1663">
      <w:pPr>
        <w:pStyle w:val="ConsPlusTitle"/>
        <w:jc w:val="center"/>
      </w:pPr>
      <w:r>
        <w:t xml:space="preserve">ФЕДЕРАЦИИ, ВХОДЯЩИХ В СОСТАВ </w:t>
      </w:r>
      <w:proofErr w:type="gramStart"/>
      <w:r>
        <w:t>ДАЛЬНЕВОСТОЧНОГО</w:t>
      </w:r>
      <w:proofErr w:type="gramEnd"/>
    </w:p>
    <w:p w:rsidR="005E1663" w:rsidRDefault="005E1663">
      <w:pPr>
        <w:pStyle w:val="ConsPlusTitle"/>
        <w:jc w:val="center"/>
      </w:pPr>
      <w:r>
        <w:t>ФЕДЕРАЛЬНОГО ОКРУГА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32. Цели создания и условия функционирования институтов развития Дальнего Востока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Правительство Российской Федерации в целях комплексного решения и всестороннего обеспечения задач опережающего социально-экономического развития Дальнего Востока создает коммерческие и некоммерческие организации (институты развития), обеспечивающие: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1) финансирование и поддержку проектов, реализуемых на территории опережающего социально-экономического развития, а также поддержку иных социально ориентированных проектов, в том числе в агропромышленной сфере;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2) привлечение резидентов территории опережающего социально-экономического развития, прямых инвестиций;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3) развитие человеческого капитала и содействие обеспечению трудовыми ресурсами резидентов территории опережающего социально-экономического развития.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33. Отдельные меры государственной поддержки развития предпринимательской деятельности на территориях субъектов Российской Федерации, входящих в состав Дальневосточного федерального округа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1. В целях опережающего социально-экономического развития Дальнего Востока,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Федерации, входящего в состав Дальневосточного федерального округа (далее - программа).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2.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Федерации, входящего в состав Дальневосточного федерального округа, и должна определять: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1) цели, задачи и сроки программы;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2) виды экономической деятельности, на которые распространяется действие программы;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3) правила отбора участников программы, в том числе требования к ним;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4) порядок приобретения и прекращения статуса участника программы;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5) требования к объему капитальных вложений в зависимости от вида экономической деятельности.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3. Программа, согласованная с высшим исполнительным органом государственной власти субъекта Российской Федерации, входящего в состав Дальневосточного федерального округа,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>4. Институты развития Дальнего Востока вправе выступать участниками синдиката кредиторов.</w:t>
      </w:r>
    </w:p>
    <w:p w:rsidR="005E1663" w:rsidRDefault="005E166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31.12.2017 N 486-ФЗ)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jc w:val="center"/>
        <w:outlineLvl w:val="0"/>
      </w:pPr>
      <w:bookmarkStart w:id="21" w:name="P416"/>
      <w:bookmarkEnd w:id="21"/>
      <w:r>
        <w:t>Глава 9. ОСОБЕННОСТИ СОЗДАНИЯ ТЕРРИТОРИЙ</w:t>
      </w:r>
    </w:p>
    <w:p w:rsidR="005E1663" w:rsidRDefault="005E1663">
      <w:pPr>
        <w:pStyle w:val="ConsPlusTitle"/>
        <w:jc w:val="center"/>
      </w:pPr>
      <w:r>
        <w:t>ОПЕРЕЖАЮЩЕГО СОЦИАЛЬНО-ЭКОНОМИЧЕСКОГО РАЗВИТИЯ</w:t>
      </w:r>
    </w:p>
    <w:p w:rsidR="005E1663" w:rsidRDefault="005E1663">
      <w:pPr>
        <w:pStyle w:val="ConsPlusTitle"/>
        <w:jc w:val="center"/>
      </w:pPr>
      <w:r>
        <w:t>В МОНОПРОФИЛЬНЫХ МУНИЦИПАЛЬНЫХ ОБРАЗОВАНИЯХ</w:t>
      </w:r>
    </w:p>
    <w:p w:rsidR="005E1663" w:rsidRDefault="005E1663">
      <w:pPr>
        <w:pStyle w:val="ConsPlusTitle"/>
        <w:jc w:val="center"/>
      </w:pPr>
      <w:r>
        <w:t>РОССИЙСКОЙ ФЕДЕРАЦИИ (МОНОГОРОДАХ)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bookmarkStart w:id="22" w:name="P421"/>
      <w:bookmarkEnd w:id="22"/>
      <w:r>
        <w:t xml:space="preserve">Статья 34. Порядок создания территорий опережающего социально-экономического развития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</w:t>
      </w:r>
      <w:r>
        <w:lastRenderedPageBreak/>
        <w:t>Федерации (моногородов)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bookmarkStart w:id="23" w:name="P423"/>
      <w:bookmarkEnd w:id="23"/>
      <w:r>
        <w:t xml:space="preserve">1. </w:t>
      </w:r>
      <w:proofErr w:type="gramStart"/>
      <w:r>
        <w:t xml:space="preserve">Территории опережающего социально-экономического развития создаются в </w:t>
      </w:r>
      <w:hyperlink r:id="rId67" w:history="1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Федерации, и с учетом особенностей, установленных настоящей статьей,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включенных в </w:t>
      </w:r>
      <w:hyperlink r:id="rId68" w:history="1">
        <w:r>
          <w:rPr>
            <w:color w:val="0000FF"/>
          </w:rPr>
          <w:t>перечень</w:t>
        </w:r>
      </w:hyperlink>
      <w:r>
        <w:t>, утверждаемый Правительством Российской Федерации, за исключением муниципальных образований, на территориях которых созданы территории опережающего социально-экономического развития в соответствии с настоящим Федеральным законом.</w:t>
      </w:r>
      <w:proofErr w:type="gramEnd"/>
    </w:p>
    <w:p w:rsidR="005E1663" w:rsidRDefault="005E1663">
      <w:pPr>
        <w:pStyle w:val="ConsPlusNormal"/>
        <w:jc w:val="both"/>
      </w:pPr>
      <w:r>
        <w:t xml:space="preserve">(часть 1 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03.07.2016 N 252-ФЗ)</w:t>
      </w:r>
    </w:p>
    <w:p w:rsidR="005E1663" w:rsidRDefault="005E1663">
      <w:pPr>
        <w:pStyle w:val="ConsPlusNormal"/>
        <w:spacing w:before="220"/>
        <w:ind w:firstLine="540"/>
        <w:jc w:val="both"/>
      </w:pPr>
      <w:bookmarkStart w:id="24" w:name="P425"/>
      <w:bookmarkEnd w:id="24"/>
      <w:r>
        <w:t xml:space="preserve">1.1. </w:t>
      </w:r>
      <w:hyperlink r:id="rId70" w:history="1">
        <w:proofErr w:type="gramStart"/>
        <w:r>
          <w:rPr>
            <w:color w:val="0000FF"/>
          </w:rPr>
          <w:t>Решения</w:t>
        </w:r>
      </w:hyperlink>
      <w:r>
        <w:t xml:space="preserve"> Правительства Российской Федерации о создании территорий опережающего социально-экономического развития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в которых имеются риски ухудшения социально-экономического положения, и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 со стабильной социально-экономической ситуацией, включенных в перечень, утверждаемый Правительством Российской Федерации, принимаются на основании </w:t>
      </w:r>
      <w:hyperlink r:id="rId71" w:history="1">
        <w:r>
          <w:rPr>
            <w:color w:val="0000FF"/>
          </w:rPr>
          <w:t>критериев</w:t>
        </w:r>
      </w:hyperlink>
      <w:r>
        <w:t>, устанавливаемых Правительством Российской Федерации, и должны содержать обоснования целесообразности их создания с учетом</w:t>
      </w:r>
      <w:proofErr w:type="gramEnd"/>
      <w:r>
        <w:t xml:space="preserve"> действующих льготных режимов на территориях указанных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(моногородов).</w:t>
      </w:r>
    </w:p>
    <w:p w:rsidR="005E1663" w:rsidRDefault="005E1663">
      <w:pPr>
        <w:pStyle w:val="ConsPlusNormal"/>
        <w:jc w:val="both"/>
      </w:pPr>
      <w:r>
        <w:t xml:space="preserve">(часть 1.1 введена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03.07.2016 N 252-ФЗ)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2. В отношении территорий опережающего социально-экономического развития, указанных в </w:t>
      </w:r>
      <w:hyperlink w:anchor="P423" w:history="1">
        <w:r>
          <w:rPr>
            <w:color w:val="0000FF"/>
          </w:rPr>
          <w:t>части 1</w:t>
        </w:r>
      </w:hyperlink>
      <w:r>
        <w:t xml:space="preserve"> настоящей статьи, не применяются положения настоящего Федерального закона, за исключением </w:t>
      </w:r>
      <w:hyperlink w:anchor="P252" w:history="1">
        <w:r>
          <w:rPr>
            <w:color w:val="0000FF"/>
          </w:rPr>
          <w:t>пунктов 3</w:t>
        </w:r>
      </w:hyperlink>
      <w:r>
        <w:t xml:space="preserve">, </w:t>
      </w:r>
      <w:hyperlink w:anchor="P253" w:history="1">
        <w:r>
          <w:rPr>
            <w:color w:val="0000FF"/>
          </w:rPr>
          <w:t>4</w:t>
        </w:r>
      </w:hyperlink>
      <w:r>
        <w:t xml:space="preserve">, </w:t>
      </w:r>
      <w:hyperlink w:anchor="P257" w:history="1">
        <w:r>
          <w:rPr>
            <w:color w:val="0000FF"/>
          </w:rPr>
          <w:t>8</w:t>
        </w:r>
      </w:hyperlink>
      <w:r>
        <w:t xml:space="preserve">, </w:t>
      </w:r>
      <w:hyperlink w:anchor="P258" w:history="1">
        <w:r>
          <w:rPr>
            <w:color w:val="0000FF"/>
          </w:rPr>
          <w:t>9 статьи 17</w:t>
        </w:r>
      </w:hyperlink>
      <w:r>
        <w:t xml:space="preserve"> настоящего Федерального закона.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Резидентами территорий опережающего социально-экономического развития, указанных в </w:t>
      </w:r>
      <w:hyperlink w:anchor="P423" w:history="1">
        <w:r>
          <w:rPr>
            <w:color w:val="0000FF"/>
          </w:rPr>
          <w:t>части 1</w:t>
        </w:r>
      </w:hyperlink>
      <w:r>
        <w:t xml:space="preserve"> настоящей статьи, признаются юридические лица, являющиеся коммерческими организациями, 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участников рынка ценных бумаг, заключившие соглашения об осуществлении деятельности на территориях опережающего социально-экономического развития с органами государственной власти субъектов Российской Федерации и (или) органами местного</w:t>
      </w:r>
      <w:proofErr w:type="gramEnd"/>
      <w:r>
        <w:t xml:space="preserve"> самоуправления муниципальных образований, указанных в </w:t>
      </w:r>
      <w:hyperlink w:anchor="P423" w:history="1">
        <w:r>
          <w:rPr>
            <w:color w:val="0000FF"/>
          </w:rPr>
          <w:t>части 1</w:t>
        </w:r>
      </w:hyperlink>
      <w:r>
        <w:t xml:space="preserve"> настоящей статьи, включенные в реестр резидентов территорий опережающего социально-экономического развития, указанных в </w:t>
      </w:r>
      <w:hyperlink w:anchor="P423" w:history="1">
        <w:r>
          <w:rPr>
            <w:color w:val="0000FF"/>
          </w:rPr>
          <w:t>части 1</w:t>
        </w:r>
      </w:hyperlink>
      <w:r>
        <w:t xml:space="preserve"> настоящей статьи, и отвечающие одновременно следующим требованиям: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1) регистрация юридического лица осуществлена на территории муниципального образования, указанного в </w:t>
      </w:r>
      <w:hyperlink w:anchor="P423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2) деятельность юридического лица осуществляется исключительно на территории муниципального образования, указанного в </w:t>
      </w:r>
      <w:hyperlink w:anchor="P423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3) юридическое лицо реализует на территории муниципального образования, указанного в </w:t>
      </w:r>
      <w:hyperlink w:anchor="P423" w:history="1">
        <w:r>
          <w:rPr>
            <w:color w:val="0000FF"/>
          </w:rPr>
          <w:t>части 1</w:t>
        </w:r>
      </w:hyperlink>
      <w:r>
        <w:t xml:space="preserve"> настоящей статьи, инвестиционный проект, отвечающий </w:t>
      </w:r>
      <w:hyperlink r:id="rId73" w:history="1">
        <w:r>
          <w:rPr>
            <w:color w:val="0000FF"/>
          </w:rPr>
          <w:t>требованиям</w:t>
        </w:r>
      </w:hyperlink>
      <w:r>
        <w:t>, установленным Правительством Российской Федерации;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4) юридическое лицо не является градообразующей организацией </w:t>
      </w:r>
      <w:proofErr w:type="spellStart"/>
      <w:r>
        <w:t>монопрофильного</w:t>
      </w:r>
      <w:proofErr w:type="spellEnd"/>
      <w:r>
        <w:t xml:space="preserve"> муниципального образования Российской Федерации (моногорода) или ее дочерней организацией.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Для целей настоящей статьи под градообразующей организацией </w:t>
      </w:r>
      <w:proofErr w:type="spellStart"/>
      <w:r>
        <w:t>монопрофильного</w:t>
      </w:r>
      <w:proofErr w:type="spellEnd"/>
      <w:r>
        <w:t xml:space="preserve"> муниципального образования Российской Федерации (моногорода) понимается организация (филиал юридического лица), которая осуществляет деятельность на территории </w:t>
      </w:r>
      <w:proofErr w:type="spellStart"/>
      <w:r>
        <w:lastRenderedPageBreak/>
        <w:t>монопрофильного</w:t>
      </w:r>
      <w:proofErr w:type="spellEnd"/>
      <w:r>
        <w:t xml:space="preserve"> муниципального образования Российской Федерации (моногорода), включенного в </w:t>
      </w:r>
      <w:hyperlink r:id="rId74" w:history="1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утверждаемый Правительством Российской Федерации, и среднесписочная численность работников которой составляет не менее 20 процентов среднесписочной численности работников всех организаций, осуществляющих деятельность на</w:t>
      </w:r>
      <w:proofErr w:type="gramEnd"/>
      <w:r>
        <w:t xml:space="preserve"> территории муниципального образования.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5. Дополнительные </w:t>
      </w:r>
      <w:hyperlink r:id="rId75" w:history="1">
        <w:r>
          <w:rPr>
            <w:color w:val="0000FF"/>
          </w:rPr>
          <w:t>требования</w:t>
        </w:r>
      </w:hyperlink>
      <w:r>
        <w:t xml:space="preserve"> к резидентам территорий опережающего социально-экономического развития, указанных в </w:t>
      </w:r>
      <w:hyperlink w:anchor="P423" w:history="1">
        <w:r>
          <w:rPr>
            <w:color w:val="0000FF"/>
          </w:rPr>
          <w:t>части 1</w:t>
        </w:r>
      </w:hyperlink>
      <w:r>
        <w:t xml:space="preserve"> настоящей статьи, могут устанавливаться Правительством Российской Федерации.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6. Реестр резидентов территорий опережающего социально-экономического развития, указанных в </w:t>
      </w:r>
      <w:hyperlink w:anchor="P423" w:history="1">
        <w:r>
          <w:rPr>
            <w:color w:val="0000FF"/>
          </w:rPr>
          <w:t>части 1</w:t>
        </w:r>
      </w:hyperlink>
      <w:r>
        <w:t xml:space="preserve"> настоящей статьи, ведется в </w:t>
      </w:r>
      <w:hyperlink r:id="rId76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7. В отношении территорий опережающего социально-экономического развития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(моногородов).</w:t>
      </w:r>
    </w:p>
    <w:p w:rsidR="005E1663" w:rsidRDefault="005E16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03.07.2016 N 252-ФЗ)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jc w:val="center"/>
        <w:outlineLvl w:val="0"/>
      </w:pPr>
      <w:r>
        <w:t>Глава 10. ЗАКЛЮЧИТЕЛЬНЫЕ ПОЛОЖЕНИЯ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35. Переходные положения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течение трех лет со дня вступления в силу настоящего Федерального закона территории опережающего социально-экономического развития могут создаваться на территориях субъектов Российской Федерации, входящих в состав Дальневосточного федерального округа, а также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 с наиболее сложным социально-экономическим положением, включенных в </w:t>
      </w:r>
      <w:hyperlink r:id="rId78" w:history="1">
        <w:r>
          <w:rPr>
            <w:color w:val="0000FF"/>
          </w:rPr>
          <w:t>перечень</w:t>
        </w:r>
      </w:hyperlink>
      <w:r>
        <w:t xml:space="preserve">, утверждаемый Правительством Российской Федерации, в порядке, предусмотренном </w:t>
      </w:r>
      <w:hyperlink w:anchor="P416" w:history="1">
        <w:r>
          <w:rPr>
            <w:color w:val="0000FF"/>
          </w:rPr>
          <w:t>главой 9</w:t>
        </w:r>
      </w:hyperlink>
      <w:r>
        <w:t xml:space="preserve"> настоящего Федерального закона, по</w:t>
      </w:r>
      <w:proofErr w:type="gramEnd"/>
      <w:r>
        <w:t xml:space="preserve"> </w:t>
      </w:r>
      <w:proofErr w:type="gramStart"/>
      <w:r>
        <w:t>истечении</w:t>
      </w:r>
      <w:proofErr w:type="gramEnd"/>
      <w:r>
        <w:t xml:space="preserve"> трех лет со дня вступления в силу настоящего Федерального закона - на территориях остальных субъектов Российской Федерации. На территориях закрытых административно-территориальных </w:t>
      </w:r>
      <w:hyperlink r:id="rId79" w:history="1">
        <w:r>
          <w:rPr>
            <w:color w:val="0000FF"/>
          </w:rPr>
          <w:t>образований</w:t>
        </w:r>
      </w:hyperlink>
      <w:r>
        <w:t xml:space="preserve"> территории опережающего социально-экономического развития могут </w:t>
      </w:r>
      <w:proofErr w:type="gramStart"/>
      <w:r>
        <w:t>создаваться</w:t>
      </w:r>
      <w:proofErr w:type="gramEnd"/>
      <w:r>
        <w:t xml:space="preserve"> начиная с 1 января 2016 года.</w:t>
      </w:r>
    </w:p>
    <w:p w:rsidR="005E1663" w:rsidRDefault="005E1663">
      <w:pPr>
        <w:pStyle w:val="ConsPlusNormal"/>
        <w:jc w:val="both"/>
      </w:pPr>
      <w:r>
        <w:t xml:space="preserve">(в ред. Федеральных законов от 13.07.2015 </w:t>
      </w:r>
      <w:hyperlink r:id="rId80" w:history="1">
        <w:r>
          <w:rPr>
            <w:color w:val="0000FF"/>
          </w:rPr>
          <w:t>N 213-ФЗ</w:t>
        </w:r>
      </w:hyperlink>
      <w:r>
        <w:t xml:space="preserve">, от 03.07.2016 </w:t>
      </w:r>
      <w:hyperlink r:id="rId81" w:history="1">
        <w:r>
          <w:rPr>
            <w:color w:val="0000FF"/>
          </w:rPr>
          <w:t>N 252-ФЗ</w:t>
        </w:r>
      </w:hyperlink>
      <w:r>
        <w:t>)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1.1. Территории опережающего социально-экономического развития, создаваемые в соответствии с требованиями </w:t>
      </w:r>
      <w:hyperlink w:anchor="P425" w:history="1">
        <w:r>
          <w:rPr>
            <w:color w:val="0000FF"/>
          </w:rPr>
          <w:t>части 1.1 статьи 34</w:t>
        </w:r>
      </w:hyperlink>
      <w:r>
        <w:t xml:space="preserve"> настоящего Федерального закона, могут </w:t>
      </w:r>
      <w:proofErr w:type="gramStart"/>
      <w:r>
        <w:t>создаваться</w:t>
      </w:r>
      <w:proofErr w:type="gramEnd"/>
      <w:r>
        <w:t xml:space="preserve"> начиная с 1 января 2017 года.</w:t>
      </w:r>
    </w:p>
    <w:p w:rsidR="005E1663" w:rsidRDefault="005E1663">
      <w:pPr>
        <w:pStyle w:val="ConsPlusNormal"/>
        <w:jc w:val="both"/>
      </w:pPr>
      <w:r>
        <w:t xml:space="preserve">(часть 1.1 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03.07.2016 N 252-ФЗ)</w:t>
      </w:r>
    </w:p>
    <w:p w:rsidR="005E1663" w:rsidRDefault="005E1663">
      <w:pPr>
        <w:pStyle w:val="ConsPlusNormal"/>
        <w:spacing w:before="220"/>
        <w:ind w:firstLine="540"/>
        <w:jc w:val="both"/>
      </w:pPr>
      <w:r>
        <w:t xml:space="preserve">2. В отношении территорий опережающего социально-экономического развития на территории Дальневосточного федерального округа, за исключением территорий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программ.</w:t>
      </w:r>
    </w:p>
    <w:p w:rsidR="005E1663" w:rsidRDefault="005E16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03.07.2016 N 252-ФЗ)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Title"/>
        <w:ind w:firstLine="540"/>
        <w:jc w:val="both"/>
        <w:outlineLvl w:val="1"/>
      </w:pPr>
      <w:r>
        <w:t>Статья 36. Вступление в силу настоящего Федерального закона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jc w:val="right"/>
      </w:pPr>
      <w:r>
        <w:t>Президент</w:t>
      </w:r>
    </w:p>
    <w:p w:rsidR="005E1663" w:rsidRDefault="005E1663">
      <w:pPr>
        <w:pStyle w:val="ConsPlusNormal"/>
        <w:jc w:val="right"/>
      </w:pPr>
      <w:r>
        <w:t>Российской Федерации</w:t>
      </w:r>
    </w:p>
    <w:p w:rsidR="005E1663" w:rsidRDefault="005E1663">
      <w:pPr>
        <w:pStyle w:val="ConsPlusNormal"/>
        <w:jc w:val="right"/>
      </w:pPr>
      <w:r>
        <w:t>В.ПУТИН</w:t>
      </w:r>
    </w:p>
    <w:p w:rsidR="005E1663" w:rsidRDefault="005E1663">
      <w:pPr>
        <w:pStyle w:val="ConsPlusNormal"/>
      </w:pPr>
      <w:r>
        <w:t>Москва, Кремль</w:t>
      </w:r>
    </w:p>
    <w:p w:rsidR="005E1663" w:rsidRDefault="005E1663">
      <w:pPr>
        <w:pStyle w:val="ConsPlusNormal"/>
        <w:spacing w:before="220"/>
      </w:pPr>
      <w:r>
        <w:t>29 декабря 2014 года</w:t>
      </w:r>
    </w:p>
    <w:p w:rsidR="005E1663" w:rsidRDefault="005E1663">
      <w:pPr>
        <w:pStyle w:val="ConsPlusNormal"/>
        <w:spacing w:before="220"/>
      </w:pPr>
      <w:r>
        <w:t>N 473-ФЗ</w:t>
      </w:r>
    </w:p>
    <w:p w:rsidR="005E1663" w:rsidRDefault="005E1663">
      <w:pPr>
        <w:pStyle w:val="ConsPlusNormal"/>
        <w:jc w:val="both"/>
      </w:pPr>
    </w:p>
    <w:p w:rsidR="005E1663" w:rsidRDefault="005E1663">
      <w:pPr>
        <w:pStyle w:val="ConsPlusNormal"/>
        <w:jc w:val="both"/>
      </w:pPr>
    </w:p>
    <w:p w:rsidR="009D2475" w:rsidRDefault="009D2475"/>
    <w:sectPr w:rsidR="009D2475" w:rsidSect="00A0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663"/>
    <w:rsid w:val="005E1663"/>
    <w:rsid w:val="009D2475"/>
    <w:rsid w:val="00B3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6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16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16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1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1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16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18A368A1FF9910318DA532714E8F633CC95DF5203CDFF608A78DFCCC018BA2B6ADFA3E08DFD549EDA85EF554F2B820B107B9586593DD0By8jCE" TargetMode="External"/><Relationship Id="rId18" Type="http://schemas.openxmlformats.org/officeDocument/2006/relationships/hyperlink" Target="consultantplus://offline/ref=2718A368A1FF9910318DA532714E8F633CC858F02C3CDFF608A78DFCCC018BA2B6ADFA3E08DFD64BECA85EF554F2B820B107B9586593DD0By8jCE" TargetMode="External"/><Relationship Id="rId26" Type="http://schemas.openxmlformats.org/officeDocument/2006/relationships/hyperlink" Target="consultantplus://offline/ref=2718A368A1FF9910318DA532714E8F633DC950F0223CDFF608A78DFCCC018BA2A4ADA23208DCCB4BEFBD08A411yAjEE" TargetMode="External"/><Relationship Id="rId39" Type="http://schemas.openxmlformats.org/officeDocument/2006/relationships/hyperlink" Target="consultantplus://offline/ref=2718A368A1FF9910318DA532714E8F633FC05EFE2D3CDFF608A78DFCCC018BA2B6ADFA3E08DFD54AEBA85EF554F2B820B107B9586593DD0By8jCE" TargetMode="External"/><Relationship Id="rId21" Type="http://schemas.openxmlformats.org/officeDocument/2006/relationships/hyperlink" Target="consultantplus://offline/ref=2718A368A1FF9910318DA532714E8F633CC150F52639DFF608A78DFCCC018BA2B6ADFA3E08DFD54AEBA85EF554F2B820B107B9586593DD0By8jCE" TargetMode="External"/><Relationship Id="rId34" Type="http://schemas.openxmlformats.org/officeDocument/2006/relationships/hyperlink" Target="consultantplus://offline/ref=2718A368A1FF9910318DA532714E8F633CC05FF02238DFF608A78DFCCC018BA2B6ADFA3E08DFDD43E9A85EF554F2B820B107B9586593DD0By8jCE" TargetMode="External"/><Relationship Id="rId42" Type="http://schemas.openxmlformats.org/officeDocument/2006/relationships/hyperlink" Target="consultantplus://offline/ref=2718A368A1FF9910318DA532714E8F633CC85CF7213BDFF608A78DFCCC018BA2B6ADFA3E08DFD54AEAA85EF554F2B820B107B9586593DD0By8jCE" TargetMode="External"/><Relationship Id="rId47" Type="http://schemas.openxmlformats.org/officeDocument/2006/relationships/hyperlink" Target="consultantplus://offline/ref=2718A368A1FF9910318DA532714E8F633FC05DF5213CDFF608A78DFCCC018BA2B6ADFA3E08DFD54AEEA85EF554F2B820B107B9586593DD0By8jCE" TargetMode="External"/><Relationship Id="rId50" Type="http://schemas.openxmlformats.org/officeDocument/2006/relationships/hyperlink" Target="consultantplus://offline/ref=2718A368A1FF9910318DA532714E8F633FC05DF5213CDFF608A78DFCCC018BA2B6ADFA3E08DFD749E2A85EF554F2B820B107B9586593DD0By8jCE" TargetMode="External"/><Relationship Id="rId55" Type="http://schemas.openxmlformats.org/officeDocument/2006/relationships/hyperlink" Target="consultantplus://offline/ref=2718A368A1FF9910318DA532714E8F633DC858F6243BDFF608A78DFCCC018BA2A4ADA23208DCCB4BEFBD08A411yAjEE" TargetMode="External"/><Relationship Id="rId63" Type="http://schemas.openxmlformats.org/officeDocument/2006/relationships/hyperlink" Target="consultantplus://offline/ref=2718A368A1FF9910318DA532714E8F633DC859FE2D3ADFF608A78DFCCC018BA2B6ADFA360ADADE1FBAE75FA910A4AB20B607BB5C7Ay9j8E" TargetMode="External"/><Relationship Id="rId68" Type="http://schemas.openxmlformats.org/officeDocument/2006/relationships/hyperlink" Target="consultantplus://offline/ref=2718A368A1FF9910318DA532714E8F633DCA59F02338DFF608A78DFCCC018BA2B6ADFA3E08DED74DE2A85EF554F2B820B107B9586593DD0By8jCE" TargetMode="External"/><Relationship Id="rId76" Type="http://schemas.openxmlformats.org/officeDocument/2006/relationships/hyperlink" Target="consultantplus://offline/ref=2718A368A1FF9910318DA532714E8F633CC95FF4223DDFF608A78DFCCC018BA2B6ADFA3E08DFD54DEDA85EF554F2B820B107B9586593DD0By8jCE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2718A368A1FF9910318DA532714E8F633CC05DF7243ADFF608A78DFCCC018BA2B6ADFA3E08DFD54BE2A85EF554F2B820B107B9586593DD0By8jCE" TargetMode="External"/><Relationship Id="rId71" Type="http://schemas.openxmlformats.org/officeDocument/2006/relationships/hyperlink" Target="consultantplus://offline/ref=2718A368A1FF9910318DA532714E8F633CC95FF4223DDFF608A78DFCCC018BA2B6ADFA3E09DBDE1FBAE75FA910A4AB20B607BB5C7Ay9j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18A368A1FF9910318DA532714E8F633DC858F1253BDFF608A78DFCCC018BA2B6ADFA3E08DFD548E9A85EF554F2B820B107B9586593DD0By8jCE" TargetMode="External"/><Relationship Id="rId29" Type="http://schemas.openxmlformats.org/officeDocument/2006/relationships/hyperlink" Target="consultantplus://offline/ref=2718A368A1FF9910318DA532714E8F633CC05FF02238DFF608A78DFCCC018BA2B6ADFA3E08DFDD4CECA85EF554F2B820B107B9586593DD0By8jCE" TargetMode="External"/><Relationship Id="rId11" Type="http://schemas.openxmlformats.org/officeDocument/2006/relationships/hyperlink" Target="consultantplus://offline/ref=2718A368A1FF9910318DA532714E8F633DC858F6243BDFF608A78DFCCC018BA2B6ADFA3B0BD6DE1FBAE75FA910A4AB20B607BB5C7Ay9j8E" TargetMode="External"/><Relationship Id="rId24" Type="http://schemas.openxmlformats.org/officeDocument/2006/relationships/hyperlink" Target="consultantplus://offline/ref=2718A368A1FF9910318DA532714E8F633CC05FFE243BDFF608A78DFCCC018BA2B6ADFA3E08DFD54CEBA85EF554F2B820B107B9586593DD0By8jCE" TargetMode="External"/><Relationship Id="rId32" Type="http://schemas.openxmlformats.org/officeDocument/2006/relationships/hyperlink" Target="consultantplus://offline/ref=2718A368A1FF9910318DA532714E8F633CC05FF02238DFF608A78DFCCC018BA2B6ADFA3E08DFDD43EBA85EF554F2B820B107B9586593DD0By8jCE" TargetMode="External"/><Relationship Id="rId37" Type="http://schemas.openxmlformats.org/officeDocument/2006/relationships/hyperlink" Target="consultantplus://offline/ref=2718A368A1FF9910318DA532714E8F633DCA59F2223CDFF608A78DFCCC018BA2A4ADA23208DCCB4BEFBD08A411yAjEE" TargetMode="External"/><Relationship Id="rId40" Type="http://schemas.openxmlformats.org/officeDocument/2006/relationships/hyperlink" Target="consultantplus://offline/ref=2718A368A1FF9910318DA532714E8F633CC05FFE243BDFF608A78DFCCC018BA2B6ADFA3E08DFD54EE8A85EF554F2B820B107B9586593DD0By8jCE" TargetMode="External"/><Relationship Id="rId45" Type="http://schemas.openxmlformats.org/officeDocument/2006/relationships/hyperlink" Target="consultantplus://offline/ref=2718A368A1FF9910318DA532714E8F633FC159F1233DDFF608A78DFCCC018BA2B6ADFA3E08DFD54AEAA85EF554F2B820B107B9586593DD0By8jCE" TargetMode="External"/><Relationship Id="rId53" Type="http://schemas.openxmlformats.org/officeDocument/2006/relationships/hyperlink" Target="consultantplus://offline/ref=2718A368A1FF9910318DA532714E8F633DC858F6243BDFF608A78DFCCC018BA2B6ADFA3E08DED242E9A85EF554F2B820B107B9586593DD0By8jCE" TargetMode="External"/><Relationship Id="rId58" Type="http://schemas.openxmlformats.org/officeDocument/2006/relationships/hyperlink" Target="consultantplus://offline/ref=2718A368A1FF9910318DA532714E8F633DC859FE2D3ADFF608A78DFCCC018BA2B6ADFA3E0AD7D540BFF24EF11DA7B63EB21DA75E7B90yDj4E" TargetMode="External"/><Relationship Id="rId66" Type="http://schemas.openxmlformats.org/officeDocument/2006/relationships/hyperlink" Target="consultantplus://offline/ref=2718A368A1FF9910318DA532714E8F633DC95BF72C39DFF608A78DFCCC018BA2B6ADFA3E08DFD44DEAA85EF554F2B820B107B9586593DD0By8jCE" TargetMode="External"/><Relationship Id="rId74" Type="http://schemas.openxmlformats.org/officeDocument/2006/relationships/hyperlink" Target="consultantplus://offline/ref=2718A368A1FF9910318DA532714E8F633DCA59F02338DFF608A78DFCCC018BA2B6ADFA3E08DED74DE2A85EF554F2B820B107B9586593DD0By8jCE" TargetMode="External"/><Relationship Id="rId79" Type="http://schemas.openxmlformats.org/officeDocument/2006/relationships/hyperlink" Target="consultantplus://offline/ref=2718A368A1FF9910318DA532714E8F633DC858F2263FDFF608A78DFCCC018BA2B6ADFA3D0DD4811AAFF607A413B9B524AC1BB95Dy7j2E" TargetMode="External"/><Relationship Id="rId5" Type="http://schemas.openxmlformats.org/officeDocument/2006/relationships/hyperlink" Target="consultantplus://offline/ref=2718A368A1FF9910318DA532714E8F633CC15AFE2338DFF608A78DFCCC018BA2B6ADFA3E08DFD54BEEA85EF554F2B820B107B9586593DD0By8jCE" TargetMode="External"/><Relationship Id="rId61" Type="http://schemas.openxmlformats.org/officeDocument/2006/relationships/hyperlink" Target="consultantplus://offline/ref=2718A368A1FF9910318DA532714E8F633DC859FE2738DFF608A78DFCCC018BA2B6ADFA3E08DBD74BE0F75BE045AAB523AC19BD427991DCy0j3E" TargetMode="External"/><Relationship Id="rId82" Type="http://schemas.openxmlformats.org/officeDocument/2006/relationships/hyperlink" Target="consultantplus://offline/ref=2718A368A1FF9910318DA532714E8F633CC859F32533DFF608A78DFCCC018BA2B6ADFA3E08DFD549EBA85EF554F2B820B107B9586593DD0By8jCE" TargetMode="External"/><Relationship Id="rId19" Type="http://schemas.openxmlformats.org/officeDocument/2006/relationships/hyperlink" Target="consultantplus://offline/ref=2718A368A1FF9910318DA532714E8F633DC95EFF253DDFF608A78DFCCC018BA2B6ADFA3E08DFD54AEBA85EF554F2B820B107B9586593DD0By8jCE" TargetMode="External"/><Relationship Id="rId4" Type="http://schemas.openxmlformats.org/officeDocument/2006/relationships/hyperlink" Target="consultantplus://offline/ref=2718A368A1FF9910318DA532714E8F633CC15AFE2338DFF608A78DFCCC018BA2B6ADFA3E08DFD448EFA85EF554F2B820B107B9586593DD0By8jCE" TargetMode="External"/><Relationship Id="rId9" Type="http://schemas.openxmlformats.org/officeDocument/2006/relationships/hyperlink" Target="consultantplus://offline/ref=2718A368A1FF9910318DA532714E8F633CC05DF7243ADFF608A78DFCCC018BA2B6ADFA3E08DFD54AEAA85EF554F2B820B107B9586593DD0By8jCE" TargetMode="External"/><Relationship Id="rId14" Type="http://schemas.openxmlformats.org/officeDocument/2006/relationships/hyperlink" Target="consultantplus://offline/ref=2718A368A1FF9910318DA532714E8F633CC05FF02238DFF608A78DFCCC018BA2B6ADFA3E08DFDD4CE9A85EF554F2B820B107B9586593DD0By8jCE" TargetMode="External"/><Relationship Id="rId22" Type="http://schemas.openxmlformats.org/officeDocument/2006/relationships/hyperlink" Target="consultantplus://offline/ref=2718A368A1FF9910318DA532714E8F633DC95CF4203CDFF608A78DFCCC018BA2B6ADFA3D0FD7D540BFF24EF11DA7B63EB21DA75E7B90yDj4E" TargetMode="External"/><Relationship Id="rId27" Type="http://schemas.openxmlformats.org/officeDocument/2006/relationships/hyperlink" Target="consultantplus://offline/ref=2718A368A1FF9910318DA532714E8F633CC05FF02238DFF608A78DFCCC018BA2B6ADFA3E08DFDD4CEFA85EF554F2B820B107B9586593DD0By8jCE" TargetMode="External"/><Relationship Id="rId30" Type="http://schemas.openxmlformats.org/officeDocument/2006/relationships/hyperlink" Target="consultantplus://offline/ref=2718A368A1FF9910318DA532714E8F633CC05FF02238DFF608A78DFCCC018BA2B6ADFA3E08DFDD4CE2A85EF554F2B820B107B9586593DD0By8jCE" TargetMode="External"/><Relationship Id="rId35" Type="http://schemas.openxmlformats.org/officeDocument/2006/relationships/hyperlink" Target="consultantplus://offline/ref=2718A368A1FF9910318DA532714E8F633CC05FF02238DFF608A78DFCCC018BA2B6ADFA3E08DFDD43E8A85EF554F2B820B107B9586593DD0By8jCE" TargetMode="External"/><Relationship Id="rId43" Type="http://schemas.openxmlformats.org/officeDocument/2006/relationships/hyperlink" Target="consultantplus://offline/ref=2718A368A1FF9910318DA532714E8F633DC95BF42533DFF608A78DFCCC018BA2B6ADFA3E08DED24BEDA85EF554F2B820B107B9586593DD0By8jCE" TargetMode="External"/><Relationship Id="rId48" Type="http://schemas.openxmlformats.org/officeDocument/2006/relationships/hyperlink" Target="consultantplus://offline/ref=2718A368A1FF9910318DA532714E8F633FC05DF5213CDFF608A78DFCCC018BA2B6ADFA3E08DFD549E3A85EF554F2B820B107B9586593DD0By8jCE" TargetMode="External"/><Relationship Id="rId56" Type="http://schemas.openxmlformats.org/officeDocument/2006/relationships/hyperlink" Target="consultantplus://offline/ref=2718A368A1FF9910318DA532714E8F633DC95DF52D3BDFF608A78DFCCC018BA2A4ADA23208DCCB4BEFBD08A411yAjEE" TargetMode="External"/><Relationship Id="rId64" Type="http://schemas.openxmlformats.org/officeDocument/2006/relationships/hyperlink" Target="consultantplus://offline/ref=2718A368A1FF9910318DA532714E8F633DC85DF62332DFF608A78DFCCC018BA2B6ADFA3E08DFD149E8A85EF554F2B820B107B9586593DD0By8jCE" TargetMode="External"/><Relationship Id="rId69" Type="http://schemas.openxmlformats.org/officeDocument/2006/relationships/hyperlink" Target="consultantplus://offline/ref=2718A368A1FF9910318DA532714E8F633CC859F32533DFF608A78DFCCC018BA2B6ADFA3E08DFD54AE8A85EF554F2B820B107B9586593DD0By8jCE" TargetMode="External"/><Relationship Id="rId77" Type="http://schemas.openxmlformats.org/officeDocument/2006/relationships/hyperlink" Target="consultantplus://offline/ref=2718A368A1FF9910318DA532714E8F633CC859F32533DFF608A78DFCCC018BA2B6ADFA3E08DFD54AECA85EF554F2B820B107B9586593DD0By8jCE" TargetMode="External"/><Relationship Id="rId8" Type="http://schemas.openxmlformats.org/officeDocument/2006/relationships/hyperlink" Target="consultantplus://offline/ref=2718A368A1FF9910318DA532714E8F633CC15AFE2338DFF608A78DFCCC018BA2B6ADFA3E08DFD449E9A85EF554F2B820B107B9586593DD0By8jCE" TargetMode="External"/><Relationship Id="rId51" Type="http://schemas.openxmlformats.org/officeDocument/2006/relationships/hyperlink" Target="consultantplus://offline/ref=2718A368A1FF9910318DA532714E8F633CC05FF1273CDFF608A78DFCCC018BA2B6ADFA3E08DFD443E3A85EF554F2B820B107B9586593DD0By8jCE" TargetMode="External"/><Relationship Id="rId72" Type="http://schemas.openxmlformats.org/officeDocument/2006/relationships/hyperlink" Target="consultantplus://offline/ref=2718A368A1FF9910318DA532714E8F633CC859F32533DFF608A78DFCCC018BA2B6ADFA3E08DFD54AEEA85EF554F2B820B107B9586593DD0By8jCE" TargetMode="External"/><Relationship Id="rId80" Type="http://schemas.openxmlformats.org/officeDocument/2006/relationships/hyperlink" Target="consultantplus://offline/ref=2718A368A1FF9910318DA532714E8F633CC858F02C3CDFF608A78DFCCC018BA2B6ADFA3E08DFD64BE2A85EF554F2B820B107B9586593DD0By8jCE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718A368A1FF9910318DA532714E8F633DC858F6243BDFF608A78DFCCC018BA2B6ADFA3E08DFDD4CEAA85EF554F2B820B107B9586593DD0By8jCE" TargetMode="External"/><Relationship Id="rId17" Type="http://schemas.openxmlformats.org/officeDocument/2006/relationships/hyperlink" Target="consultantplus://offline/ref=2718A368A1FF9910318DA532714E8F633CC858F02C3CDFF608A78DFCCC018BA2B6ADFA3E08DFD64BEDA85EF554F2B820B107B9586593DD0By8jCE" TargetMode="External"/><Relationship Id="rId25" Type="http://schemas.openxmlformats.org/officeDocument/2006/relationships/hyperlink" Target="consultantplus://offline/ref=2718A368A1FF9910318DA532714E8F633DC95DFE2632DFF608A78DFCCC018BA2B6ADFA3D09DBD040BFF24EF11DA7B63EB21DA75E7B90yDj4E" TargetMode="External"/><Relationship Id="rId33" Type="http://schemas.openxmlformats.org/officeDocument/2006/relationships/hyperlink" Target="consultantplus://offline/ref=2718A368A1FF9910318DA532714E8F633CC05FF02238DFF608A78DFCCC018BA2B6ADFA3E08DFDD43EAA85EF554F2B820B107B9586593DD0By8jCE" TargetMode="External"/><Relationship Id="rId38" Type="http://schemas.openxmlformats.org/officeDocument/2006/relationships/hyperlink" Target="consultantplus://offline/ref=2718A368A1FF9910318DA532714E8F633FC05EFE2D3CDFF608A78DFCCC018BA2B6ADFA3E08DFD54BEDA85EF554F2B820B107B9586593DD0By8jCE" TargetMode="External"/><Relationship Id="rId46" Type="http://schemas.openxmlformats.org/officeDocument/2006/relationships/hyperlink" Target="consultantplus://offline/ref=2718A368A1FF9910318DA532714E8F633FC15CFE203EDFF608A78DFCCC018BA2B6ADFA3E08DFD54AEAA85EF554F2B820B107B9586593DD0By8jCE" TargetMode="External"/><Relationship Id="rId59" Type="http://schemas.openxmlformats.org/officeDocument/2006/relationships/hyperlink" Target="consultantplus://offline/ref=2718A368A1FF9910318DA532714E8F633DC859FE2D3ADFF608A78DFCCC018BA2B6ADFA3E08DED54DEFA85EF554F2B820B107B9586593DD0By8jCE" TargetMode="External"/><Relationship Id="rId67" Type="http://schemas.openxmlformats.org/officeDocument/2006/relationships/hyperlink" Target="consultantplus://offline/ref=2718A368A1FF9910318DA532714E8F633CC95FF4223DDFF608A78DFCCC018BA2B6ADFA3C038B840FBEAE0AA70EA7B13EB019B8y5j5E" TargetMode="External"/><Relationship Id="rId20" Type="http://schemas.openxmlformats.org/officeDocument/2006/relationships/hyperlink" Target="consultantplus://offline/ref=2718A368A1FF9910318DA532714E8F633DC95EFF253DDFF608A78DFCCC018BA2B6ADFA3E08DFD548ECA85EF554F2B820B107B9586593DD0By8jCE" TargetMode="External"/><Relationship Id="rId41" Type="http://schemas.openxmlformats.org/officeDocument/2006/relationships/hyperlink" Target="consultantplus://offline/ref=2718A368A1FF9910318DA532714E8F633CC05FFE243BDFF608A78DFCCC018BA2A4ADA23208DCCB4BEFBD08A411yAjEE" TargetMode="External"/><Relationship Id="rId54" Type="http://schemas.openxmlformats.org/officeDocument/2006/relationships/hyperlink" Target="consultantplus://offline/ref=2718A368A1FF9910318DA532714E8F633DC95DF52D3BDFF608A78DFCCC018BA2B6ADFA3E08DFD44AEEA85EF554F2B820B107B9586593DD0By8jCE" TargetMode="External"/><Relationship Id="rId62" Type="http://schemas.openxmlformats.org/officeDocument/2006/relationships/hyperlink" Target="consultantplus://offline/ref=2718A368A1FF9910318DA532714E8F633DC85DF62332DFF608A78DFCCC018BA2B6ADFA3E08DFD149E9A85EF554F2B820B107B9586593DD0By8jCE" TargetMode="External"/><Relationship Id="rId70" Type="http://schemas.openxmlformats.org/officeDocument/2006/relationships/hyperlink" Target="consultantplus://offline/ref=2718A368A1FF9910318DA532714E8F633CC15AFE2338DFF608A78DFCCC018BA2B6ADFA3E08DFD54BEEA85EF554F2B820B107B9586593DD0By8jCE" TargetMode="External"/><Relationship Id="rId75" Type="http://schemas.openxmlformats.org/officeDocument/2006/relationships/hyperlink" Target="consultantplus://offline/ref=2718A368A1FF9910318DA532714E8F633CC95FF4223DDFF608A78DFCCC018BA2B6ADFA3E08DFD54DE8A85EF554F2B820B107B9586593DD0By8jCE" TargetMode="External"/><Relationship Id="rId83" Type="http://schemas.openxmlformats.org/officeDocument/2006/relationships/hyperlink" Target="consultantplus://offline/ref=2718A368A1FF9910318DA532714E8F633CC859F32533DFF608A78DFCCC018BA2B6ADFA3E08DFD549E9A85EF554F2B820B107B9586593DD0By8j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18A368A1FF9910318DA532714E8F633DCA59F02338DFF608A78DFCCC018BA2B6ADFA3E08DED74DE2A85EF554F2B820B107B9586593DD0By8jCE" TargetMode="External"/><Relationship Id="rId15" Type="http://schemas.openxmlformats.org/officeDocument/2006/relationships/hyperlink" Target="consultantplus://offline/ref=2718A368A1FF9910318DA532714E8F633DC85AF02032DFF608A78DFCCC018BA2B6ADFA3E08DFD448E8A85EF554F2B820B107B9586593DD0By8jCE" TargetMode="External"/><Relationship Id="rId23" Type="http://schemas.openxmlformats.org/officeDocument/2006/relationships/hyperlink" Target="consultantplus://offline/ref=2718A368A1FF9910318DA532714E8F633CC05FF02238DFF608A78DFCCC018BA2B6ADFA3E08DFDD4CE8A85EF554F2B820B107B9586593DD0By8jCE" TargetMode="External"/><Relationship Id="rId28" Type="http://schemas.openxmlformats.org/officeDocument/2006/relationships/hyperlink" Target="consultantplus://offline/ref=2718A368A1FF9910318DA532714E8F633CC05FF02238DFF608A78DFCCC018BA2B6ADFA3E08DFDD4CEDA85EF554F2B820B107B9586593DD0By8jCE" TargetMode="External"/><Relationship Id="rId36" Type="http://schemas.openxmlformats.org/officeDocument/2006/relationships/hyperlink" Target="consultantplus://offline/ref=2718A368A1FF9910318DA532714E8F633DC85BFF2238DFF608A78DFCCC018BA2B6ADFA3E08DFD54EE3A85EF554F2B820B107B9586593DD0By8jCE" TargetMode="External"/><Relationship Id="rId49" Type="http://schemas.openxmlformats.org/officeDocument/2006/relationships/hyperlink" Target="consultantplus://offline/ref=2718A368A1FF9910318DA532714E8F633FC05DF5213CDFF608A78DFCCC018BA2B6ADFA3E08DFD44FEDA85EF554F2B820B107B9586593DD0By8jCE" TargetMode="External"/><Relationship Id="rId57" Type="http://schemas.openxmlformats.org/officeDocument/2006/relationships/hyperlink" Target="consultantplus://offline/ref=2718A368A1FF9910318DA532714E8F633DC859FE2738DFF608A78DFCCC018BA2B6ADFA3E08DBD04FE0F75BE045AAB523AC19BD427991DCy0j3E" TargetMode="External"/><Relationship Id="rId10" Type="http://schemas.openxmlformats.org/officeDocument/2006/relationships/hyperlink" Target="consultantplus://offline/ref=2718A368A1FF9910318DA532714E8F633FCA5DF3263182FC00FE81FECB0ED4B5B1E4F63F08DFD549E0F75BE045AAB523AC19BD427991DCy0j3E" TargetMode="External"/><Relationship Id="rId31" Type="http://schemas.openxmlformats.org/officeDocument/2006/relationships/hyperlink" Target="consultantplus://offline/ref=2718A368A1FF9910318DA532714E8F633DC95DF0203FDFF608A78DFCCC018BA2B6ADFA3E08DFD04FEFA85EF554F2B820B107B9586593DD0By8jCE" TargetMode="External"/><Relationship Id="rId44" Type="http://schemas.openxmlformats.org/officeDocument/2006/relationships/hyperlink" Target="consultantplus://offline/ref=2718A368A1FF9910318DA532714E8F633DC95BF42533DFF608A78DFCCC018BA2B6ADFA3E08DED24BECA85EF554F2B820B107B9586593DD0By8jCE" TargetMode="External"/><Relationship Id="rId52" Type="http://schemas.openxmlformats.org/officeDocument/2006/relationships/hyperlink" Target="consultantplus://offline/ref=2718A368A1FF9910318DA532714E8F633FCC5BF42D32DFF608A78DFCCC018BA2B6ADFA3E08DFD54AEAA85EF554F2B820B107B9586593DD0By8jCE" TargetMode="External"/><Relationship Id="rId60" Type="http://schemas.openxmlformats.org/officeDocument/2006/relationships/hyperlink" Target="consultantplus://offline/ref=2718A368A1FF9910318DA532714E8F633DC859FE2D3ADFF608A78DFCCC018BA2B6ADFA3E01D9D340BFF24EF11DA7B63EB21DA75E7B90yDj4E" TargetMode="External"/><Relationship Id="rId65" Type="http://schemas.openxmlformats.org/officeDocument/2006/relationships/hyperlink" Target="consultantplus://offline/ref=2718A368A1FF9910318DA532714E8F633DC858F6263FDFF608A78DFCCC018BA2A4ADA23208DCCB4BEFBD08A411yAjEE" TargetMode="External"/><Relationship Id="rId73" Type="http://schemas.openxmlformats.org/officeDocument/2006/relationships/hyperlink" Target="consultantplus://offline/ref=2718A368A1FF9910318DA532714E8F633CC95FF4223DDFF608A78DFCCC018BA2B6ADFA3E08DFD54FE8A85EF554F2B820B107B9586593DD0By8jCE" TargetMode="External"/><Relationship Id="rId78" Type="http://schemas.openxmlformats.org/officeDocument/2006/relationships/hyperlink" Target="consultantplus://offline/ref=2718A368A1FF9910318DA532714E8F633DCA59F02338DFF608A78DFCCC018BA2B6ADFA3E08DED74CE8A85EF554F2B820B107B9586593DD0By8jCE" TargetMode="External"/><Relationship Id="rId81" Type="http://schemas.openxmlformats.org/officeDocument/2006/relationships/hyperlink" Target="consultantplus://offline/ref=2718A368A1FF9910318DA532714E8F633CC859F32533DFF608A78DFCCC018BA2B6ADFA3E08DFD54AE2A85EF554F2B820B107B9586593DD0By8j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14822</Words>
  <Characters>84488</Characters>
  <Application>Microsoft Office Word</Application>
  <DocSecurity>0</DocSecurity>
  <Lines>704</Lines>
  <Paragraphs>198</Paragraphs>
  <ScaleCrop>false</ScaleCrop>
  <Company>UralSOFT</Company>
  <LinksUpToDate>false</LinksUpToDate>
  <CharactersWithSpaces>99112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2019-04-03T04:35:00Z</dcterms:created>
  <dcterms:modified xsi:type="dcterms:W3CDTF">2019-04-03T04:36:00Z</dcterms:modified>
</cp:coreProperties>
</file>