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FD" w:rsidRPr="0076685A" w:rsidRDefault="00F353FD" w:rsidP="005E407B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76685A">
        <w:rPr>
          <w:rFonts w:ascii="Times New Roman" w:hAnsi="Times New Roman"/>
          <w:szCs w:val="28"/>
        </w:rPr>
        <w:t>Администрация</w:t>
      </w:r>
    </w:p>
    <w:p w:rsidR="00F353FD" w:rsidRPr="0076685A" w:rsidRDefault="00F353FD" w:rsidP="005E407B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76685A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F353FD" w:rsidRPr="0076685A" w:rsidRDefault="00F353FD" w:rsidP="005E407B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F353FD" w:rsidRPr="0076685A" w:rsidRDefault="00F353FD" w:rsidP="005E407B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76685A">
        <w:rPr>
          <w:rFonts w:ascii="Times New Roman" w:hAnsi="Times New Roman"/>
          <w:szCs w:val="28"/>
        </w:rPr>
        <w:t>ПОСТАНОВЛЕНИЕ</w:t>
      </w:r>
    </w:p>
    <w:p w:rsidR="00F353FD" w:rsidRPr="0076685A" w:rsidRDefault="00F353FD" w:rsidP="005E407B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F353FD" w:rsidRPr="0076685A" w:rsidRDefault="00F353FD" w:rsidP="005E407B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F353FD" w:rsidRPr="0076685A" w:rsidRDefault="00F353FD" w:rsidP="005E407B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01.04.2019    № 162</w:t>
      </w:r>
    </w:p>
    <w:p w:rsidR="00F353FD" w:rsidRPr="0076685A" w:rsidRDefault="00F353FD" w:rsidP="005E407B">
      <w:pPr>
        <w:pStyle w:val="ConsPlusNormal"/>
        <w:outlineLvl w:val="0"/>
        <w:rPr>
          <w:rFonts w:ascii="Times New Roman" w:hAnsi="Times New Roman"/>
          <w:szCs w:val="28"/>
        </w:rPr>
      </w:pPr>
      <w:r w:rsidRPr="0076685A">
        <w:rPr>
          <w:rFonts w:ascii="Times New Roman" w:hAnsi="Times New Roman"/>
          <w:szCs w:val="28"/>
        </w:rPr>
        <w:t>п. Чегдомын</w:t>
      </w:r>
    </w:p>
    <w:p w:rsidR="00F353FD" w:rsidRDefault="00F353FD" w:rsidP="005E407B">
      <w:pPr>
        <w:spacing w:after="0" w:line="259" w:lineRule="auto"/>
        <w:ind w:right="0" w:firstLine="0"/>
        <w:jc w:val="left"/>
      </w:pPr>
    </w:p>
    <w:p w:rsidR="00F353FD" w:rsidRDefault="00F353FD" w:rsidP="005E407B">
      <w:pPr>
        <w:spacing w:after="0" w:line="259" w:lineRule="auto"/>
        <w:ind w:right="0" w:firstLine="0"/>
        <w:jc w:val="left"/>
      </w:pPr>
    </w:p>
    <w:p w:rsidR="00F353FD" w:rsidRDefault="00F353FD" w:rsidP="00B97150">
      <w:pPr>
        <w:spacing w:after="0" w:line="240" w:lineRule="exact"/>
        <w:ind w:right="-178" w:firstLine="0"/>
      </w:pPr>
      <w:r>
        <w:t xml:space="preserve">Об утверждении Порядка оценки профессиональной деятельности муниципальных служащих администрации Верхнебуреинского муниципального района </w:t>
      </w:r>
    </w:p>
    <w:p w:rsidR="00F353FD" w:rsidRDefault="00F353FD" w:rsidP="001F4C47">
      <w:pPr>
        <w:spacing w:after="0" w:line="240" w:lineRule="exact"/>
        <w:ind w:right="0" w:firstLine="0"/>
        <w:jc w:val="left"/>
      </w:pPr>
      <w:r>
        <w:t xml:space="preserve"> </w:t>
      </w:r>
    </w:p>
    <w:p w:rsidR="00F353FD" w:rsidRDefault="00F353FD">
      <w:pPr>
        <w:spacing w:after="0" w:line="259" w:lineRule="auto"/>
        <w:ind w:right="0" w:firstLine="0"/>
        <w:jc w:val="left"/>
      </w:pPr>
      <w:r>
        <w:t xml:space="preserve"> </w:t>
      </w:r>
    </w:p>
    <w:p w:rsidR="00F353FD" w:rsidRDefault="00F353FD" w:rsidP="001F4C47">
      <w:pPr>
        <w:ind w:left="-15" w:right="0"/>
      </w:pPr>
      <w:r>
        <w:t xml:space="preserve">В соответствии с Уставом Верхнебуреинского муниципального района, решением Собрания депутатов Верхнебуреинского муниципального района от 21.02.2019 № 56 «Об утверждении Положения о выплате муниципальным служащим Верхнебуреинского муниципального района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обязанностей», в целях повышения эффективности деятельности муниципальных служащих администрации муниципального района, оптимизации расходов бюджета муниципального района, администрация района </w:t>
      </w:r>
    </w:p>
    <w:p w:rsidR="00F353FD" w:rsidRDefault="00F353FD">
      <w:pPr>
        <w:ind w:left="-15" w:right="0" w:firstLine="0"/>
      </w:pPr>
      <w:r>
        <w:t xml:space="preserve">ПОСТАНОВЛЯЕТ: </w:t>
      </w:r>
    </w:p>
    <w:p w:rsidR="00F353FD" w:rsidRDefault="00F353FD" w:rsidP="001F4C47">
      <w:pPr>
        <w:numPr>
          <w:ilvl w:val="0"/>
          <w:numId w:val="1"/>
        </w:numPr>
        <w:tabs>
          <w:tab w:val="left" w:pos="1080"/>
        </w:tabs>
        <w:ind w:right="0"/>
      </w:pPr>
      <w:r>
        <w:t xml:space="preserve">Утвердить прилагаемый Порядок оценки профессиональной деятельности муниципальных служащих администрации Верхнебуреинского муниципального района. </w:t>
      </w:r>
    </w:p>
    <w:p w:rsidR="00F353FD" w:rsidRDefault="00F353FD" w:rsidP="001F4C47">
      <w:pPr>
        <w:numPr>
          <w:ilvl w:val="0"/>
          <w:numId w:val="1"/>
        </w:numPr>
        <w:tabs>
          <w:tab w:val="left" w:pos="1080"/>
        </w:tabs>
        <w:ind w:right="0"/>
      </w:pPr>
      <w:r>
        <w:t xml:space="preserve">Опубликовать настоящее постановление в Сборнике муниципальных правовых актов Верхнебуреинского муниципального района и на официальном сайте администрации Верхнебуреинского муниципального района. </w:t>
      </w:r>
    </w:p>
    <w:p w:rsidR="00F353FD" w:rsidRDefault="00F353FD" w:rsidP="001F4C47">
      <w:pPr>
        <w:numPr>
          <w:ilvl w:val="0"/>
          <w:numId w:val="1"/>
        </w:numPr>
        <w:tabs>
          <w:tab w:val="left" w:pos="1080"/>
        </w:tabs>
        <w:ind w:right="0"/>
      </w:pPr>
      <w:r>
        <w:t xml:space="preserve">Контроль за выполнением настоящего постановления оставляю за собой. </w:t>
      </w:r>
    </w:p>
    <w:p w:rsidR="00F353FD" w:rsidRDefault="00F353FD" w:rsidP="001F4C47">
      <w:pPr>
        <w:numPr>
          <w:ilvl w:val="0"/>
          <w:numId w:val="1"/>
        </w:numPr>
        <w:tabs>
          <w:tab w:val="left" w:pos="1080"/>
        </w:tabs>
        <w:ind w:right="0"/>
      </w:pPr>
      <w:r>
        <w:t>Н</w:t>
      </w:r>
      <w:r w:rsidRPr="003C783E">
        <w:t>астоящее постановление вступает в силу после его официального опубликования (обнародования).</w:t>
      </w:r>
      <w:r>
        <w:t xml:space="preserve"> </w:t>
      </w:r>
    </w:p>
    <w:p w:rsidR="00F353FD" w:rsidRDefault="00F353FD" w:rsidP="001F4C47">
      <w:pPr>
        <w:tabs>
          <w:tab w:val="left" w:pos="1080"/>
        </w:tabs>
        <w:spacing w:after="0" w:line="240" w:lineRule="auto"/>
        <w:ind w:right="0"/>
        <w:jc w:val="left"/>
        <w:rPr>
          <w:sz w:val="16"/>
        </w:rPr>
      </w:pPr>
      <w:r>
        <w:rPr>
          <w:sz w:val="16"/>
        </w:rPr>
        <w:t xml:space="preserve"> </w:t>
      </w:r>
    </w:p>
    <w:p w:rsidR="00F353FD" w:rsidRDefault="00F353FD" w:rsidP="001F4C47">
      <w:pPr>
        <w:tabs>
          <w:tab w:val="left" w:pos="1080"/>
        </w:tabs>
        <w:spacing w:after="0" w:line="240" w:lineRule="auto"/>
        <w:ind w:right="0"/>
        <w:jc w:val="left"/>
        <w:rPr>
          <w:sz w:val="16"/>
        </w:rPr>
      </w:pPr>
    </w:p>
    <w:p w:rsidR="00F353FD" w:rsidRDefault="00F353FD" w:rsidP="001F4C47">
      <w:pPr>
        <w:tabs>
          <w:tab w:val="left" w:pos="1080"/>
        </w:tabs>
        <w:spacing w:after="0" w:line="240" w:lineRule="auto"/>
        <w:ind w:right="0"/>
        <w:jc w:val="left"/>
      </w:pPr>
    </w:p>
    <w:p w:rsidR="00F353FD" w:rsidRDefault="00F353FD" w:rsidP="001F4C47">
      <w:pPr>
        <w:spacing w:after="0" w:line="240" w:lineRule="auto"/>
        <w:ind w:left="-15" w:right="0" w:firstLine="0"/>
      </w:pPr>
      <w:r>
        <w:t xml:space="preserve">Глава района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</w:r>
      <w:r>
        <w:tab/>
        <w:t xml:space="preserve">                   А.М. Маслов </w:t>
      </w:r>
    </w:p>
    <w:p w:rsidR="00F353FD" w:rsidRDefault="00F353FD" w:rsidP="001F4C47">
      <w:pPr>
        <w:spacing w:after="0" w:line="240" w:lineRule="auto"/>
        <w:ind w:left="-15" w:right="0" w:firstLine="0"/>
      </w:pPr>
    </w:p>
    <w:p w:rsidR="00F353FD" w:rsidRDefault="00F353FD" w:rsidP="001F4C47">
      <w:pPr>
        <w:spacing w:after="0" w:line="240" w:lineRule="auto"/>
        <w:ind w:left="-15" w:right="0" w:firstLine="0"/>
      </w:pPr>
    </w:p>
    <w:p w:rsidR="00F353FD" w:rsidRDefault="00F353FD">
      <w:pPr>
        <w:ind w:left="-15" w:right="0" w:firstLine="0"/>
      </w:pPr>
    </w:p>
    <w:p w:rsidR="00F353FD" w:rsidRDefault="00F353FD">
      <w:pPr>
        <w:ind w:left="-15" w:right="0" w:firstLine="0"/>
      </w:pPr>
    </w:p>
    <w:p w:rsidR="00F353FD" w:rsidRDefault="00F353FD" w:rsidP="001F4C47">
      <w:pPr>
        <w:ind w:left="5229" w:right="0" w:firstLine="723"/>
        <w:jc w:val="left"/>
      </w:pPr>
    </w:p>
    <w:tbl>
      <w:tblPr>
        <w:tblW w:w="0" w:type="auto"/>
        <w:tblLook w:val="01E0"/>
      </w:tblPr>
      <w:tblGrid>
        <w:gridCol w:w="5328"/>
        <w:gridCol w:w="4236"/>
      </w:tblGrid>
      <w:tr w:rsidR="00F353FD" w:rsidTr="007D63E7">
        <w:tc>
          <w:tcPr>
            <w:tcW w:w="5328" w:type="dxa"/>
          </w:tcPr>
          <w:p w:rsidR="00F353FD" w:rsidRDefault="00F353FD" w:rsidP="007D63E7">
            <w:pPr>
              <w:ind w:right="0" w:firstLine="0"/>
              <w:jc w:val="left"/>
            </w:pPr>
          </w:p>
        </w:tc>
        <w:tc>
          <w:tcPr>
            <w:tcW w:w="4236" w:type="dxa"/>
          </w:tcPr>
          <w:p w:rsidR="00F353FD" w:rsidRDefault="00F353FD" w:rsidP="007D63E7">
            <w:pPr>
              <w:spacing w:after="0" w:line="240" w:lineRule="exact"/>
              <w:ind w:right="0" w:firstLine="0"/>
              <w:jc w:val="center"/>
            </w:pPr>
            <w:r>
              <w:t>УТВЕРЖДЕН</w:t>
            </w:r>
          </w:p>
          <w:p w:rsidR="00F353FD" w:rsidRDefault="00F353FD" w:rsidP="007D63E7">
            <w:pPr>
              <w:spacing w:after="0" w:line="240" w:lineRule="exact"/>
              <w:ind w:right="0" w:firstLine="0"/>
              <w:jc w:val="center"/>
            </w:pPr>
          </w:p>
          <w:p w:rsidR="00F353FD" w:rsidRDefault="00F353FD" w:rsidP="007D63E7">
            <w:pPr>
              <w:spacing w:after="0" w:line="240" w:lineRule="exact"/>
              <w:ind w:right="0" w:firstLine="0"/>
              <w:jc w:val="center"/>
            </w:pPr>
            <w:r>
              <w:t>постановлением</w:t>
            </w:r>
          </w:p>
          <w:p w:rsidR="00F353FD" w:rsidRDefault="00F353FD" w:rsidP="007D63E7">
            <w:pPr>
              <w:spacing w:after="0" w:line="240" w:lineRule="exact"/>
              <w:ind w:right="0" w:firstLine="0"/>
              <w:jc w:val="center"/>
            </w:pPr>
            <w:r>
              <w:t>администрации района</w:t>
            </w:r>
          </w:p>
          <w:p w:rsidR="00F353FD" w:rsidRDefault="00F353FD" w:rsidP="00B97150">
            <w:pPr>
              <w:spacing w:after="0" w:line="240" w:lineRule="exact"/>
              <w:ind w:right="0" w:firstLine="0"/>
              <w:jc w:val="center"/>
            </w:pPr>
            <w:r>
              <w:t>01.04.2019 № 162</w:t>
            </w:r>
          </w:p>
        </w:tc>
      </w:tr>
    </w:tbl>
    <w:p w:rsidR="00F353FD" w:rsidRDefault="00F353FD" w:rsidP="001F4C47">
      <w:pPr>
        <w:ind w:right="0" w:firstLine="0"/>
        <w:jc w:val="left"/>
      </w:pPr>
    </w:p>
    <w:p w:rsidR="00F353FD" w:rsidRDefault="00F353FD" w:rsidP="009B7646">
      <w:pPr>
        <w:ind w:left="5229" w:right="0" w:firstLine="723"/>
      </w:pPr>
    </w:p>
    <w:p w:rsidR="00F353FD" w:rsidRDefault="00F353FD" w:rsidP="009B7646">
      <w:pPr>
        <w:ind w:left="5229" w:right="0" w:firstLine="723"/>
      </w:pPr>
    </w:p>
    <w:p w:rsidR="00F353FD" w:rsidRPr="001F4C47" w:rsidRDefault="00F353FD" w:rsidP="001F4C47">
      <w:pPr>
        <w:spacing w:after="0" w:line="240" w:lineRule="exact"/>
        <w:ind w:left="273" w:right="277" w:hanging="10"/>
        <w:jc w:val="center"/>
        <w:rPr>
          <w:b/>
        </w:rPr>
      </w:pPr>
      <w:r w:rsidRPr="001F4C47">
        <w:rPr>
          <w:b/>
        </w:rPr>
        <w:t xml:space="preserve">ПОРЯДОК </w:t>
      </w:r>
    </w:p>
    <w:p w:rsidR="00F353FD" w:rsidRPr="001F4C47" w:rsidRDefault="00F353FD" w:rsidP="001F4C47">
      <w:pPr>
        <w:spacing w:after="0" w:line="240" w:lineRule="exact"/>
        <w:ind w:left="605" w:right="617" w:firstLine="318"/>
        <w:jc w:val="center"/>
        <w:rPr>
          <w:b/>
        </w:rPr>
      </w:pPr>
      <w:r w:rsidRPr="001F4C47">
        <w:rPr>
          <w:b/>
          <w:sz w:val="6"/>
        </w:rPr>
        <w:t xml:space="preserve"> </w:t>
      </w:r>
      <w:r w:rsidRPr="001F4C47">
        <w:rPr>
          <w:b/>
        </w:rPr>
        <w:t xml:space="preserve">оценки профессиональной деятельности муниципальных служащих администрации Верхнебуреинского муниципального района </w:t>
      </w:r>
    </w:p>
    <w:p w:rsidR="00F353FD" w:rsidRDefault="00F353FD">
      <w:pPr>
        <w:spacing w:after="0" w:line="259" w:lineRule="auto"/>
        <w:ind w:right="0" w:firstLine="0"/>
        <w:jc w:val="left"/>
      </w:pPr>
      <w:r>
        <w:t xml:space="preserve"> </w:t>
      </w:r>
    </w:p>
    <w:p w:rsidR="00F353FD" w:rsidRDefault="00F353FD" w:rsidP="007F30D4">
      <w:pPr>
        <w:pStyle w:val="ListParagraph"/>
        <w:numPr>
          <w:ilvl w:val="0"/>
          <w:numId w:val="13"/>
        </w:numPr>
        <w:ind w:left="0" w:right="0" w:firstLine="0"/>
        <w:jc w:val="center"/>
        <w:rPr>
          <w:b/>
        </w:rPr>
      </w:pPr>
      <w:r w:rsidRPr="001F4C47">
        <w:rPr>
          <w:b/>
        </w:rPr>
        <w:t>Общие положения</w:t>
      </w:r>
    </w:p>
    <w:p w:rsidR="00F353FD" w:rsidRPr="001F4C47" w:rsidRDefault="00F353FD" w:rsidP="001F4C47">
      <w:pPr>
        <w:pStyle w:val="ListParagraph"/>
        <w:ind w:left="0" w:right="0" w:firstLine="0"/>
        <w:rPr>
          <w:b/>
        </w:rPr>
      </w:pPr>
    </w:p>
    <w:p w:rsidR="00F353FD" w:rsidRDefault="00F353FD" w:rsidP="00ED39FC">
      <w:pPr>
        <w:spacing w:after="74" w:line="259" w:lineRule="auto"/>
        <w:ind w:right="0" w:firstLine="851"/>
      </w:pPr>
      <w:r w:rsidRPr="009B7646">
        <w:t xml:space="preserve">1.1. </w:t>
      </w:r>
      <w:r>
        <w:t xml:space="preserve">Настоящий Порядок оценки профессиональной деятельности муниципальных служащих администрации Верхнебуреинского муниципального района (далее – Порядок) устанавливает показатели профессиональной деятельности муниципальных служащих администрации Верхнебуреинского муниципального района </w:t>
      </w:r>
      <w:r w:rsidRPr="00695CC8">
        <w:t xml:space="preserve">и ее отраслевых (функциональных) органов </w:t>
      </w:r>
      <w:r>
        <w:t xml:space="preserve">(далее – муниципальные служащие), порядок их применения в целях начисления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(далее – премия). </w:t>
      </w:r>
    </w:p>
    <w:p w:rsidR="00F353FD" w:rsidRDefault="00F353FD" w:rsidP="007F4D67">
      <w:pPr>
        <w:pStyle w:val="ListParagraph"/>
        <w:numPr>
          <w:ilvl w:val="1"/>
          <w:numId w:val="13"/>
        </w:numPr>
        <w:ind w:left="0" w:right="0" w:firstLine="851"/>
      </w:pPr>
      <w:r>
        <w:t xml:space="preserve">Настоящий Порядок разработан в целях создания условий для повышения эффективности и качества управленческого труда, повышения ответственности в достижении поставленных целей и задач, развития творческой активности и инициативы и устанавливает прямую зависимость размеров материального стимулирования от выполнения показателей профессиональной деятельности муниципальных служащих. </w:t>
      </w:r>
    </w:p>
    <w:p w:rsidR="00F353FD" w:rsidRDefault="00F353FD" w:rsidP="007F4D67">
      <w:pPr>
        <w:pStyle w:val="ListParagraph"/>
        <w:numPr>
          <w:ilvl w:val="1"/>
          <w:numId w:val="13"/>
        </w:numPr>
        <w:ind w:left="0" w:right="0" w:firstLine="851"/>
      </w:pPr>
      <w:r>
        <w:t xml:space="preserve">В настоящем Порядке применяются следующие понятия: </w:t>
      </w:r>
    </w:p>
    <w:p w:rsidR="00F353FD" w:rsidRDefault="00F353FD" w:rsidP="004D3211">
      <w:pPr>
        <w:ind w:right="0" w:firstLine="851"/>
      </w:pPr>
      <w:r>
        <w:t xml:space="preserve">- оценка профессиональной деятельности муниципального служащего – оценка эффективности и результативности профессиональной служебной деятельности муниципального служащего; </w:t>
      </w:r>
    </w:p>
    <w:p w:rsidR="00F353FD" w:rsidRDefault="00F353FD" w:rsidP="001F4C47">
      <w:pPr>
        <w:tabs>
          <w:tab w:val="left" w:pos="1080"/>
        </w:tabs>
        <w:ind w:right="0" w:firstLine="851"/>
      </w:pPr>
      <w:r>
        <w:t>-</w:t>
      </w:r>
      <w:r>
        <w:tab/>
        <w:t xml:space="preserve">показатели профессиональной деятельности – показатели эффективности и результативности профессиональной служебной деятельности муниципального служащего, установленные на основе должностных обязанностей муниципального служащего и предусмотренные в его должностной инструкции, в соответствии с настоящим Порядком; </w:t>
      </w:r>
    </w:p>
    <w:p w:rsidR="00F353FD" w:rsidRDefault="00F353FD" w:rsidP="004D3211">
      <w:pPr>
        <w:ind w:right="0" w:firstLine="851"/>
      </w:pPr>
      <w:r>
        <w:t xml:space="preserve">- оцениваемый период – период времени (фактически отработанное время, включая дни нахождения в очередном оплачиваемом отпуске и служебной командировке), по </w:t>
      </w:r>
      <w:bookmarkStart w:id="0" w:name="_GoBack"/>
      <w:bookmarkEnd w:id="0"/>
      <w:r>
        <w:t xml:space="preserve">результатам работы в котором оценивается деятельность муниципального служащего; </w:t>
      </w:r>
    </w:p>
    <w:p w:rsidR="00F353FD" w:rsidRDefault="00F353FD" w:rsidP="004D3211">
      <w:pPr>
        <w:ind w:right="0" w:firstLine="851"/>
      </w:pPr>
      <w:r>
        <w:t xml:space="preserve">- результат профессиональной деятельности – итог профессиональной служебной деятельности муниципального служащего по выполнению должностных обязанностей, закрепленных в должностной инструкции. </w:t>
      </w:r>
    </w:p>
    <w:p w:rsidR="00F353FD" w:rsidRDefault="00F353FD" w:rsidP="004D3211">
      <w:pPr>
        <w:ind w:right="0" w:firstLine="851"/>
      </w:pPr>
    </w:p>
    <w:p w:rsidR="00F353FD" w:rsidRPr="001F4C47" w:rsidRDefault="00F353FD" w:rsidP="001F4C47">
      <w:pPr>
        <w:spacing w:after="0" w:line="240" w:lineRule="exact"/>
        <w:ind w:left="709" w:right="0" w:firstLine="0"/>
        <w:jc w:val="center"/>
        <w:rPr>
          <w:b/>
        </w:rPr>
      </w:pPr>
      <w:r>
        <w:t xml:space="preserve">2. </w:t>
      </w:r>
      <w:r w:rsidRPr="001F4C47">
        <w:rPr>
          <w:b/>
        </w:rPr>
        <w:t>Порядок оценки профессиональной деятельности муниципального служащего</w:t>
      </w:r>
    </w:p>
    <w:p w:rsidR="00F353FD" w:rsidRDefault="00F353FD" w:rsidP="007F30D4">
      <w:pPr>
        <w:spacing w:after="0" w:line="259" w:lineRule="auto"/>
        <w:ind w:right="0" w:firstLine="851"/>
        <w:jc w:val="left"/>
      </w:pPr>
      <w:r>
        <w:t xml:space="preserve"> </w:t>
      </w:r>
    </w:p>
    <w:p w:rsidR="00F353FD" w:rsidRDefault="00F353FD" w:rsidP="002F6B56">
      <w:pPr>
        <w:numPr>
          <w:ilvl w:val="1"/>
          <w:numId w:val="4"/>
        </w:numPr>
        <w:ind w:left="0" w:right="0" w:firstLine="851"/>
      </w:pPr>
      <w:r>
        <w:t xml:space="preserve">Оценка профессиональной деятельности муниципального служащего осуществляется на основе показателей эффективности и результативности профессиональной служебной деятельности муниципального служащего, установленные решением Собрания депутатов Верхнебуреинского муниципального района от 21.02.2019 № 56 «Об утверждении Положения о выплате муниципальным служащим Верхнебуреинского муниципального района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обязанностей» (далее – показатели эффективности и результативности). </w:t>
      </w:r>
    </w:p>
    <w:p w:rsidR="00F353FD" w:rsidRDefault="00F353FD" w:rsidP="007F30D4">
      <w:pPr>
        <w:numPr>
          <w:ilvl w:val="1"/>
          <w:numId w:val="4"/>
        </w:numPr>
        <w:ind w:left="0" w:right="0" w:firstLine="851"/>
      </w:pPr>
      <w:r>
        <w:t xml:space="preserve">Для оценки профессиональной деятельности муниципального служащего составляется таблица, в которой используются утвержденные показатели эффективности и результативности его деятельности, согласно приложению к настоящему Порядку (далее – таблица). </w:t>
      </w:r>
    </w:p>
    <w:p w:rsidR="00F353FD" w:rsidRDefault="00F353FD" w:rsidP="007F30D4">
      <w:pPr>
        <w:numPr>
          <w:ilvl w:val="1"/>
          <w:numId w:val="4"/>
        </w:numPr>
        <w:ind w:left="0" w:right="0" w:firstLine="851"/>
      </w:pPr>
      <w:r>
        <w:t xml:space="preserve">Общая оценка профессиональной деятельности осуществляется самим муниципальным служащим путем самостоятельного заполнения граф и строк таблицы.  </w:t>
      </w:r>
    </w:p>
    <w:p w:rsidR="00F353FD" w:rsidRDefault="00F353FD">
      <w:pPr>
        <w:ind w:left="-15" w:right="0"/>
      </w:pPr>
      <w:r>
        <w:t xml:space="preserve">По результатам самооценки показателей эффективности и результативности муниципальным служащим в графе «результаты оценки» проставляется соответствующий размер показателя и подсчитывается итоговое количество баллов. </w:t>
      </w:r>
    </w:p>
    <w:p w:rsidR="00F353FD" w:rsidRDefault="00F353FD" w:rsidP="00A91506">
      <w:pPr>
        <w:numPr>
          <w:ilvl w:val="1"/>
          <w:numId w:val="4"/>
        </w:numPr>
        <w:ind w:left="0" w:right="0" w:firstLine="851"/>
      </w:pPr>
      <w:r>
        <w:t>Таблица подписывается муниципальным служащим, согласовывается непосредственным руководителем отдела администрации муниципального района (</w:t>
      </w:r>
      <w:r w:rsidRPr="00B445AF">
        <w:t>отраслевых (функциональных) органов</w:t>
      </w:r>
      <w:r>
        <w:t>)</w:t>
      </w:r>
      <w:r w:rsidRPr="00B445AF">
        <w:t xml:space="preserve"> </w:t>
      </w:r>
      <w:r>
        <w:t xml:space="preserve">и утверждается курирующим заместителем главы муниципального района, управляющим делами. </w:t>
      </w:r>
    </w:p>
    <w:p w:rsidR="00F353FD" w:rsidRDefault="00F353FD" w:rsidP="00A91506">
      <w:pPr>
        <w:ind w:right="0" w:firstLine="851"/>
      </w:pPr>
      <w:r>
        <w:t xml:space="preserve">Самооценка муниципальных служащих администрации муниципального района согласовывается начальником отдела администрации муниципального района и утверждается курирующим заместителем главы муниципального района, управляющим делами. </w:t>
      </w:r>
    </w:p>
    <w:p w:rsidR="00F353FD" w:rsidRDefault="00F353FD">
      <w:pPr>
        <w:ind w:left="-15" w:right="0"/>
      </w:pPr>
      <w:r>
        <w:t xml:space="preserve">Самооценка руководителей отдела администрации муниципального района утверждается курирующим заместителем главы муниципального района, управляющим делами. </w:t>
      </w:r>
    </w:p>
    <w:p w:rsidR="00F353FD" w:rsidRDefault="00F353FD">
      <w:pPr>
        <w:ind w:left="-15" w:right="0"/>
      </w:pPr>
      <w:r>
        <w:t xml:space="preserve">Самооценка муниципальных служащих, курирование которых осуществляет непосредственно глава муниципального района утверждается главой муниципального района. </w:t>
      </w:r>
    </w:p>
    <w:p w:rsidR="00F353FD" w:rsidRDefault="00F353FD">
      <w:pPr>
        <w:ind w:left="-15" w:right="0"/>
      </w:pPr>
      <w:r>
        <w:t xml:space="preserve">Самооценка муниципальных служащих </w:t>
      </w:r>
      <w:r w:rsidRPr="001E5760">
        <w:t>отраслевых (функциональных) органов</w:t>
      </w:r>
      <w:r>
        <w:t xml:space="preserve"> администрации муниципального района согласовывается начальником </w:t>
      </w:r>
      <w:r w:rsidRPr="001E5760">
        <w:t>отраслев</w:t>
      </w:r>
      <w:r>
        <w:t>ого</w:t>
      </w:r>
      <w:r w:rsidRPr="001E5760">
        <w:t xml:space="preserve"> (функциональн</w:t>
      </w:r>
      <w:r>
        <w:t>ого</w:t>
      </w:r>
      <w:r w:rsidRPr="001E5760">
        <w:t>) орган</w:t>
      </w:r>
      <w:r>
        <w:t>а</w:t>
      </w:r>
      <w:r w:rsidRPr="001E5760">
        <w:t xml:space="preserve"> </w:t>
      </w:r>
      <w:r>
        <w:t xml:space="preserve">администрации муниципального района и утверждается руководителем </w:t>
      </w:r>
      <w:r w:rsidRPr="001E5760">
        <w:t>отраслев</w:t>
      </w:r>
      <w:r>
        <w:t>ого</w:t>
      </w:r>
      <w:r w:rsidRPr="001E5760">
        <w:t xml:space="preserve"> (функциональн</w:t>
      </w:r>
      <w:r>
        <w:t>ого</w:t>
      </w:r>
      <w:r w:rsidRPr="001E5760">
        <w:t>) орган</w:t>
      </w:r>
      <w:r>
        <w:t xml:space="preserve">а администрации муниципального района. </w:t>
      </w:r>
    </w:p>
    <w:p w:rsidR="00F353FD" w:rsidRDefault="00F353FD">
      <w:pPr>
        <w:ind w:left="-15" w:right="0"/>
      </w:pPr>
      <w:r>
        <w:t xml:space="preserve">Самооценка заместителей главы, управляющего делами, руководителей </w:t>
      </w:r>
      <w:r w:rsidRPr="001E5760">
        <w:t>отраслевых (функциональных) органов</w:t>
      </w:r>
      <w:r>
        <w:t xml:space="preserve"> администрации муниципального района утверждается главой муниципального района.  </w:t>
      </w:r>
    </w:p>
    <w:p w:rsidR="00F353FD" w:rsidRDefault="00F353FD">
      <w:pPr>
        <w:ind w:left="-15" w:right="0"/>
      </w:pPr>
      <w:r>
        <w:t xml:space="preserve">2.5. При согласовании и утверждении самооценки муниципального служащего руководителем </w:t>
      </w:r>
      <w:r w:rsidRPr="00193363">
        <w:t>отраслев</w:t>
      </w:r>
      <w:r>
        <w:t>ого</w:t>
      </w:r>
      <w:r w:rsidRPr="00193363">
        <w:t xml:space="preserve"> (функциональн</w:t>
      </w:r>
      <w:r>
        <w:t xml:space="preserve">ого) органа администрации района, управляющим делами, курирующим заместителем главы муниципального района, главой муниципального района итоговый размер показателей и баллов может быть изменен. </w:t>
      </w:r>
    </w:p>
    <w:p w:rsidR="00F353FD" w:rsidRDefault="00F353FD">
      <w:pPr>
        <w:ind w:left="-15" w:right="0"/>
      </w:pPr>
      <w:r>
        <w:t xml:space="preserve">2.6 Вывод об эффективности и результативности деятельности муниципального служащего формируется по результатам рассмотрения, согласования и утверждения самооценки муниципального служащего по итоговому количеству баллов в следующем порядке: </w:t>
      </w:r>
    </w:p>
    <w:p w:rsidR="00F353FD" w:rsidRDefault="00F353FD">
      <w:pPr>
        <w:spacing w:after="16" w:line="228" w:lineRule="auto"/>
        <w:ind w:left="701" w:right="4471" w:hanging="10"/>
        <w:jc w:val="left"/>
      </w:pPr>
      <w:r>
        <w:t xml:space="preserve">от 1,0 до 0,75 – высокий уровень; </w:t>
      </w:r>
    </w:p>
    <w:p w:rsidR="00F353FD" w:rsidRDefault="00F353FD">
      <w:pPr>
        <w:spacing w:after="16" w:line="228" w:lineRule="auto"/>
        <w:ind w:left="701" w:right="4471" w:hanging="10"/>
        <w:jc w:val="left"/>
      </w:pPr>
      <w:r>
        <w:t xml:space="preserve">от 0,7 до 0,45 – средний уровень; менее 0,45 – низкий уровень. </w:t>
      </w:r>
    </w:p>
    <w:p w:rsidR="00F353FD" w:rsidRDefault="00F353FD">
      <w:pPr>
        <w:ind w:left="-15" w:right="0"/>
      </w:pPr>
      <w:r>
        <w:t>2.7. В случае несогласия с оценкой эффективности и результативности деятельности муниципальный служащий вправе представить непосредственному руководителю мотивированное объяснение спорных показателей.</w:t>
      </w:r>
    </w:p>
    <w:p w:rsidR="00F353FD" w:rsidRDefault="00F353FD" w:rsidP="00AE07B9">
      <w:pPr>
        <w:spacing w:after="0" w:line="259" w:lineRule="auto"/>
        <w:ind w:right="0"/>
        <w:jc w:val="center"/>
      </w:pPr>
    </w:p>
    <w:p w:rsidR="00F353FD" w:rsidRPr="001F4C47" w:rsidRDefault="00F353FD" w:rsidP="001F4C47">
      <w:pPr>
        <w:spacing w:after="0" w:line="240" w:lineRule="exact"/>
        <w:ind w:right="0" w:firstLine="0"/>
        <w:jc w:val="center"/>
        <w:rPr>
          <w:b/>
        </w:rPr>
      </w:pPr>
      <w:r>
        <w:t xml:space="preserve">3. </w:t>
      </w:r>
      <w:r w:rsidRPr="001F4C47">
        <w:rPr>
          <w:b/>
        </w:rPr>
        <w:t>Порядок применения результатов оценки профессиональной деятельности муниципального служащего при начислении премии</w:t>
      </w:r>
    </w:p>
    <w:p w:rsidR="00F353FD" w:rsidRDefault="00F353FD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F353FD" w:rsidRDefault="00F353FD" w:rsidP="00AE07B9">
      <w:pPr>
        <w:numPr>
          <w:ilvl w:val="1"/>
          <w:numId w:val="5"/>
        </w:numPr>
        <w:ind w:left="0" w:right="0" w:firstLine="851"/>
      </w:pPr>
      <w:r>
        <w:t xml:space="preserve">Документом, являющимся основанием для принятия решения о премировании муниципального служащего, является таблица, согласованная и утвержденная в порядке, установленном разделом 2 настоящего Порядка. </w:t>
      </w:r>
    </w:p>
    <w:p w:rsidR="00F353FD" w:rsidRDefault="00F353FD" w:rsidP="00AE07B9">
      <w:pPr>
        <w:numPr>
          <w:ilvl w:val="1"/>
          <w:numId w:val="5"/>
        </w:numPr>
        <w:ind w:left="0" w:right="0" w:firstLine="851"/>
      </w:pPr>
      <w:r>
        <w:t xml:space="preserve">Для определения размера премии муниципального служащего главе муниципального района (руководителю </w:t>
      </w:r>
      <w:r w:rsidRPr="007F0D5A">
        <w:t>отраслев</w:t>
      </w:r>
      <w:r>
        <w:t>ого</w:t>
      </w:r>
      <w:r w:rsidRPr="007F0D5A">
        <w:t xml:space="preserve"> (функциональн</w:t>
      </w:r>
      <w:r>
        <w:t>ого</w:t>
      </w:r>
      <w:r w:rsidRPr="007F0D5A">
        <w:t>) орган</w:t>
      </w:r>
      <w:r>
        <w:t xml:space="preserve">а администрации муниципального района) службой, ведущей бухгалтерию, представляются предложения о среднем размере премии в оцениваемом периоде. </w:t>
      </w:r>
    </w:p>
    <w:p w:rsidR="00F353FD" w:rsidRDefault="00F353FD" w:rsidP="00B956D1">
      <w:pPr>
        <w:ind w:left="-15" w:right="0" w:firstLine="866"/>
      </w:pPr>
      <w:r>
        <w:t>Средний размер премии в оцениваемом периоде рассчитывается как соотношение фонда оплаты труда на выплату премии муниципальным служащим в пределах фонда оплаты труда, предусмотренного в бюджетной смете администрации муниципального района (</w:t>
      </w:r>
      <w:r w:rsidRPr="000B0CCF">
        <w:t>отраслев</w:t>
      </w:r>
      <w:r>
        <w:t>ого</w:t>
      </w:r>
      <w:r w:rsidRPr="000B0CCF">
        <w:t xml:space="preserve"> (функциональн</w:t>
      </w:r>
      <w:r>
        <w:t>ого</w:t>
      </w:r>
      <w:r w:rsidRPr="000B0CCF">
        <w:t>) орган</w:t>
      </w:r>
      <w:r>
        <w:t>а администрации    муниципального района) в оцениваемом периоде и суммы должностных окладов муниципальных служащих администрации муниципального района (</w:t>
      </w:r>
      <w:r w:rsidRPr="000B0CCF">
        <w:t>отраслев</w:t>
      </w:r>
      <w:r>
        <w:t>ого</w:t>
      </w:r>
      <w:r w:rsidRPr="000B0CCF">
        <w:t xml:space="preserve"> (функциональн</w:t>
      </w:r>
      <w:r>
        <w:t>ого</w:t>
      </w:r>
      <w:r w:rsidRPr="000B0CCF">
        <w:t>) орган</w:t>
      </w:r>
      <w:r>
        <w:t>а</w:t>
      </w:r>
      <w:r w:rsidRPr="000B0CCF">
        <w:t xml:space="preserve"> </w:t>
      </w:r>
      <w:r>
        <w:t xml:space="preserve">администрации муниципального района) с учетом районного коэффициента и процентной надбавки за стаж работы в организациях, расположенных в районах Крайнего Севера и местностях, приравненных к районам Крайнего Севера, установленных нормативными правовыми актами Российской Федерации и Хабаровского края. </w:t>
      </w:r>
    </w:p>
    <w:p w:rsidR="00F353FD" w:rsidRDefault="00F353FD" w:rsidP="001F4C47">
      <w:pPr>
        <w:numPr>
          <w:ilvl w:val="1"/>
          <w:numId w:val="5"/>
        </w:numPr>
        <w:tabs>
          <w:tab w:val="left" w:pos="1260"/>
        </w:tabs>
        <w:ind w:left="0" w:right="0"/>
      </w:pPr>
      <w:r>
        <w:t xml:space="preserve">Размер премии муниципального служащего определяется Комиссией </w:t>
      </w:r>
      <w:r w:rsidRPr="001F750E">
        <w:t>по премированию муниципальных служащих,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службы, за выполнение особо важных и сложных заданий</w:t>
      </w:r>
      <w:r>
        <w:t>.</w:t>
      </w:r>
    </w:p>
    <w:p w:rsidR="00F353FD" w:rsidRDefault="00F353FD" w:rsidP="001F4C47">
      <w:pPr>
        <w:numPr>
          <w:ilvl w:val="1"/>
          <w:numId w:val="5"/>
        </w:numPr>
        <w:tabs>
          <w:tab w:val="left" w:pos="1260"/>
        </w:tabs>
        <w:ind w:left="0" w:right="0"/>
      </w:pPr>
      <w:r>
        <w:t xml:space="preserve"> Итоговое количество баллов по результатам оценки показателей является размером коэффициента, применяемого при расчете премии муниципальному служащему в оцениваемом периоде.</w:t>
      </w:r>
    </w:p>
    <w:p w:rsidR="00F353FD" w:rsidRDefault="00F353FD" w:rsidP="00EC71E7">
      <w:pPr>
        <w:ind w:left="700" w:right="0" w:firstLine="0"/>
      </w:pPr>
    </w:p>
    <w:p w:rsidR="00F353FD" w:rsidRDefault="00F353FD" w:rsidP="00EC71E7">
      <w:pPr>
        <w:ind w:left="700" w:right="0" w:firstLine="0"/>
      </w:pPr>
    </w:p>
    <w:p w:rsidR="00F353FD" w:rsidRDefault="00F353FD">
      <w:pPr>
        <w:spacing w:after="0" w:line="259" w:lineRule="auto"/>
        <w:ind w:left="58" w:right="0" w:firstLine="0"/>
        <w:jc w:val="center"/>
      </w:pPr>
    </w:p>
    <w:p w:rsidR="00F353FD" w:rsidRDefault="00F353FD" w:rsidP="00B23831">
      <w:pPr>
        <w:spacing w:after="4" w:line="259" w:lineRule="auto"/>
        <w:ind w:left="273" w:right="275" w:hanging="10"/>
        <w:jc w:val="center"/>
        <w:sectPr w:rsidR="00F353FD" w:rsidSect="001F4C47">
          <w:headerReference w:type="even" r:id="rId7"/>
          <w:headerReference w:type="default" r:id="rId8"/>
          <w:headerReference w:type="first" r:id="rId9"/>
          <w:pgSz w:w="11900" w:h="16840"/>
          <w:pgMar w:top="1134" w:right="567" w:bottom="1134" w:left="1985" w:header="720" w:footer="720" w:gutter="0"/>
          <w:cols w:space="720"/>
          <w:titlePg/>
          <w:docGrid w:linePitch="381"/>
        </w:sectPr>
      </w:pPr>
      <w:r>
        <w:t xml:space="preserve">____________________________ </w:t>
      </w:r>
    </w:p>
    <w:tbl>
      <w:tblPr>
        <w:tblW w:w="0" w:type="auto"/>
        <w:tblLook w:val="01E0"/>
      </w:tblPr>
      <w:tblGrid>
        <w:gridCol w:w="5148"/>
        <w:gridCol w:w="4707"/>
      </w:tblGrid>
      <w:tr w:rsidR="00F353FD" w:rsidTr="00A07D44">
        <w:tc>
          <w:tcPr>
            <w:tcW w:w="5148" w:type="dxa"/>
          </w:tcPr>
          <w:p w:rsidR="00F353FD" w:rsidRDefault="00F353FD" w:rsidP="00A07D44">
            <w:pPr>
              <w:ind w:right="0" w:firstLine="0"/>
              <w:jc w:val="left"/>
            </w:pPr>
          </w:p>
        </w:tc>
        <w:tc>
          <w:tcPr>
            <w:tcW w:w="4707" w:type="dxa"/>
          </w:tcPr>
          <w:p w:rsidR="00F353FD" w:rsidRPr="00A07D44" w:rsidRDefault="00F353FD" w:rsidP="00A07D44">
            <w:pPr>
              <w:spacing w:after="0" w:line="240" w:lineRule="exact"/>
              <w:ind w:right="0" w:firstLine="0"/>
              <w:jc w:val="left"/>
              <w:rPr>
                <w:szCs w:val="28"/>
              </w:rPr>
            </w:pPr>
            <w:r w:rsidRPr="00A07D44">
              <w:rPr>
                <w:szCs w:val="28"/>
              </w:rPr>
              <w:t>Приложение</w:t>
            </w:r>
          </w:p>
          <w:p w:rsidR="00F353FD" w:rsidRPr="00A07D44" w:rsidRDefault="00F353FD" w:rsidP="00A07D44">
            <w:pPr>
              <w:spacing w:after="0" w:line="240" w:lineRule="exact"/>
              <w:ind w:right="0" w:firstLine="0"/>
              <w:jc w:val="left"/>
              <w:rPr>
                <w:szCs w:val="28"/>
              </w:rPr>
            </w:pPr>
            <w:r w:rsidRPr="00A07D44">
              <w:rPr>
                <w:szCs w:val="28"/>
              </w:rPr>
              <w:t>к Порядку оценки профессиональной деятельности муниципальных служащих администрации Верхнебуреинского муниципального района</w:t>
            </w:r>
          </w:p>
        </w:tc>
      </w:tr>
    </w:tbl>
    <w:p w:rsidR="00F353FD" w:rsidRDefault="00F353FD" w:rsidP="008C18F1">
      <w:pPr>
        <w:ind w:right="0"/>
        <w:jc w:val="left"/>
      </w:pPr>
    </w:p>
    <w:p w:rsidR="00F353FD" w:rsidRDefault="00F353FD" w:rsidP="00702B6E">
      <w:pPr>
        <w:ind w:left="4820" w:right="0" w:firstLine="0"/>
        <w:jc w:val="left"/>
      </w:pPr>
    </w:p>
    <w:p w:rsidR="00F353FD" w:rsidRDefault="00F353FD" w:rsidP="00702B6E">
      <w:pPr>
        <w:ind w:left="4820" w:right="0" w:firstLine="0"/>
        <w:jc w:val="left"/>
      </w:pPr>
    </w:p>
    <w:p w:rsidR="00F353FD" w:rsidRDefault="00F353FD" w:rsidP="00702B6E">
      <w:pPr>
        <w:ind w:left="4820" w:right="0" w:firstLine="0"/>
        <w:jc w:val="left"/>
      </w:pPr>
    </w:p>
    <w:p w:rsidR="00F353FD" w:rsidRDefault="00F353FD" w:rsidP="00B23831">
      <w:pPr>
        <w:ind w:right="0" w:firstLine="0"/>
        <w:jc w:val="center"/>
      </w:pPr>
      <w:r>
        <w:t>ОЦЕНКА ПОКАЗАТЕЛЕЙ</w:t>
      </w:r>
    </w:p>
    <w:p w:rsidR="00F353FD" w:rsidRDefault="00F353FD" w:rsidP="00B23831">
      <w:pPr>
        <w:spacing w:after="4" w:line="259" w:lineRule="auto"/>
        <w:ind w:left="273" w:right="141" w:hanging="10"/>
        <w:jc w:val="center"/>
      </w:pPr>
      <w:r>
        <w:t>эффективности и результативности профессиональной служебной деятельности муниципального служащего в целях</w:t>
      </w:r>
    </w:p>
    <w:p w:rsidR="00F353FD" w:rsidRDefault="00F353FD">
      <w:pPr>
        <w:spacing w:after="4" w:line="259" w:lineRule="auto"/>
        <w:ind w:left="273" w:right="263" w:hanging="10"/>
        <w:jc w:val="center"/>
      </w:pPr>
      <w:r>
        <w:t xml:space="preserve">начисления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</w:t>
      </w:r>
    </w:p>
    <w:p w:rsidR="00F353FD" w:rsidRDefault="00F353FD">
      <w:pPr>
        <w:spacing w:after="4" w:line="259" w:lineRule="auto"/>
        <w:ind w:left="273" w:right="155" w:hanging="10"/>
        <w:jc w:val="center"/>
      </w:pPr>
      <w:r>
        <w:t xml:space="preserve">___________________________________________ </w:t>
      </w:r>
    </w:p>
    <w:p w:rsidR="00F353FD" w:rsidRDefault="00F353FD" w:rsidP="00FA3171">
      <w:pPr>
        <w:spacing w:after="22" w:line="247" w:lineRule="auto"/>
        <w:ind w:right="-7" w:firstLine="0"/>
        <w:jc w:val="center"/>
        <w:rPr>
          <w:sz w:val="24"/>
        </w:rPr>
      </w:pPr>
      <w:r>
        <w:rPr>
          <w:sz w:val="24"/>
        </w:rPr>
        <w:t>(Ф.И.О. муниципального служащего)</w:t>
      </w:r>
    </w:p>
    <w:p w:rsidR="00F353FD" w:rsidRDefault="00F353FD" w:rsidP="00FA3171">
      <w:pPr>
        <w:spacing w:after="22" w:line="247" w:lineRule="auto"/>
        <w:ind w:right="-7" w:firstLine="0"/>
        <w:jc w:val="center"/>
      </w:pPr>
      <w:r>
        <w:rPr>
          <w:sz w:val="24"/>
        </w:rPr>
        <w:t xml:space="preserve"> </w:t>
      </w:r>
      <w:r>
        <w:t>за _______________ 20 ___ года</w:t>
      </w:r>
    </w:p>
    <w:tbl>
      <w:tblPr>
        <w:tblW w:w="5000" w:type="pct"/>
        <w:tblLayout w:type="fixed"/>
        <w:tblCellMar>
          <w:top w:w="54" w:type="dxa"/>
          <w:left w:w="14" w:type="dxa"/>
          <w:right w:w="50" w:type="dxa"/>
        </w:tblCellMar>
        <w:tblLook w:val="00A0"/>
      </w:tblPr>
      <w:tblGrid>
        <w:gridCol w:w="562"/>
        <w:gridCol w:w="23"/>
        <w:gridCol w:w="1946"/>
        <w:gridCol w:w="19"/>
        <w:gridCol w:w="4958"/>
        <w:gridCol w:w="1322"/>
        <w:gridCol w:w="873"/>
      </w:tblGrid>
      <w:tr w:rsidR="00F353FD" w:rsidTr="005C2D8F">
        <w:trPr>
          <w:trHeight w:val="84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hanging="25"/>
              <w:jc w:val="center"/>
              <w:rPr>
                <w:sz w:val="24"/>
                <w:szCs w:val="24"/>
              </w:rPr>
            </w:pPr>
            <w:r w:rsidRPr="005C2D8F">
              <w:rPr>
                <w:sz w:val="16"/>
              </w:rPr>
              <w:t xml:space="preserve"> </w:t>
            </w:r>
            <w:r w:rsidRPr="005C2D8F">
              <w:rPr>
                <w:sz w:val="24"/>
                <w:szCs w:val="24"/>
              </w:rPr>
              <w:t>№  п/п</w:t>
            </w:r>
          </w:p>
        </w:tc>
        <w:tc>
          <w:tcPr>
            <w:tcW w:w="10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>Показатели</w:t>
            </w:r>
          </w:p>
        </w:tc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43" w:right="0" w:hanging="43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>баллы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>Результаты оценки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7" w:type="dxa"/>
          </w:tblCellMar>
        </w:tblPrEx>
        <w:trPr>
          <w:trHeight w:val="283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5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7" w:type="dxa"/>
          </w:tblCellMar>
        </w:tblPrEx>
        <w:trPr>
          <w:trHeight w:val="33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F353FD" w:rsidTr="005C2D8F">
        <w:tblPrEx>
          <w:tblCellMar>
            <w:top w:w="39" w:type="dxa"/>
            <w:left w:w="106" w:type="dxa"/>
            <w:right w:w="37" w:type="dxa"/>
          </w:tblCellMar>
        </w:tblPrEx>
        <w:trPr>
          <w:trHeight w:val="1565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Широта использования профессиональных знаний при выполнении работ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4" w:line="23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используются узко специализированные знания функционирования одной отрасли или сферы управления; </w:t>
            </w:r>
          </w:p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используется широкий спектр знаний функционирования одной отрасли или сферы управления;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309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 </w:t>
            </w:r>
          </w:p>
          <w:p w:rsidR="00F353FD" w:rsidRPr="005C2D8F" w:rsidRDefault="00F353FD" w:rsidP="005C2D8F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309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  <w:p w:rsidR="00F353FD" w:rsidRPr="005C2D8F" w:rsidRDefault="00F353FD" w:rsidP="005C2D8F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7" w:type="dxa"/>
          </w:tblCellMar>
        </w:tblPrEx>
        <w:trPr>
          <w:trHeight w:val="626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используется широкий спектр знаний функционирования ряда смежных отраслей или сфер управления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7" w:type="dxa"/>
          </w:tblCellMar>
        </w:tblPrEx>
        <w:trPr>
          <w:trHeight w:val="358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Интенсивность работы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низкая (работа выполняется крайне медленно);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- 0,05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7" w:type="dxa"/>
          </w:tblCellMar>
        </w:tblPrEx>
        <w:trPr>
          <w:trHeight w:val="304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средняя (работа выполняется в нормальном режиме);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498"/>
        </w:trPr>
        <w:tc>
          <w:tcPr>
            <w:tcW w:w="3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3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высокая (одновременно выполняется несколько разнородных видов работ)  </w:t>
            </w: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0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101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607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Инновационность в работе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низкая (инновационные решения не генерируются); </w:t>
            </w:r>
          </w:p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средняя (инновационные решения генерируются, но реализуются ограничено);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0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 </w:t>
            </w:r>
          </w:p>
          <w:p w:rsidR="00F353FD" w:rsidRPr="005C2D8F" w:rsidRDefault="00F353FD" w:rsidP="005C2D8F">
            <w:pPr>
              <w:spacing w:after="0" w:line="259" w:lineRule="auto"/>
              <w:ind w:right="98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698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3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высокая (инновационные решения генерируются и реализуются в большом объеме) 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0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1396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Оперативность принятия и реализации решений по достижению поставленной цели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0" w:line="239" w:lineRule="auto"/>
              <w:ind w:left="5" w:right="12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решения по достижению поставленной цели не принимаются и не реализуются; </w:t>
            </w:r>
          </w:p>
          <w:p w:rsidR="00F353FD" w:rsidRPr="005C2D8F" w:rsidRDefault="00F353FD" w:rsidP="005C2D8F">
            <w:pPr>
              <w:spacing w:after="0" w:line="259" w:lineRule="auto"/>
              <w:ind w:left="5" w:right="12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решения по достижению поставленной цели принимаются и реализуются крайне медленно;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304" w:line="259" w:lineRule="auto"/>
              <w:ind w:right="98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-0,1 </w:t>
            </w:r>
          </w:p>
          <w:p w:rsidR="00F353FD" w:rsidRPr="005C2D8F" w:rsidRDefault="00F353FD" w:rsidP="005C2D8F">
            <w:pPr>
              <w:spacing w:after="0" w:line="259" w:lineRule="auto"/>
              <w:ind w:right="10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304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543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решения по достижению поставленной цели принимаются и реализуются в нормальном режиме;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98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976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3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решения по достижению поставленной цели принимаются и реализуются оперативно </w:t>
            </w:r>
          </w:p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0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734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>Подготовка муниципальных правовых актов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numPr>
                <w:ilvl w:val="0"/>
                <w:numId w:val="9"/>
              </w:numPr>
              <w:spacing w:after="0" w:line="259" w:lineRule="auto"/>
              <w:ind w:right="0" w:hanging="163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проекты муниципальных правовых актов не разрабатываются; </w:t>
            </w:r>
          </w:p>
          <w:p w:rsidR="00F353FD" w:rsidRPr="005C2D8F" w:rsidRDefault="00F353FD" w:rsidP="005C2D8F">
            <w:pPr>
              <w:numPr>
                <w:ilvl w:val="0"/>
                <w:numId w:val="9"/>
              </w:numPr>
              <w:spacing w:after="0" w:line="259" w:lineRule="auto"/>
              <w:ind w:right="0" w:hanging="163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проекты муниципальных правовых актов разрабатываются 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0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 </w:t>
            </w:r>
          </w:p>
          <w:p w:rsidR="00F353FD" w:rsidRPr="005C2D8F" w:rsidRDefault="00F353FD" w:rsidP="005C2D8F">
            <w:pPr>
              <w:spacing w:after="0" w:line="259" w:lineRule="auto"/>
              <w:ind w:right="10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734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1.6.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7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Дисциплинированность в работе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46" w:lineRule="auto"/>
              <w:ind w:left="5" w:right="24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дисциплина в работе не соблюдается; </w:t>
            </w:r>
          </w:p>
          <w:p w:rsidR="00F353FD" w:rsidRPr="005C2D8F" w:rsidRDefault="00F353FD" w:rsidP="005C2D8F">
            <w:pPr>
              <w:spacing w:after="0" w:line="246" w:lineRule="auto"/>
              <w:ind w:left="5" w:right="24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дисциплина в работе соблюдается 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139" w:right="17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-0,05 0,05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1323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1.7.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Профессиональная компетентность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178" w:firstLine="0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повышение уровня профессиональных знаний, умений, навыков для обеспечения эффективной деятельности осуществляется не регулярно, в зависимости от необходимости решения поставленных задач;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98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3" w:type="dxa"/>
          </w:tblCellMar>
        </w:tblPrEx>
        <w:trPr>
          <w:trHeight w:val="952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повышение уровня профессиональных знаний, умений, навыков для обеспечения эффективной деятельности осуществляется на постоянной основе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0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703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Способность адаптироваться и принимать новые подходы при решении возникающих вопросов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4" w:line="23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способность адаптироваться и принимать новые подходы при решении возникающих вопросов используется не в полном объеме; </w:t>
            </w:r>
          </w:p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способность адаптироваться и принимать новые подходы при решении возникающих вопросов используется на постоянной основе в полном объеме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631" w:line="259" w:lineRule="auto"/>
              <w:ind w:right="2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 </w:t>
            </w:r>
          </w:p>
          <w:p w:rsidR="00F353FD" w:rsidRPr="005C2D8F" w:rsidRDefault="00F353FD" w:rsidP="005C2D8F">
            <w:pPr>
              <w:spacing w:after="0" w:line="259" w:lineRule="auto"/>
              <w:ind w:right="17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631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  <w:p w:rsidR="00F353FD" w:rsidRPr="005C2D8F" w:rsidRDefault="00F353FD" w:rsidP="005C2D8F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1002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1.9.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Творческая активность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творческий подход при решении поставленных задач, выполнении функций применяется не регулярно, в зависимости от решения поставленных задач;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626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творческий подход при решении поставленных задач, выполнении функций применяется на постоянной основе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7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435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1.10.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Аналитическая способность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анализ в процессе профессиональной деятельности, основанный на владении способности отделять существенное от несущественного осуществляется не регулярно, в зависимости от решения поставленных задач;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947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анализ в процессе профессиональной деятельности, основанный на способности отделять существенное от несущественного осуществляется на постоянной основе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7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33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Показатели результативности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1338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Своевременность выполнения работ в соответствии с должностными обязанностями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numPr>
                <w:ilvl w:val="0"/>
                <w:numId w:val="11"/>
              </w:numPr>
              <w:spacing w:after="14" w:line="23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полученные задания выполнялись своевременно, но при постоянной помощи со стороны руководителя; </w:t>
            </w:r>
          </w:p>
          <w:p w:rsidR="00F353FD" w:rsidRPr="005C2D8F" w:rsidRDefault="00F353FD" w:rsidP="005C2D8F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полученные задания выполнялись своевременно, но при постоянном контроле со стороны руководителя;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309" w:line="259" w:lineRule="auto"/>
              <w:ind w:right="17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- 0,05 </w:t>
            </w:r>
          </w:p>
          <w:p w:rsidR="00F353FD" w:rsidRPr="005C2D8F" w:rsidRDefault="00F353FD" w:rsidP="005C2D8F"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309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  <w:p w:rsidR="00F353FD" w:rsidRPr="005C2D8F" w:rsidRDefault="00F353FD" w:rsidP="005C2D8F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635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полученные задания выполнялись в полном объеме, самостоятельно, с соблюдение установленных сроков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17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658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Сложность выполненных работ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выполнялась работа в соответствии с должностной инструкцией;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22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703"/>
        </w:trPr>
        <w:tc>
          <w:tcPr>
            <w:tcW w:w="3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5" w:line="23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>- дополнительно выполнялись поручения, связанные с принятием нестандартных решений, требующих дополнительного изучения законодательства и нормативных правовых актов (указать поручения)______________________________________________________________________________________________________</w:t>
            </w:r>
          </w:p>
          <w:p w:rsidR="00F353FD" w:rsidRPr="005C2D8F" w:rsidRDefault="00F353FD" w:rsidP="005C2D8F">
            <w:pPr>
              <w:spacing w:after="5" w:line="23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662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Отсутствие неисполненных поручений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numPr>
                <w:ilvl w:val="0"/>
                <w:numId w:val="12"/>
              </w:numPr>
              <w:spacing w:after="0" w:line="259" w:lineRule="auto"/>
              <w:ind w:right="0" w:hanging="163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имеются неисполненные поручения; </w:t>
            </w:r>
          </w:p>
          <w:p w:rsidR="00F353FD" w:rsidRPr="005C2D8F" w:rsidRDefault="00F353FD" w:rsidP="005C2D8F">
            <w:pPr>
              <w:numPr>
                <w:ilvl w:val="0"/>
                <w:numId w:val="12"/>
              </w:numPr>
              <w:spacing w:after="0" w:line="259" w:lineRule="auto"/>
              <w:ind w:right="0" w:hanging="163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неисполненные поручения отсутствуют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139" w:right="67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-0,05 0,05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  <w:p w:rsidR="00F353FD" w:rsidRPr="005C2D8F" w:rsidRDefault="00F353FD" w:rsidP="005C2D8F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845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2.4. 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Отсутствие ошибок при выполнении работ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полученные задания выполнялись с замечаниями со стороны руководителя, вышестоящего органа;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-0,05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630"/>
        </w:trPr>
        <w:tc>
          <w:tcPr>
            <w:tcW w:w="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- полученные задания выполнялись без замечаний со стороны руководителя, вышестоящего органа </w:t>
            </w:r>
          </w:p>
        </w:tc>
        <w:tc>
          <w:tcPr>
            <w:tcW w:w="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  <w:tr w:rsidR="00F353FD" w:rsidTr="005C2D8F">
        <w:tblPrEx>
          <w:tblCellMar>
            <w:top w:w="39" w:type="dxa"/>
            <w:left w:w="106" w:type="dxa"/>
            <w:right w:w="84" w:type="dxa"/>
          </w:tblCellMar>
        </w:tblPrEx>
        <w:trPr>
          <w:trHeight w:val="331"/>
        </w:trPr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3FD" w:rsidRPr="005C2D8F" w:rsidRDefault="00F353FD" w:rsidP="005C2D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5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FD" w:rsidRPr="005C2D8F" w:rsidRDefault="00F353FD" w:rsidP="005C2D8F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5C2D8F">
              <w:rPr>
                <w:sz w:val="24"/>
                <w:szCs w:val="24"/>
              </w:rPr>
              <w:t xml:space="preserve"> </w:t>
            </w:r>
          </w:p>
        </w:tc>
      </w:tr>
    </w:tbl>
    <w:p w:rsidR="00F353FD" w:rsidRDefault="00F353FD" w:rsidP="001D19A2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F353FD" w:rsidRPr="0021477D" w:rsidRDefault="00F353FD" w:rsidP="001D19A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21477D">
        <w:rPr>
          <w:sz w:val="24"/>
          <w:szCs w:val="24"/>
        </w:rPr>
        <w:t xml:space="preserve"> Муниципальный служащий: </w:t>
      </w:r>
      <w:r w:rsidRPr="0021477D">
        <w:rPr>
          <w:sz w:val="24"/>
          <w:szCs w:val="24"/>
        </w:rPr>
        <w:tab/>
        <w:t xml:space="preserve"> </w:t>
      </w:r>
    </w:p>
    <w:p w:rsidR="00F353FD" w:rsidRDefault="00F353FD" w:rsidP="00F25AB6">
      <w:pPr>
        <w:tabs>
          <w:tab w:val="center" w:pos="11237"/>
          <w:tab w:val="center" w:pos="11650"/>
        </w:tabs>
        <w:ind w:left="-15" w:right="0" w:firstLine="0"/>
        <w:jc w:val="left"/>
      </w:pPr>
      <w:r>
        <w:t>____________________     ____________________ ______________________</w:t>
      </w:r>
    </w:p>
    <w:p w:rsidR="00F353FD" w:rsidRPr="00FE1EB7" w:rsidRDefault="00F353FD" w:rsidP="00F25AB6">
      <w:pPr>
        <w:tabs>
          <w:tab w:val="center" w:pos="11237"/>
          <w:tab w:val="center" w:pos="11650"/>
        </w:tabs>
        <w:ind w:left="-15" w:right="0" w:firstLine="0"/>
        <w:jc w:val="left"/>
        <w:rPr>
          <w:sz w:val="22"/>
        </w:rPr>
      </w:pPr>
      <w:r w:rsidRPr="00FE1EB7">
        <w:rPr>
          <w:sz w:val="22"/>
        </w:rPr>
        <w:t>(должность)                                       (подпись)                             (расшифровка подписи)</w:t>
      </w:r>
    </w:p>
    <w:p w:rsidR="00F353FD" w:rsidRDefault="00F353FD" w:rsidP="00FE1EB7">
      <w:pPr>
        <w:tabs>
          <w:tab w:val="center" w:pos="11237"/>
          <w:tab w:val="center" w:pos="11650"/>
        </w:tabs>
        <w:ind w:left="-15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F353FD" w:rsidRPr="0021477D" w:rsidRDefault="00F353FD" w:rsidP="00FE1EB7">
      <w:pPr>
        <w:tabs>
          <w:tab w:val="center" w:pos="11237"/>
          <w:tab w:val="center" w:pos="11650"/>
        </w:tabs>
        <w:ind w:left="-15" w:right="0" w:firstLine="0"/>
        <w:jc w:val="left"/>
        <w:rPr>
          <w:sz w:val="24"/>
          <w:szCs w:val="24"/>
        </w:rPr>
      </w:pPr>
      <w:r w:rsidRPr="0021477D">
        <w:rPr>
          <w:sz w:val="24"/>
          <w:szCs w:val="24"/>
        </w:rPr>
        <w:t xml:space="preserve">Согласовано: __________ __________ __________________ ______________ </w:t>
      </w:r>
    </w:p>
    <w:p w:rsidR="00F353FD" w:rsidRPr="00FE1EB7" w:rsidRDefault="00F353FD" w:rsidP="00991CAE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jc w:val="left"/>
        <w:rPr>
          <w:sz w:val="22"/>
        </w:rPr>
      </w:pPr>
      <w:r w:rsidRPr="00FE1EB7">
        <w:rPr>
          <w:sz w:val="22"/>
        </w:rPr>
        <w:t xml:space="preserve">                  Итоговый результат    (должность)   (подпись)               (расшифровка подписи)</w:t>
      </w:r>
    </w:p>
    <w:p w:rsidR="00F353FD" w:rsidRDefault="00F353FD" w:rsidP="00991CAE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jc w:val="left"/>
        <w:rPr>
          <w:sz w:val="22"/>
        </w:rPr>
      </w:pPr>
      <w:r w:rsidRPr="00FE1EB7">
        <w:rPr>
          <w:sz w:val="22"/>
        </w:rPr>
        <w:t xml:space="preserve">                                 оценки        </w:t>
      </w:r>
      <w:r w:rsidRPr="00FE1EB7">
        <w:rPr>
          <w:sz w:val="22"/>
        </w:rPr>
        <w:tab/>
      </w:r>
    </w:p>
    <w:p w:rsidR="00F353FD" w:rsidRDefault="00F353FD" w:rsidP="00991CAE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jc w:val="left"/>
        <w:rPr>
          <w:sz w:val="22"/>
        </w:rPr>
      </w:pPr>
    </w:p>
    <w:sectPr w:rsidR="00F353FD" w:rsidSect="00626C12">
      <w:headerReference w:type="even" r:id="rId10"/>
      <w:headerReference w:type="default" r:id="rId11"/>
      <w:headerReference w:type="first" r:id="rId12"/>
      <w:pgSz w:w="11900" w:h="16840"/>
      <w:pgMar w:top="1134" w:right="56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FD" w:rsidRDefault="00F353FD">
      <w:pPr>
        <w:spacing w:after="0" w:line="240" w:lineRule="auto"/>
      </w:pPr>
      <w:r>
        <w:separator/>
      </w:r>
    </w:p>
  </w:endnote>
  <w:endnote w:type="continuationSeparator" w:id="0">
    <w:p w:rsidR="00F353FD" w:rsidRDefault="00F3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FD" w:rsidRDefault="00F353FD">
      <w:pPr>
        <w:spacing w:after="0" w:line="240" w:lineRule="auto"/>
      </w:pPr>
      <w:r>
        <w:separator/>
      </w:r>
    </w:p>
  </w:footnote>
  <w:footnote w:type="continuationSeparator" w:id="0">
    <w:p w:rsidR="00F353FD" w:rsidRDefault="00F3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FD" w:rsidRDefault="00F353FD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FD" w:rsidRDefault="00F353F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353FD" w:rsidRDefault="00F353FD">
    <w:pPr>
      <w:spacing w:after="16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FD" w:rsidRDefault="00F353FD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FD" w:rsidRDefault="00F353FD">
    <w:pPr>
      <w:spacing w:after="0" w:line="259" w:lineRule="auto"/>
      <w:ind w:left="118" w:right="0" w:firstLine="0"/>
      <w:jc w:val="center"/>
    </w:pPr>
    <w:fldSimple w:instr=" PAGE   \* MERGEFORMAT ">
      <w:r>
        <w:rPr>
          <w:sz w:val="24"/>
        </w:rPr>
        <w:t>8</w:t>
      </w:r>
    </w:fldSimple>
    <w:r>
      <w:rPr>
        <w:sz w:val="24"/>
      </w:rPr>
      <w:t xml:space="preserve"> </w:t>
    </w:r>
  </w:p>
  <w:p w:rsidR="00F353FD" w:rsidRDefault="00F353FD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FD" w:rsidRDefault="00F353FD">
    <w:pPr>
      <w:spacing w:after="0" w:line="259" w:lineRule="auto"/>
      <w:ind w:left="118" w:right="0" w:firstLine="0"/>
      <w:jc w:val="center"/>
    </w:pPr>
    <w:fldSimple w:instr=" PAGE   \* MERGEFORMAT ">
      <w:r w:rsidRPr="005E407B">
        <w:rPr>
          <w:noProof/>
          <w:sz w:val="24"/>
        </w:rPr>
        <w:t>8</w:t>
      </w:r>
    </w:fldSimple>
    <w:r>
      <w:rPr>
        <w:sz w:val="24"/>
      </w:rPr>
      <w:t xml:space="preserve"> </w:t>
    </w:r>
  </w:p>
  <w:p w:rsidR="00F353FD" w:rsidRDefault="00F353FD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FD" w:rsidRDefault="00F353FD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0F8"/>
    <w:multiLevelType w:val="hybridMultilevel"/>
    <w:tmpl w:val="CA74684C"/>
    <w:lvl w:ilvl="0" w:tplc="8C26F87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5C615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71C86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CCA39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27042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A9A6A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7B6F3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2327E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F7AB4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C833094"/>
    <w:multiLevelType w:val="hybridMultilevel"/>
    <w:tmpl w:val="9D74FF6C"/>
    <w:lvl w:ilvl="0" w:tplc="7C48763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DA49C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BF489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7D002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F0E14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649F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BB441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3322B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A8E7A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1B6814E7"/>
    <w:multiLevelType w:val="hybridMultilevel"/>
    <w:tmpl w:val="0FFA24C4"/>
    <w:lvl w:ilvl="0" w:tplc="FD62369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D9097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4642A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DDABA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4947B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C14CA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F3063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5DECE5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96E04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23E71D5C"/>
    <w:multiLevelType w:val="multilevel"/>
    <w:tmpl w:val="29CC05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35E7162D"/>
    <w:multiLevelType w:val="multilevel"/>
    <w:tmpl w:val="A2EE3734"/>
    <w:lvl w:ilvl="0">
      <w:start w:val="1"/>
      <w:numFmt w:val="decimal"/>
      <w:lvlText w:val="%1."/>
      <w:lvlJc w:val="left"/>
      <w:pPr>
        <w:ind w:left="134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5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52" w:hanging="2160"/>
      </w:pPr>
      <w:rPr>
        <w:rFonts w:cs="Times New Roman" w:hint="default"/>
      </w:rPr>
    </w:lvl>
  </w:abstractNum>
  <w:abstractNum w:abstractNumId="5">
    <w:nsid w:val="38AD7B60"/>
    <w:multiLevelType w:val="hybridMultilevel"/>
    <w:tmpl w:val="D4B84F30"/>
    <w:lvl w:ilvl="0" w:tplc="6D68991A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E5033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3920D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3309B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6BED9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1B8C4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75CD0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610E8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AEAAF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50807A03"/>
    <w:multiLevelType w:val="hybridMultilevel"/>
    <w:tmpl w:val="1E643342"/>
    <w:lvl w:ilvl="0" w:tplc="D47AC6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EEA14AC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22A301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0FA92B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A444E7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2BAEF1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FD6740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50EFE0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A8433A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6D0C3728"/>
    <w:multiLevelType w:val="multilevel"/>
    <w:tmpl w:val="7BE8F086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6FC77D44"/>
    <w:multiLevelType w:val="hybridMultilevel"/>
    <w:tmpl w:val="D33E734A"/>
    <w:lvl w:ilvl="0" w:tplc="509E3F0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CB48F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D68B0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3968B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38621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2CC38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FA841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E32C9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F044C7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73294532"/>
    <w:multiLevelType w:val="hybridMultilevel"/>
    <w:tmpl w:val="864463DE"/>
    <w:lvl w:ilvl="0" w:tplc="CE94B2D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0EEAA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998C5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D945A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4D21F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3223A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A706A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5BC4D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B8641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76C654A6"/>
    <w:multiLevelType w:val="hybridMultilevel"/>
    <w:tmpl w:val="3FB68BB8"/>
    <w:lvl w:ilvl="0" w:tplc="747E993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0B242B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45450C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0360FE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9EB19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C6AB0B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5A8313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4D2BEB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A065DF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>
    <w:nsid w:val="7CA059E2"/>
    <w:multiLevelType w:val="multilevel"/>
    <w:tmpl w:val="158871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7D9641FB"/>
    <w:multiLevelType w:val="hybridMultilevel"/>
    <w:tmpl w:val="16A6256A"/>
    <w:lvl w:ilvl="0" w:tplc="CC94055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46C7D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15A12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D467D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45444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F98FA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AFE80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BF427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900E2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589"/>
    <w:rsid w:val="000B0CCF"/>
    <w:rsid w:val="000D4CB9"/>
    <w:rsid w:val="0012508F"/>
    <w:rsid w:val="00193363"/>
    <w:rsid w:val="001D19A2"/>
    <w:rsid w:val="001E5760"/>
    <w:rsid w:val="001F4C47"/>
    <w:rsid w:val="001F750E"/>
    <w:rsid w:val="0021477D"/>
    <w:rsid w:val="002F6B56"/>
    <w:rsid w:val="0035211A"/>
    <w:rsid w:val="00363589"/>
    <w:rsid w:val="003B3B58"/>
    <w:rsid w:val="003C783E"/>
    <w:rsid w:val="00407DE3"/>
    <w:rsid w:val="00483301"/>
    <w:rsid w:val="004916F9"/>
    <w:rsid w:val="004A7B7C"/>
    <w:rsid w:val="004D3211"/>
    <w:rsid w:val="004D6386"/>
    <w:rsid w:val="005C2D8F"/>
    <w:rsid w:val="005C48D9"/>
    <w:rsid w:val="005E407B"/>
    <w:rsid w:val="005E6297"/>
    <w:rsid w:val="005F6E0B"/>
    <w:rsid w:val="00617E9D"/>
    <w:rsid w:val="00626C12"/>
    <w:rsid w:val="006470FE"/>
    <w:rsid w:val="00692912"/>
    <w:rsid w:val="00695CC8"/>
    <w:rsid w:val="006E5129"/>
    <w:rsid w:val="006E7740"/>
    <w:rsid w:val="00702B6E"/>
    <w:rsid w:val="0070457E"/>
    <w:rsid w:val="007455FA"/>
    <w:rsid w:val="007628CD"/>
    <w:rsid w:val="0076685A"/>
    <w:rsid w:val="00785CB6"/>
    <w:rsid w:val="007A70CC"/>
    <w:rsid w:val="007D63E7"/>
    <w:rsid w:val="007E3EE7"/>
    <w:rsid w:val="007F0D5A"/>
    <w:rsid w:val="007F30D4"/>
    <w:rsid w:val="007F4D67"/>
    <w:rsid w:val="008131B1"/>
    <w:rsid w:val="00821513"/>
    <w:rsid w:val="0084629A"/>
    <w:rsid w:val="008676B9"/>
    <w:rsid w:val="00891A96"/>
    <w:rsid w:val="008C18F1"/>
    <w:rsid w:val="00910FDC"/>
    <w:rsid w:val="009243D7"/>
    <w:rsid w:val="00940947"/>
    <w:rsid w:val="00953BCC"/>
    <w:rsid w:val="00953D04"/>
    <w:rsid w:val="00991CAE"/>
    <w:rsid w:val="00992411"/>
    <w:rsid w:val="009B3568"/>
    <w:rsid w:val="009B7646"/>
    <w:rsid w:val="009C6A5B"/>
    <w:rsid w:val="009E3D6E"/>
    <w:rsid w:val="009F040D"/>
    <w:rsid w:val="00A07D44"/>
    <w:rsid w:val="00A104DA"/>
    <w:rsid w:val="00A81059"/>
    <w:rsid w:val="00A91506"/>
    <w:rsid w:val="00AA12C5"/>
    <w:rsid w:val="00AE07B9"/>
    <w:rsid w:val="00AE209E"/>
    <w:rsid w:val="00B23831"/>
    <w:rsid w:val="00B445AF"/>
    <w:rsid w:val="00B956D1"/>
    <w:rsid w:val="00B97150"/>
    <w:rsid w:val="00BF1F9C"/>
    <w:rsid w:val="00C26E91"/>
    <w:rsid w:val="00CA5052"/>
    <w:rsid w:val="00CB491A"/>
    <w:rsid w:val="00CC7027"/>
    <w:rsid w:val="00DC6A1E"/>
    <w:rsid w:val="00DC7D6A"/>
    <w:rsid w:val="00E105D8"/>
    <w:rsid w:val="00E6409C"/>
    <w:rsid w:val="00E93953"/>
    <w:rsid w:val="00EC71E7"/>
    <w:rsid w:val="00ED39FC"/>
    <w:rsid w:val="00F25AB6"/>
    <w:rsid w:val="00F353FD"/>
    <w:rsid w:val="00F749D8"/>
    <w:rsid w:val="00F84725"/>
    <w:rsid w:val="00FA3171"/>
    <w:rsid w:val="00FB7580"/>
    <w:rsid w:val="00FC50D1"/>
    <w:rsid w:val="00FD6444"/>
    <w:rsid w:val="00FE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13"/>
    <w:pPr>
      <w:spacing w:after="1" w:line="249" w:lineRule="auto"/>
      <w:ind w:right="18" w:firstLine="700"/>
      <w:jc w:val="both"/>
    </w:pPr>
    <w:rPr>
      <w:rFonts w:ascii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7455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B76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2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6E91"/>
    <w:rPr>
      <w:rFonts w:ascii="Times New Roman" w:hAnsi="Times New Roman" w:cs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rsid w:val="00C26E91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6E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3D7"/>
    <w:rPr>
      <w:rFonts w:ascii="Segoe U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99"/>
    <w:locked/>
    <w:rsid w:val="001F4C47"/>
    <w:pPr>
      <w:spacing w:after="1" w:line="249" w:lineRule="auto"/>
      <w:ind w:right="18" w:firstLine="70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E407B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5E407B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2133</TotalTime>
  <Pages>8</Pages>
  <Words>2138</Words>
  <Characters>12190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Org4</cp:lastModifiedBy>
  <cp:revision>43</cp:revision>
  <cp:lastPrinted>2019-04-09T01:01:00Z</cp:lastPrinted>
  <dcterms:created xsi:type="dcterms:W3CDTF">2019-02-25T02:01:00Z</dcterms:created>
  <dcterms:modified xsi:type="dcterms:W3CDTF">2019-04-09T01:04:00Z</dcterms:modified>
</cp:coreProperties>
</file>