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36" w:rsidRPr="00941E2F" w:rsidRDefault="00D70936" w:rsidP="00FE1F0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0936" w:rsidRPr="00941E2F" w:rsidRDefault="00D70936" w:rsidP="00FE1F0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70936" w:rsidRPr="00941E2F" w:rsidRDefault="00D70936" w:rsidP="00FE1F0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0936" w:rsidRPr="00941E2F" w:rsidRDefault="00D70936" w:rsidP="00FE1F0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70936" w:rsidRPr="00941E2F" w:rsidRDefault="00D70936" w:rsidP="00FE1F0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70936" w:rsidRPr="00941E2F" w:rsidRDefault="00D70936" w:rsidP="00FE1F0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01.04</w:t>
      </w:r>
      <w:r w:rsidRPr="00941E2F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80</w:t>
      </w:r>
      <w:r w:rsidRPr="00941E2F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D70936" w:rsidRPr="00941E2F" w:rsidRDefault="00D70936" w:rsidP="00FE1F0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п. Чегдомын</w:t>
      </w:r>
    </w:p>
    <w:p w:rsidR="00D70936" w:rsidRDefault="00D70936" w:rsidP="00591EC0">
      <w:pPr>
        <w:spacing w:after="0" w:line="240" w:lineRule="exact"/>
        <w:ind w:right="0" w:firstLine="0"/>
      </w:pPr>
    </w:p>
    <w:p w:rsidR="00D70936" w:rsidRDefault="00D70936" w:rsidP="00591EC0">
      <w:pPr>
        <w:spacing w:after="0" w:line="240" w:lineRule="exact"/>
        <w:ind w:right="0" w:firstLine="0"/>
      </w:pPr>
    </w:p>
    <w:p w:rsidR="00D70936" w:rsidRDefault="00D70936" w:rsidP="00591EC0">
      <w:pPr>
        <w:spacing w:after="0" w:line="240" w:lineRule="exact"/>
        <w:ind w:right="0" w:firstLine="0"/>
      </w:pPr>
    </w:p>
    <w:p w:rsidR="00D70936" w:rsidRDefault="00D70936" w:rsidP="00591EC0">
      <w:pPr>
        <w:spacing w:after="0" w:line="240" w:lineRule="exact"/>
        <w:ind w:right="0" w:firstLine="0"/>
      </w:pPr>
    </w:p>
    <w:p w:rsidR="00D70936" w:rsidRDefault="00D70936" w:rsidP="00591EC0">
      <w:pPr>
        <w:spacing w:after="0" w:line="240" w:lineRule="exact"/>
        <w:ind w:right="0" w:firstLine="0"/>
      </w:pPr>
      <w:r>
        <w:t xml:space="preserve">Об утверждении Положения о комиссии по премированию муниципальных служащих, а также </w:t>
      </w:r>
      <w:r w:rsidRPr="003E3950">
        <w:t>лиц, исполняющи</w:t>
      </w:r>
      <w:r>
        <w:t>х</w:t>
      </w:r>
      <w:r w:rsidRPr="003E3950">
        <w:t xml:space="preserve"> обязанности по техническому обеспечению деятельности </w:t>
      </w:r>
      <w:r>
        <w:t>органов местного самоуправления, замещающих должности, не являющиеся должностями муниципальной службы, за выполнение особо важных и сложных заданий</w:t>
      </w:r>
    </w:p>
    <w:p w:rsidR="00D70936" w:rsidRDefault="00D70936" w:rsidP="00591EC0">
      <w:pPr>
        <w:spacing w:after="0" w:line="240" w:lineRule="exact"/>
        <w:ind w:right="0" w:firstLine="0"/>
        <w:jc w:val="center"/>
      </w:pPr>
    </w:p>
    <w:p w:rsidR="00D70936" w:rsidRDefault="00D70936" w:rsidP="00591EC0">
      <w:pPr>
        <w:spacing w:after="0" w:line="240" w:lineRule="exact"/>
        <w:ind w:right="0" w:firstLine="0"/>
        <w:jc w:val="left"/>
      </w:pPr>
    </w:p>
    <w:p w:rsidR="00D70936" w:rsidRDefault="00D70936" w:rsidP="009F4AAB">
      <w:pPr>
        <w:ind w:right="0" w:firstLine="851"/>
      </w:pPr>
      <w:r>
        <w:t>В соответствии с Федеральным законом от 02.03.2007 № 25-ФЗ «О муниципальной службе в Российской Федерации», Законом Хабаровского края от 25.07.2007 № 131 «О муниципальной службе в Хабаровском крае», решением Собрания депутатов Верхнебуреинского муниципального района от 21.02.2019 № 56 «Об утверждении Положения о выплате муниципальным служащим Верхнебуреинского муниципального района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обязанностей», распоряжением администрации Верхнебуреинского района от 01.03.2019 № </w:t>
      </w:r>
      <w:r w:rsidRPr="007201CB">
        <w:t>51</w:t>
      </w:r>
      <w:r>
        <w:t>-</w:t>
      </w:r>
      <w:bookmarkStart w:id="0" w:name="_GoBack"/>
      <w:bookmarkEnd w:id="0"/>
      <w:r>
        <w:t>р «</w:t>
      </w:r>
      <w:r w:rsidRPr="009F4AAB">
        <w:rPr>
          <w:bCs/>
        </w:rPr>
        <w:t>Об оплате труда лиц, исполняющих обязанности по техническому</w:t>
      </w:r>
      <w:r>
        <w:rPr>
          <w:bCs/>
        </w:rPr>
        <w:t xml:space="preserve"> </w:t>
      </w:r>
      <w:r w:rsidRPr="009F4AAB">
        <w:rPr>
          <w:bCs/>
        </w:rPr>
        <w:t>обеспечению деятельности органов местного самоуправления, замещающих</w:t>
      </w:r>
      <w:r>
        <w:rPr>
          <w:bCs/>
        </w:rPr>
        <w:t xml:space="preserve"> </w:t>
      </w:r>
      <w:r w:rsidRPr="009F4AAB">
        <w:rPr>
          <w:bCs/>
        </w:rPr>
        <w:t>должности, не являющиеся должностями муниципальной службы Верхнебуреинского муниципального района Хабаровского края</w:t>
      </w:r>
      <w:r>
        <w:rPr>
          <w:bCs/>
        </w:rPr>
        <w:t>»</w:t>
      </w:r>
      <w:r>
        <w:t xml:space="preserve"> на основании Устава Верхнебуреинского района:</w:t>
      </w:r>
    </w:p>
    <w:p w:rsidR="00D70936" w:rsidRDefault="00D70936" w:rsidP="00591EC0">
      <w:pPr>
        <w:tabs>
          <w:tab w:val="left" w:pos="1260"/>
        </w:tabs>
        <w:ind w:right="0" w:firstLine="851"/>
      </w:pPr>
      <w:r>
        <w:t>1.</w:t>
      </w:r>
      <w:r>
        <w:tab/>
        <w:t xml:space="preserve">Утвердить Положение о комиссии </w:t>
      </w:r>
      <w:r w:rsidRPr="00792C5B">
        <w:t>по премированию муниципальных служащих,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службы, за выполнение особо важных и сложных заданий</w:t>
      </w:r>
      <w:r>
        <w:t xml:space="preserve"> согласно приложению № 1 к настоящему распоряжению.</w:t>
      </w:r>
    </w:p>
    <w:p w:rsidR="00D70936" w:rsidRDefault="00D70936" w:rsidP="00406402">
      <w:pPr>
        <w:ind w:right="0" w:firstLine="851"/>
      </w:pPr>
      <w:r>
        <w:t xml:space="preserve">2. Утвердить состав </w:t>
      </w:r>
      <w:r w:rsidRPr="00792C5B">
        <w:t>комиссии по премированию муниципальных служащих,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службы, за выполнение особо важных и сложных заданий</w:t>
      </w:r>
      <w:r>
        <w:t xml:space="preserve"> согласно приложению № 2 к настоящему распоряжению.</w:t>
      </w:r>
    </w:p>
    <w:p w:rsidR="00D70936" w:rsidRDefault="00D70936" w:rsidP="00BC39BC">
      <w:pPr>
        <w:ind w:right="0" w:firstLine="708"/>
      </w:pPr>
      <w:r>
        <w:t>3. Контроль за выполнением настоящего распоряжения оставляю за собой.</w:t>
      </w:r>
    </w:p>
    <w:p w:rsidR="00D70936" w:rsidRDefault="00D70936" w:rsidP="00406402">
      <w:pPr>
        <w:ind w:right="0" w:firstLine="708"/>
        <w:jc w:val="left"/>
      </w:pPr>
      <w:r>
        <w:t>4. Настоящее распоряжение вступает в силу со дня его подписания.</w:t>
      </w:r>
    </w:p>
    <w:p w:rsidR="00D70936" w:rsidRDefault="00D70936" w:rsidP="00E86CB4">
      <w:pPr>
        <w:ind w:right="0" w:firstLine="0"/>
        <w:jc w:val="left"/>
      </w:pPr>
    </w:p>
    <w:p w:rsidR="00D70936" w:rsidRDefault="00D70936" w:rsidP="00E86CB4">
      <w:pPr>
        <w:ind w:right="0" w:firstLine="0"/>
        <w:jc w:val="left"/>
      </w:pPr>
    </w:p>
    <w:p w:rsidR="00D70936" w:rsidRDefault="00D70936" w:rsidP="00E86CB4">
      <w:pPr>
        <w:ind w:right="0" w:firstLine="0"/>
        <w:jc w:val="left"/>
      </w:pPr>
    </w:p>
    <w:p w:rsidR="00D70936" w:rsidRDefault="00D70936" w:rsidP="00E86CB4">
      <w:pPr>
        <w:ind w:right="0" w:firstLine="0"/>
        <w:jc w:val="left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А.М. Маслов</w:t>
      </w: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Default="00D70936" w:rsidP="00591EC0">
      <w:pPr>
        <w:ind w:right="0" w:firstLine="0"/>
        <w:jc w:val="left"/>
      </w:pPr>
    </w:p>
    <w:tbl>
      <w:tblPr>
        <w:tblW w:w="0" w:type="auto"/>
        <w:tblLook w:val="01E0"/>
      </w:tblPr>
      <w:tblGrid>
        <w:gridCol w:w="5508"/>
        <w:gridCol w:w="3886"/>
      </w:tblGrid>
      <w:tr w:rsidR="00D70936" w:rsidTr="00AC49E0">
        <w:tc>
          <w:tcPr>
            <w:tcW w:w="5508" w:type="dxa"/>
          </w:tcPr>
          <w:p w:rsidR="00D70936" w:rsidRDefault="00D70936" w:rsidP="00AC49E0">
            <w:pPr>
              <w:ind w:right="0" w:firstLine="0"/>
              <w:jc w:val="left"/>
            </w:pPr>
          </w:p>
        </w:tc>
        <w:tc>
          <w:tcPr>
            <w:tcW w:w="3886" w:type="dxa"/>
          </w:tcPr>
          <w:p w:rsidR="00D70936" w:rsidRDefault="00D70936" w:rsidP="00AC49E0">
            <w:pPr>
              <w:ind w:right="0" w:firstLine="0"/>
              <w:jc w:val="center"/>
            </w:pPr>
            <w:r>
              <w:t>Приложение № 1</w:t>
            </w:r>
          </w:p>
          <w:p w:rsidR="00D70936" w:rsidRDefault="00D70936" w:rsidP="00AC49E0">
            <w:pPr>
              <w:ind w:right="0" w:firstLine="0"/>
              <w:jc w:val="center"/>
            </w:pP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  <w:r>
              <w:t>УТВЕРЖДЕНО</w:t>
            </w: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  <w:r>
              <w:t>распоряжением</w:t>
            </w: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  <w:r>
              <w:t>администрации района</w:t>
            </w: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  <w:r>
              <w:t>01.04.2019 № 80-р</w:t>
            </w: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</w:p>
        </w:tc>
      </w:tr>
    </w:tbl>
    <w:p w:rsidR="00D70936" w:rsidRDefault="00D70936" w:rsidP="00591EC0">
      <w:pPr>
        <w:ind w:right="0" w:firstLine="0"/>
        <w:jc w:val="left"/>
      </w:pPr>
    </w:p>
    <w:p w:rsidR="00D70936" w:rsidRDefault="00D70936" w:rsidP="00E86CB4">
      <w:pPr>
        <w:ind w:left="4820" w:right="0" w:firstLine="0"/>
        <w:jc w:val="left"/>
      </w:pPr>
    </w:p>
    <w:p w:rsidR="00D70936" w:rsidRPr="00821513" w:rsidRDefault="00D70936" w:rsidP="00E86CB4">
      <w:pPr>
        <w:tabs>
          <w:tab w:val="center" w:pos="11333"/>
          <w:tab w:val="right" w:pos="14450"/>
        </w:tabs>
        <w:spacing w:after="0" w:line="120" w:lineRule="atLeast"/>
        <w:ind w:left="-17" w:right="0" w:firstLine="0"/>
        <w:rPr>
          <w:szCs w:val="28"/>
        </w:rPr>
      </w:pPr>
      <w:r w:rsidRPr="00821513">
        <w:rPr>
          <w:szCs w:val="28"/>
        </w:rPr>
        <w:tab/>
      </w:r>
    </w:p>
    <w:p w:rsidR="00D70936" w:rsidRPr="00F36DCC" w:rsidRDefault="00D70936" w:rsidP="00F36DCC">
      <w:pPr>
        <w:ind w:right="0" w:firstLine="708"/>
      </w:pPr>
    </w:p>
    <w:p w:rsidR="00D70936" w:rsidRPr="00591EC0" w:rsidRDefault="00D70936" w:rsidP="00591EC0">
      <w:pPr>
        <w:spacing w:after="0" w:line="240" w:lineRule="exact"/>
        <w:ind w:right="0" w:firstLine="709"/>
        <w:jc w:val="center"/>
        <w:rPr>
          <w:b/>
        </w:rPr>
      </w:pPr>
      <w:r w:rsidRPr="00591EC0">
        <w:rPr>
          <w:b/>
        </w:rPr>
        <w:t xml:space="preserve">ПОЛОЖЕНИЕ </w:t>
      </w:r>
    </w:p>
    <w:p w:rsidR="00D70936" w:rsidRPr="00591EC0" w:rsidRDefault="00D70936" w:rsidP="00591EC0">
      <w:pPr>
        <w:spacing w:after="0" w:line="240" w:lineRule="exact"/>
        <w:ind w:right="0" w:firstLine="709"/>
        <w:jc w:val="center"/>
        <w:rPr>
          <w:b/>
        </w:rPr>
      </w:pPr>
      <w:r w:rsidRPr="00591EC0">
        <w:rPr>
          <w:b/>
        </w:rPr>
        <w:t>о Комиссии по премированию муниципальных служащих,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службы, за выполнение особо важных и сложных заданий</w:t>
      </w:r>
    </w:p>
    <w:p w:rsidR="00D70936" w:rsidRPr="00F36DCC" w:rsidRDefault="00D70936" w:rsidP="00591EC0">
      <w:pPr>
        <w:ind w:right="0" w:firstLine="708"/>
        <w:jc w:val="center"/>
      </w:pPr>
    </w:p>
    <w:p w:rsidR="00D70936" w:rsidRPr="00090E2F" w:rsidRDefault="00D70936" w:rsidP="00591EC0">
      <w:pPr>
        <w:pStyle w:val="ListParagraph"/>
        <w:numPr>
          <w:ilvl w:val="0"/>
          <w:numId w:val="2"/>
        </w:numPr>
        <w:tabs>
          <w:tab w:val="left" w:pos="1080"/>
        </w:tabs>
        <w:ind w:left="0" w:right="0" w:firstLine="708"/>
        <w:rPr>
          <w:szCs w:val="28"/>
        </w:rPr>
      </w:pPr>
      <w:r w:rsidRPr="00F36DCC">
        <w:t>Комиссия по премированию муниципальных служащих,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службы, за выполнение особо важных и сложных заданий</w:t>
      </w:r>
      <w:r>
        <w:t xml:space="preserve"> </w:t>
      </w:r>
      <w:r w:rsidRPr="00090E2F">
        <w:rPr>
          <w:szCs w:val="28"/>
        </w:rPr>
        <w:t>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Хабаровского края, решениями Собрания депутатов района, правовыми актами администрации района, а также настоящим Положением.</w:t>
      </w:r>
      <w:r w:rsidRPr="00090E2F">
        <w:t xml:space="preserve"> 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 w:rsidRPr="00821513">
        <w:rPr>
          <w:szCs w:val="28"/>
        </w:rPr>
        <w:t>2. Целями создания Комиссии являются:</w:t>
      </w:r>
    </w:p>
    <w:p w:rsidR="00D70936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2.1.</w:t>
      </w:r>
      <w:r w:rsidRPr="00821513">
        <w:rPr>
          <w:szCs w:val="28"/>
        </w:rPr>
        <w:t xml:space="preserve">Оценка </w:t>
      </w:r>
      <w:r w:rsidRPr="0035211A">
        <w:rPr>
          <w:szCs w:val="28"/>
        </w:rPr>
        <w:t xml:space="preserve">эффективности и результативности профессиональной 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0"/>
        <w:rPr>
          <w:szCs w:val="28"/>
        </w:rPr>
      </w:pPr>
      <w:r w:rsidRPr="0035211A">
        <w:rPr>
          <w:szCs w:val="28"/>
        </w:rPr>
        <w:t xml:space="preserve">служебной деятельности </w:t>
      </w:r>
      <w:r w:rsidRPr="00BB3608">
        <w:rPr>
          <w:szCs w:val="28"/>
        </w:rPr>
        <w:t>муниципальных служащих,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</w:t>
      </w:r>
      <w:r>
        <w:rPr>
          <w:szCs w:val="28"/>
        </w:rPr>
        <w:t xml:space="preserve"> администрации района (</w:t>
      </w:r>
      <w:r w:rsidRPr="00F36DCC">
        <w:t>отраслевого (функционального) органа администрации    муниципального района</w:t>
      </w:r>
      <w:r>
        <w:t>)</w:t>
      </w:r>
      <w:r w:rsidRPr="00BB3608">
        <w:rPr>
          <w:szCs w:val="28"/>
        </w:rPr>
        <w:t>, за выполнение особо важных и сложных заданий</w:t>
      </w:r>
      <w:r w:rsidRPr="00821513">
        <w:rPr>
          <w:szCs w:val="28"/>
        </w:rPr>
        <w:t>.</w:t>
      </w:r>
    </w:p>
    <w:p w:rsidR="00D70936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2.2.</w:t>
      </w:r>
      <w:r w:rsidRPr="00821513">
        <w:rPr>
          <w:szCs w:val="28"/>
        </w:rPr>
        <w:t>Подготовка предложени</w:t>
      </w:r>
      <w:r>
        <w:rPr>
          <w:szCs w:val="28"/>
        </w:rPr>
        <w:t xml:space="preserve">й по премированию муниципальных 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0"/>
        <w:rPr>
          <w:szCs w:val="28"/>
        </w:rPr>
      </w:pPr>
      <w:r w:rsidRPr="00821513">
        <w:rPr>
          <w:szCs w:val="28"/>
        </w:rPr>
        <w:t xml:space="preserve">служащих, </w:t>
      </w:r>
      <w:r w:rsidRPr="00A458B3">
        <w:rPr>
          <w:szCs w:val="28"/>
        </w:rPr>
        <w:t>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 администрации района (отраслевого (функционального) органа администрации    муниципального района), за выполнение особо важных и сложных заданий</w:t>
      </w:r>
      <w:r w:rsidRPr="00821513">
        <w:rPr>
          <w:szCs w:val="28"/>
        </w:rPr>
        <w:t>.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 w:rsidRPr="00821513">
        <w:rPr>
          <w:szCs w:val="28"/>
        </w:rPr>
        <w:t xml:space="preserve">3. Комиссия </w:t>
      </w:r>
      <w:r>
        <w:rPr>
          <w:szCs w:val="28"/>
        </w:rPr>
        <w:t>является постоянно действующей.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 w:rsidRPr="00821513">
        <w:rPr>
          <w:szCs w:val="28"/>
        </w:rPr>
        <w:t>4. Комиссию возглавляет председатель комиссии, а в его отсутствие - заместитель председателя комиссии.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 w:rsidRPr="00821513">
        <w:rPr>
          <w:szCs w:val="28"/>
        </w:rPr>
        <w:t>5.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 w:rsidRPr="00821513">
        <w:rPr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</w:r>
      <w:r w:rsidRPr="00821513">
        <w:rPr>
          <w:szCs w:val="28"/>
        </w:rPr>
        <w:t xml:space="preserve">Заседания Комиссии проводятся </w:t>
      </w:r>
      <w:r>
        <w:rPr>
          <w:szCs w:val="28"/>
        </w:rPr>
        <w:t>по мере необходимости, но не реже 4 раз в год</w:t>
      </w:r>
      <w:r w:rsidRPr="00821513">
        <w:rPr>
          <w:szCs w:val="28"/>
        </w:rPr>
        <w:t>.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 w:rsidRPr="00821513">
        <w:rPr>
          <w:szCs w:val="28"/>
        </w:rPr>
        <w:t>8. Комиссия рассматривает:</w:t>
      </w:r>
    </w:p>
    <w:p w:rsidR="00D70936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8.1.Таблицы оценки показателей</w:t>
      </w:r>
      <w:r w:rsidRPr="00821513">
        <w:rPr>
          <w:szCs w:val="28"/>
        </w:rPr>
        <w:t xml:space="preserve">, поступившие от муниципальных 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0"/>
        <w:jc w:val="left"/>
        <w:rPr>
          <w:szCs w:val="28"/>
        </w:rPr>
      </w:pPr>
      <w:r w:rsidRPr="00821513">
        <w:rPr>
          <w:szCs w:val="28"/>
        </w:rPr>
        <w:t>служащих</w:t>
      </w:r>
      <w:r w:rsidRPr="003E02ED">
        <w:rPr>
          <w:szCs w:val="28"/>
        </w:rPr>
        <w:t>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службы, за выполнение особо важных и сложных заданий</w:t>
      </w:r>
      <w:r w:rsidRPr="00821513">
        <w:rPr>
          <w:szCs w:val="28"/>
        </w:rPr>
        <w:t>.</w:t>
      </w:r>
    </w:p>
    <w:p w:rsidR="00D70936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8.2.</w:t>
      </w:r>
      <w:r w:rsidRPr="00821513">
        <w:rPr>
          <w:szCs w:val="28"/>
        </w:rPr>
        <w:t xml:space="preserve">Информацию об исполнении поручений, распорядительных 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0"/>
        <w:rPr>
          <w:szCs w:val="28"/>
        </w:rPr>
      </w:pPr>
      <w:r w:rsidRPr="00821513">
        <w:rPr>
          <w:szCs w:val="28"/>
        </w:rPr>
        <w:t>документов, о выполнении утвержденных заданий, планов, мероприятий, поступившую от субъектов контроля.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 w:rsidRPr="00821513">
        <w:rPr>
          <w:szCs w:val="28"/>
        </w:rPr>
        <w:t>9. Комиссия готовит предложения по премированию муниципальных служащих</w:t>
      </w:r>
      <w:r w:rsidRPr="00A769CA">
        <w:rPr>
          <w:szCs w:val="28"/>
        </w:rPr>
        <w:t>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</w:t>
      </w:r>
      <w:r>
        <w:rPr>
          <w:szCs w:val="28"/>
        </w:rPr>
        <w:t xml:space="preserve"> администрации района и ее отраслевых (функциональных) органов</w:t>
      </w:r>
      <w:r w:rsidRPr="00A769CA">
        <w:rPr>
          <w:szCs w:val="28"/>
        </w:rPr>
        <w:t>, за выполнение особо важных и сложных заданий</w:t>
      </w:r>
      <w:r w:rsidRPr="00821513">
        <w:rPr>
          <w:szCs w:val="28"/>
        </w:rPr>
        <w:t>.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10.</w:t>
      </w:r>
      <w:r>
        <w:rPr>
          <w:szCs w:val="28"/>
        </w:rPr>
        <w:tab/>
      </w:r>
      <w:r w:rsidRPr="00821513">
        <w:rPr>
          <w:szCs w:val="28"/>
        </w:rPr>
        <w:t>Протоколы Комиссии оформляются секретарем Комиссии и подписываются председателем и секретарем Комиссии до 10-го числа месяца</w:t>
      </w:r>
      <w:r>
        <w:rPr>
          <w:szCs w:val="28"/>
        </w:rPr>
        <w:t xml:space="preserve"> (квартала)</w:t>
      </w:r>
      <w:r w:rsidRPr="00821513">
        <w:rPr>
          <w:szCs w:val="28"/>
        </w:rPr>
        <w:t>, следующего за отчетным.</w:t>
      </w:r>
    </w:p>
    <w:p w:rsidR="00D70936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 w:rsidRPr="00821513">
        <w:rPr>
          <w:szCs w:val="28"/>
        </w:rPr>
        <w:t xml:space="preserve">11. Комиссия для выполнения возложенных на нее задач имеет право запрашивать в соответствующих структурных подразделениях </w:t>
      </w:r>
      <w:r>
        <w:rPr>
          <w:szCs w:val="28"/>
        </w:rPr>
        <w:t xml:space="preserve">администрации района и ее </w:t>
      </w:r>
      <w:r w:rsidRPr="00DC6A1E">
        <w:rPr>
          <w:szCs w:val="28"/>
        </w:rPr>
        <w:t>отраслевых (функциональных) орган</w:t>
      </w:r>
      <w:r>
        <w:rPr>
          <w:szCs w:val="28"/>
        </w:rPr>
        <w:t>ах</w:t>
      </w:r>
      <w:r w:rsidRPr="00821513">
        <w:rPr>
          <w:szCs w:val="28"/>
        </w:rPr>
        <w:t xml:space="preserve"> информацию, необходимую для выработки рекомендаций по премированию муниципальных служащих</w:t>
      </w:r>
      <w:r w:rsidRPr="0052323B">
        <w:rPr>
          <w:szCs w:val="28"/>
        </w:rPr>
        <w:t>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службы, за выполнение особо важных и сложных заданий</w:t>
      </w:r>
      <w:r w:rsidRPr="00821513">
        <w:rPr>
          <w:szCs w:val="28"/>
        </w:rPr>
        <w:t>.</w:t>
      </w:r>
    </w:p>
    <w:p w:rsidR="00D70936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right="0" w:firstLine="0"/>
        <w:rPr>
          <w:szCs w:val="28"/>
        </w:rPr>
      </w:pPr>
    </w:p>
    <w:p w:rsidR="00D70936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right="0" w:firstLine="0"/>
        <w:rPr>
          <w:szCs w:val="28"/>
        </w:rPr>
      </w:pP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right="0" w:firstLine="0"/>
        <w:jc w:val="center"/>
        <w:rPr>
          <w:szCs w:val="28"/>
        </w:rPr>
      </w:pPr>
      <w:r>
        <w:rPr>
          <w:szCs w:val="28"/>
        </w:rPr>
        <w:t xml:space="preserve">__________________________ </w:t>
      </w: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D70936" w:rsidRPr="00821513" w:rsidRDefault="00D70936" w:rsidP="00591EC0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D70936" w:rsidRPr="00821513" w:rsidRDefault="00D70936" w:rsidP="00E86CB4">
      <w:pPr>
        <w:tabs>
          <w:tab w:val="center" w:pos="11333"/>
          <w:tab w:val="right" w:pos="14450"/>
        </w:tabs>
        <w:spacing w:after="0" w:line="120" w:lineRule="atLeast"/>
        <w:ind w:left="-17" w:right="0" w:firstLine="0"/>
        <w:rPr>
          <w:szCs w:val="28"/>
        </w:rPr>
      </w:pPr>
    </w:p>
    <w:p w:rsidR="00D70936" w:rsidRDefault="00D70936" w:rsidP="00E86CB4">
      <w:pPr>
        <w:tabs>
          <w:tab w:val="center" w:pos="11333"/>
          <w:tab w:val="right" w:pos="14450"/>
        </w:tabs>
        <w:spacing w:after="0" w:line="120" w:lineRule="atLeast"/>
        <w:ind w:left="-17" w:right="0" w:firstLine="0"/>
        <w:rPr>
          <w:szCs w:val="28"/>
        </w:rPr>
      </w:pPr>
    </w:p>
    <w:p w:rsidR="00D70936" w:rsidRDefault="00D70936" w:rsidP="00E86CB4">
      <w:pPr>
        <w:tabs>
          <w:tab w:val="center" w:pos="11333"/>
          <w:tab w:val="right" w:pos="14450"/>
        </w:tabs>
        <w:spacing w:after="0" w:line="120" w:lineRule="atLeast"/>
        <w:ind w:left="-17" w:right="0" w:firstLine="0"/>
        <w:rPr>
          <w:szCs w:val="28"/>
        </w:rPr>
      </w:pPr>
    </w:p>
    <w:tbl>
      <w:tblPr>
        <w:tblW w:w="13280" w:type="dxa"/>
        <w:tblLook w:val="01E0"/>
      </w:tblPr>
      <w:tblGrid>
        <w:gridCol w:w="5508"/>
        <w:gridCol w:w="3886"/>
        <w:gridCol w:w="3886"/>
      </w:tblGrid>
      <w:tr w:rsidR="00D70936" w:rsidTr="00AC49E0">
        <w:tc>
          <w:tcPr>
            <w:tcW w:w="5508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120" w:lineRule="atLeast"/>
              <w:ind w:right="0" w:firstLine="0"/>
              <w:jc w:val="left"/>
              <w:rPr>
                <w:szCs w:val="28"/>
              </w:rPr>
            </w:pPr>
          </w:p>
        </w:tc>
        <w:tc>
          <w:tcPr>
            <w:tcW w:w="3886" w:type="dxa"/>
          </w:tcPr>
          <w:p w:rsidR="00D70936" w:rsidRDefault="00D70936" w:rsidP="00AC49E0">
            <w:pPr>
              <w:ind w:right="0" w:firstLine="0"/>
              <w:jc w:val="center"/>
            </w:pPr>
            <w:r>
              <w:t>Приложение № 2</w:t>
            </w:r>
          </w:p>
          <w:p w:rsidR="00D70936" w:rsidRDefault="00D70936" w:rsidP="00AC49E0">
            <w:pPr>
              <w:ind w:right="0" w:firstLine="0"/>
              <w:jc w:val="center"/>
            </w:pP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  <w:r>
              <w:t>УТВЕРЖДЕН</w:t>
            </w: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  <w:r>
              <w:t>распоряжением</w:t>
            </w: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  <w:r>
              <w:t>администрации района</w:t>
            </w: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  <w:r>
              <w:t>01.04.2019 № 80-р</w:t>
            </w:r>
          </w:p>
          <w:p w:rsidR="00D70936" w:rsidRDefault="00D70936" w:rsidP="00AC49E0">
            <w:pPr>
              <w:spacing w:after="0" w:line="240" w:lineRule="exact"/>
              <w:ind w:right="0" w:firstLine="0"/>
              <w:jc w:val="center"/>
            </w:pPr>
          </w:p>
        </w:tc>
        <w:tc>
          <w:tcPr>
            <w:tcW w:w="3886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120" w:lineRule="atLeast"/>
              <w:ind w:right="0" w:firstLine="0"/>
              <w:jc w:val="left"/>
              <w:rPr>
                <w:szCs w:val="28"/>
              </w:rPr>
            </w:pPr>
          </w:p>
        </w:tc>
      </w:tr>
    </w:tbl>
    <w:p w:rsidR="00D70936" w:rsidRDefault="00D70936" w:rsidP="00591EC0">
      <w:pPr>
        <w:tabs>
          <w:tab w:val="center" w:pos="11333"/>
          <w:tab w:val="right" w:pos="14450"/>
        </w:tabs>
        <w:spacing w:after="0" w:line="120" w:lineRule="atLeast"/>
        <w:ind w:right="0"/>
        <w:jc w:val="left"/>
        <w:rPr>
          <w:szCs w:val="28"/>
        </w:rPr>
      </w:pPr>
    </w:p>
    <w:p w:rsidR="00D70936" w:rsidRPr="00821513" w:rsidRDefault="00D70936" w:rsidP="00E17508">
      <w:pPr>
        <w:tabs>
          <w:tab w:val="center" w:pos="11333"/>
          <w:tab w:val="right" w:pos="14450"/>
        </w:tabs>
        <w:spacing w:after="0" w:line="120" w:lineRule="atLeast"/>
        <w:ind w:left="-17" w:right="0" w:firstLine="0"/>
        <w:jc w:val="center"/>
        <w:rPr>
          <w:szCs w:val="28"/>
        </w:rPr>
      </w:pPr>
      <w:r>
        <w:rPr>
          <w:szCs w:val="28"/>
        </w:rPr>
        <w:t>СОСТАВ</w:t>
      </w:r>
    </w:p>
    <w:p w:rsidR="00D70936" w:rsidRDefault="00D70936" w:rsidP="002C005D">
      <w:pPr>
        <w:tabs>
          <w:tab w:val="center" w:pos="11333"/>
          <w:tab w:val="right" w:pos="14450"/>
        </w:tabs>
        <w:spacing w:after="0" w:line="240" w:lineRule="exact"/>
        <w:ind w:left="-17" w:right="0" w:firstLine="0"/>
        <w:jc w:val="center"/>
        <w:rPr>
          <w:szCs w:val="28"/>
        </w:rPr>
      </w:pPr>
      <w:r>
        <w:rPr>
          <w:szCs w:val="28"/>
        </w:rPr>
        <w:t>К</w:t>
      </w:r>
      <w:r w:rsidRPr="00821513">
        <w:rPr>
          <w:szCs w:val="28"/>
        </w:rPr>
        <w:t xml:space="preserve">омиссии </w:t>
      </w:r>
      <w:r w:rsidRPr="00841983">
        <w:rPr>
          <w:szCs w:val="28"/>
        </w:rPr>
        <w:t>по премированию муниципальных служащих,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службы, за выполнение особо важных и сложных заданий</w:t>
      </w:r>
    </w:p>
    <w:p w:rsidR="00D70936" w:rsidRDefault="00D70936" w:rsidP="002C005D">
      <w:pPr>
        <w:tabs>
          <w:tab w:val="center" w:pos="11333"/>
          <w:tab w:val="right" w:pos="14450"/>
        </w:tabs>
        <w:spacing w:after="0" w:line="240" w:lineRule="exact"/>
        <w:ind w:left="-17" w:right="0" w:firstLine="0"/>
        <w:rPr>
          <w:szCs w:val="28"/>
        </w:rPr>
      </w:pPr>
    </w:p>
    <w:tbl>
      <w:tblPr>
        <w:tblW w:w="0" w:type="auto"/>
        <w:tblLook w:val="01E0"/>
      </w:tblPr>
      <w:tblGrid>
        <w:gridCol w:w="468"/>
        <w:gridCol w:w="3060"/>
        <w:gridCol w:w="360"/>
        <w:gridCol w:w="5506"/>
      </w:tblGrid>
      <w:tr w:rsidR="00D70936" w:rsidTr="00D1765D">
        <w:tc>
          <w:tcPr>
            <w:tcW w:w="468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060" w:type="dxa"/>
          </w:tcPr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</w:pPr>
            <w:r>
              <w:t xml:space="preserve">Маслов </w:t>
            </w:r>
          </w:p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</w:pPr>
            <w:r>
              <w:t>Алексей Михайлович</w:t>
            </w:r>
          </w:p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</w:p>
        </w:tc>
        <w:tc>
          <w:tcPr>
            <w:tcW w:w="360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06" w:type="dxa"/>
          </w:tcPr>
          <w:p w:rsidR="00D70936" w:rsidRDefault="00D70936" w:rsidP="004D643D">
            <w:pPr>
              <w:spacing w:after="0" w:line="240" w:lineRule="exact"/>
              <w:ind w:firstLine="0"/>
            </w:pPr>
            <w:r>
              <w:t xml:space="preserve">глава района, </w:t>
            </w:r>
          </w:p>
          <w:p w:rsidR="00D70936" w:rsidRDefault="00D70936" w:rsidP="004D643D">
            <w:pPr>
              <w:spacing w:after="0" w:line="240" w:lineRule="exact"/>
              <w:ind w:firstLine="0"/>
            </w:pPr>
            <w:r>
              <w:t>председатель комиссии</w:t>
            </w:r>
          </w:p>
          <w:p w:rsidR="00D70936" w:rsidRPr="00AC49E0" w:rsidRDefault="00D70936" w:rsidP="004D643D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</w:p>
        </w:tc>
      </w:tr>
      <w:tr w:rsidR="00D70936" w:rsidTr="00D1765D">
        <w:tc>
          <w:tcPr>
            <w:tcW w:w="468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060" w:type="dxa"/>
          </w:tcPr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</w:pPr>
            <w:r>
              <w:t xml:space="preserve">Крупевский </w:t>
            </w:r>
          </w:p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t>Алексей Юрьевич</w:t>
            </w:r>
          </w:p>
        </w:tc>
        <w:tc>
          <w:tcPr>
            <w:tcW w:w="360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06" w:type="dxa"/>
          </w:tcPr>
          <w:p w:rsidR="00D70936" w:rsidRDefault="00D70936" w:rsidP="004D643D">
            <w:pPr>
              <w:spacing w:after="0" w:line="240" w:lineRule="exact"/>
              <w:ind w:firstLine="0"/>
              <w:jc w:val="left"/>
            </w:pPr>
            <w:r>
              <w:t>первый заместитель главы администрации района,  заместитель председателя комиссии</w:t>
            </w:r>
          </w:p>
          <w:p w:rsidR="00D70936" w:rsidRPr="00AC49E0" w:rsidRDefault="00D70936" w:rsidP="004D643D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</w:p>
        </w:tc>
      </w:tr>
      <w:tr w:rsidR="00D70936" w:rsidTr="00D1765D">
        <w:tc>
          <w:tcPr>
            <w:tcW w:w="468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060" w:type="dxa"/>
          </w:tcPr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</w:pPr>
            <w:r>
              <w:t xml:space="preserve">Кожухарь </w:t>
            </w:r>
          </w:p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t>Анна Тимофеевна</w:t>
            </w:r>
          </w:p>
        </w:tc>
        <w:tc>
          <w:tcPr>
            <w:tcW w:w="360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06" w:type="dxa"/>
          </w:tcPr>
          <w:p w:rsidR="00D70936" w:rsidRDefault="00D70936" w:rsidP="004D643D">
            <w:pPr>
              <w:spacing w:after="0" w:line="240" w:lineRule="exact"/>
              <w:ind w:firstLine="0"/>
              <w:jc w:val="left"/>
            </w:pPr>
            <w:r>
              <w:t>главный специалист отдела организационной и нормативно-правовой работе - секретарь комиссии</w:t>
            </w:r>
          </w:p>
          <w:p w:rsidR="00D70936" w:rsidRPr="00AC49E0" w:rsidRDefault="00D70936" w:rsidP="004D643D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left"/>
              <w:rPr>
                <w:szCs w:val="28"/>
              </w:rPr>
            </w:pPr>
          </w:p>
        </w:tc>
      </w:tr>
      <w:tr w:rsidR="00D70936" w:rsidTr="00D1765D">
        <w:tc>
          <w:tcPr>
            <w:tcW w:w="468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</w:p>
        </w:tc>
        <w:tc>
          <w:tcPr>
            <w:tcW w:w="3060" w:type="dxa"/>
          </w:tcPr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</w:p>
        </w:tc>
        <w:tc>
          <w:tcPr>
            <w:tcW w:w="360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</w:p>
        </w:tc>
        <w:tc>
          <w:tcPr>
            <w:tcW w:w="5506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</w:p>
        </w:tc>
      </w:tr>
      <w:tr w:rsidR="00D70936" w:rsidTr="00D1765D">
        <w:tc>
          <w:tcPr>
            <w:tcW w:w="468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060" w:type="dxa"/>
          </w:tcPr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</w:pPr>
            <w:r>
              <w:t xml:space="preserve">Федоренко </w:t>
            </w:r>
          </w:p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t>Нина Алексеевна</w:t>
            </w:r>
          </w:p>
        </w:tc>
        <w:tc>
          <w:tcPr>
            <w:tcW w:w="360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06" w:type="dxa"/>
          </w:tcPr>
          <w:p w:rsidR="00D70936" w:rsidRDefault="00D70936" w:rsidP="004D643D">
            <w:pPr>
              <w:spacing w:after="0" w:line="240" w:lineRule="exact"/>
              <w:ind w:firstLine="0"/>
              <w:jc w:val="left"/>
            </w:pPr>
            <w:r>
              <w:t>управляющий делами администрации района</w:t>
            </w:r>
          </w:p>
          <w:p w:rsidR="00D70936" w:rsidRPr="00AC49E0" w:rsidRDefault="00D70936" w:rsidP="004D643D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left"/>
              <w:rPr>
                <w:szCs w:val="28"/>
              </w:rPr>
            </w:pPr>
          </w:p>
        </w:tc>
      </w:tr>
      <w:tr w:rsidR="00D70936" w:rsidTr="00D1765D">
        <w:tc>
          <w:tcPr>
            <w:tcW w:w="468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060" w:type="dxa"/>
          </w:tcPr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</w:pPr>
            <w:r>
              <w:t xml:space="preserve">Рябыкина </w:t>
            </w:r>
          </w:p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</w:pPr>
            <w:r>
              <w:t>Марина Михайловна</w:t>
            </w:r>
          </w:p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</w:p>
        </w:tc>
        <w:tc>
          <w:tcPr>
            <w:tcW w:w="360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06" w:type="dxa"/>
          </w:tcPr>
          <w:p w:rsidR="00D70936" w:rsidRDefault="00D70936" w:rsidP="004D643D">
            <w:pPr>
              <w:spacing w:after="0" w:line="240" w:lineRule="exact"/>
              <w:ind w:firstLine="0"/>
              <w:jc w:val="left"/>
            </w:pPr>
            <w:r>
              <w:t>главный бухгалтер администрации района</w:t>
            </w:r>
          </w:p>
          <w:p w:rsidR="00D70936" w:rsidRPr="00AC49E0" w:rsidRDefault="00D70936" w:rsidP="004D643D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left"/>
              <w:rPr>
                <w:szCs w:val="28"/>
              </w:rPr>
            </w:pPr>
          </w:p>
        </w:tc>
      </w:tr>
      <w:tr w:rsidR="00D70936" w:rsidTr="00D1765D">
        <w:tc>
          <w:tcPr>
            <w:tcW w:w="468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060" w:type="dxa"/>
          </w:tcPr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</w:pPr>
            <w:r>
              <w:t xml:space="preserve">Коваленко </w:t>
            </w:r>
          </w:p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t>Ирина Сергеевна</w:t>
            </w:r>
          </w:p>
        </w:tc>
        <w:tc>
          <w:tcPr>
            <w:tcW w:w="360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06" w:type="dxa"/>
          </w:tcPr>
          <w:p w:rsidR="00D70936" w:rsidRDefault="00D70936" w:rsidP="004D643D">
            <w:pPr>
              <w:ind w:firstLine="0"/>
              <w:jc w:val="left"/>
            </w:pPr>
            <w:r>
              <w:t>руководитель финансового управления</w:t>
            </w:r>
          </w:p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</w:p>
        </w:tc>
      </w:tr>
      <w:tr w:rsidR="00D70936" w:rsidTr="00D1765D">
        <w:tc>
          <w:tcPr>
            <w:tcW w:w="468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60" w:type="dxa"/>
          </w:tcPr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</w:pPr>
            <w:r>
              <w:t xml:space="preserve">Гермаш </w:t>
            </w:r>
          </w:p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t>Татьяна Сергеевна</w:t>
            </w:r>
          </w:p>
        </w:tc>
        <w:tc>
          <w:tcPr>
            <w:tcW w:w="360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06" w:type="dxa"/>
          </w:tcPr>
          <w:p w:rsidR="00D70936" w:rsidRDefault="00D70936" w:rsidP="004D643D">
            <w:pPr>
              <w:spacing w:after="0" w:line="240" w:lineRule="exact"/>
              <w:ind w:firstLine="0"/>
              <w:jc w:val="left"/>
              <w:rPr>
                <w:szCs w:val="28"/>
              </w:rPr>
            </w:pPr>
            <w:r>
              <w:t xml:space="preserve">руководитель управления образования администрации района (при рассмотрении премирования </w:t>
            </w:r>
            <w:r w:rsidRPr="00841983">
              <w:rPr>
                <w:szCs w:val="28"/>
              </w:rPr>
              <w:t>муниципальных служащих,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</w:t>
            </w:r>
            <w:r>
              <w:rPr>
                <w:szCs w:val="28"/>
              </w:rPr>
              <w:t xml:space="preserve"> управления образования)</w:t>
            </w:r>
          </w:p>
          <w:p w:rsidR="00D70936" w:rsidRPr="00AC49E0" w:rsidRDefault="00D70936" w:rsidP="004D643D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left"/>
              <w:rPr>
                <w:szCs w:val="28"/>
              </w:rPr>
            </w:pPr>
          </w:p>
        </w:tc>
      </w:tr>
      <w:tr w:rsidR="00D70936" w:rsidTr="00D1765D">
        <w:tc>
          <w:tcPr>
            <w:tcW w:w="468" w:type="dxa"/>
          </w:tcPr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060" w:type="dxa"/>
          </w:tcPr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 xml:space="preserve">Зимина </w:t>
            </w:r>
          </w:p>
          <w:p w:rsidR="00D70936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</w:pPr>
            <w:r>
              <w:rPr>
                <w:szCs w:val="28"/>
              </w:rPr>
              <w:t>Людмила Мильевна</w:t>
            </w:r>
          </w:p>
        </w:tc>
        <w:tc>
          <w:tcPr>
            <w:tcW w:w="360" w:type="dxa"/>
          </w:tcPr>
          <w:p w:rsidR="00D70936" w:rsidRPr="00AC49E0" w:rsidRDefault="00D70936" w:rsidP="00AC49E0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06" w:type="dxa"/>
          </w:tcPr>
          <w:p w:rsidR="00D70936" w:rsidRDefault="00D70936" w:rsidP="00D1765D">
            <w:pPr>
              <w:spacing w:after="0" w:line="240" w:lineRule="exact"/>
              <w:ind w:firstLine="0"/>
              <w:jc w:val="left"/>
            </w:pPr>
            <w:r>
              <w:rPr>
                <w:szCs w:val="28"/>
              </w:rPr>
              <w:t xml:space="preserve">руководитель отдела культуры </w:t>
            </w:r>
            <w:r>
              <w:t xml:space="preserve">(при рассмотрении премирования </w:t>
            </w:r>
            <w:r w:rsidRPr="00841983">
              <w:rPr>
                <w:szCs w:val="28"/>
              </w:rPr>
              <w:t>муниципальных служащих, а также лиц, исполняющих обязанности по техническому обеспечению деятельности органов местного самоуправления, замещающих должности, не являющиеся должностями муниципальной службы</w:t>
            </w:r>
            <w:r>
              <w:rPr>
                <w:szCs w:val="28"/>
              </w:rPr>
              <w:t xml:space="preserve"> управления образования)</w:t>
            </w:r>
          </w:p>
          <w:p w:rsidR="00D70936" w:rsidRPr="00AC49E0" w:rsidRDefault="00D70936" w:rsidP="00D1765D">
            <w:pPr>
              <w:tabs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left"/>
              <w:rPr>
                <w:szCs w:val="28"/>
              </w:rPr>
            </w:pPr>
          </w:p>
        </w:tc>
      </w:tr>
    </w:tbl>
    <w:p w:rsidR="00D70936" w:rsidRPr="00821513" w:rsidRDefault="00D70936" w:rsidP="00D1765D">
      <w:pPr>
        <w:tabs>
          <w:tab w:val="center" w:pos="11333"/>
          <w:tab w:val="right" w:pos="14450"/>
        </w:tabs>
        <w:spacing w:after="0" w:line="240" w:lineRule="exact"/>
        <w:ind w:left="-17" w:right="0" w:firstLine="0"/>
        <w:jc w:val="center"/>
      </w:pPr>
      <w:r>
        <w:t xml:space="preserve">__________________________________ </w:t>
      </w:r>
    </w:p>
    <w:sectPr w:rsidR="00D70936" w:rsidRPr="00821513" w:rsidSect="00591EC0">
      <w:headerReference w:type="even" r:id="rId7"/>
      <w:headerReference w:type="default" r:id="rId8"/>
      <w:headerReference w:type="first" r:id="rId9"/>
      <w:pgSz w:w="11900" w:h="16840"/>
      <w:pgMar w:top="1134" w:right="567" w:bottom="1134" w:left="215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36" w:rsidRDefault="00D70936" w:rsidP="00EC5CB0">
      <w:pPr>
        <w:spacing w:after="0" w:line="240" w:lineRule="auto"/>
      </w:pPr>
      <w:r>
        <w:separator/>
      </w:r>
    </w:p>
  </w:endnote>
  <w:endnote w:type="continuationSeparator" w:id="0">
    <w:p w:rsidR="00D70936" w:rsidRDefault="00D70936" w:rsidP="00E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36" w:rsidRDefault="00D70936" w:rsidP="00EC5CB0">
      <w:pPr>
        <w:spacing w:after="0" w:line="240" w:lineRule="auto"/>
      </w:pPr>
      <w:r>
        <w:separator/>
      </w:r>
    </w:p>
  </w:footnote>
  <w:footnote w:type="continuationSeparator" w:id="0">
    <w:p w:rsidR="00D70936" w:rsidRDefault="00D70936" w:rsidP="00EC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36" w:rsidRDefault="00D70936">
    <w:pPr>
      <w:spacing w:after="0" w:line="259" w:lineRule="auto"/>
      <w:ind w:left="118" w:right="0" w:firstLine="0"/>
      <w:jc w:val="center"/>
    </w:pPr>
    <w:fldSimple w:instr=" PAGE   \* MERGEFORMAT ">
      <w:r>
        <w:rPr>
          <w:sz w:val="24"/>
        </w:rPr>
        <w:t>8</w:t>
      </w:r>
    </w:fldSimple>
    <w:r>
      <w:rPr>
        <w:sz w:val="24"/>
      </w:rPr>
      <w:t xml:space="preserve"> </w:t>
    </w:r>
  </w:p>
  <w:p w:rsidR="00D70936" w:rsidRDefault="00D70936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36" w:rsidRDefault="00D70936">
    <w:pPr>
      <w:spacing w:after="0" w:line="259" w:lineRule="auto"/>
      <w:ind w:left="118" w:right="0" w:firstLine="0"/>
      <w:jc w:val="center"/>
    </w:pPr>
    <w:fldSimple w:instr=" PAGE   \* MERGEFORMAT ">
      <w:r w:rsidRPr="003A5AFA">
        <w:rPr>
          <w:noProof/>
          <w:sz w:val="24"/>
        </w:rPr>
        <w:t>5</w:t>
      </w:r>
    </w:fldSimple>
    <w:r>
      <w:rPr>
        <w:sz w:val="24"/>
      </w:rPr>
      <w:t xml:space="preserve"> </w:t>
    </w:r>
  </w:p>
  <w:p w:rsidR="00D70936" w:rsidRDefault="00D70936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36" w:rsidRDefault="00D70936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59B"/>
    <w:multiLevelType w:val="hybridMultilevel"/>
    <w:tmpl w:val="F3FA76FE"/>
    <w:lvl w:ilvl="0" w:tplc="9968C7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D8C2CD3"/>
    <w:multiLevelType w:val="hybridMultilevel"/>
    <w:tmpl w:val="5F1A052E"/>
    <w:lvl w:ilvl="0" w:tplc="019C34C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CB4"/>
    <w:rsid w:val="00053E9B"/>
    <w:rsid w:val="00090E2F"/>
    <w:rsid w:val="000B58FF"/>
    <w:rsid w:val="000C4AEF"/>
    <w:rsid w:val="001521BC"/>
    <w:rsid w:val="00160B39"/>
    <w:rsid w:val="00197205"/>
    <w:rsid w:val="00223677"/>
    <w:rsid w:val="00250C98"/>
    <w:rsid w:val="002C005D"/>
    <w:rsid w:val="002D46BB"/>
    <w:rsid w:val="003335BB"/>
    <w:rsid w:val="0035211A"/>
    <w:rsid w:val="00363589"/>
    <w:rsid w:val="00366B47"/>
    <w:rsid w:val="003A5AFA"/>
    <w:rsid w:val="003E02ED"/>
    <w:rsid w:val="003E3950"/>
    <w:rsid w:val="00406402"/>
    <w:rsid w:val="0041720A"/>
    <w:rsid w:val="00430846"/>
    <w:rsid w:val="004858F5"/>
    <w:rsid w:val="004A28AF"/>
    <w:rsid w:val="004D643D"/>
    <w:rsid w:val="004D7172"/>
    <w:rsid w:val="0052323B"/>
    <w:rsid w:val="00532128"/>
    <w:rsid w:val="00561583"/>
    <w:rsid w:val="005779EC"/>
    <w:rsid w:val="00591EC0"/>
    <w:rsid w:val="0061415F"/>
    <w:rsid w:val="00673770"/>
    <w:rsid w:val="006B5CA7"/>
    <w:rsid w:val="007201CB"/>
    <w:rsid w:val="007719F3"/>
    <w:rsid w:val="007926CD"/>
    <w:rsid w:val="00792C5B"/>
    <w:rsid w:val="00795AF1"/>
    <w:rsid w:val="007E023E"/>
    <w:rsid w:val="00821513"/>
    <w:rsid w:val="00841983"/>
    <w:rsid w:val="00871306"/>
    <w:rsid w:val="00941E2F"/>
    <w:rsid w:val="009F4AAB"/>
    <w:rsid w:val="00A458B3"/>
    <w:rsid w:val="00A769CA"/>
    <w:rsid w:val="00A95750"/>
    <w:rsid w:val="00AB7832"/>
    <w:rsid w:val="00AC49E0"/>
    <w:rsid w:val="00AD1AC5"/>
    <w:rsid w:val="00B079E0"/>
    <w:rsid w:val="00B77746"/>
    <w:rsid w:val="00BB3608"/>
    <w:rsid w:val="00BC39BC"/>
    <w:rsid w:val="00C34760"/>
    <w:rsid w:val="00C53CF8"/>
    <w:rsid w:val="00C646E9"/>
    <w:rsid w:val="00C76DF6"/>
    <w:rsid w:val="00CF6118"/>
    <w:rsid w:val="00D1765D"/>
    <w:rsid w:val="00D22647"/>
    <w:rsid w:val="00D46579"/>
    <w:rsid w:val="00D70936"/>
    <w:rsid w:val="00DB44C8"/>
    <w:rsid w:val="00DC1F5A"/>
    <w:rsid w:val="00DC6A1E"/>
    <w:rsid w:val="00DF65CD"/>
    <w:rsid w:val="00DF6758"/>
    <w:rsid w:val="00E17508"/>
    <w:rsid w:val="00E2441C"/>
    <w:rsid w:val="00E27FA7"/>
    <w:rsid w:val="00E86CB4"/>
    <w:rsid w:val="00EA51D2"/>
    <w:rsid w:val="00EC5CB0"/>
    <w:rsid w:val="00F15520"/>
    <w:rsid w:val="00F21A3A"/>
    <w:rsid w:val="00F36DCC"/>
    <w:rsid w:val="00F73B5E"/>
    <w:rsid w:val="00FE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B4"/>
    <w:pPr>
      <w:spacing w:after="1" w:line="249" w:lineRule="auto"/>
      <w:ind w:right="18" w:firstLine="700"/>
      <w:jc w:val="both"/>
    </w:pPr>
    <w:rPr>
      <w:rFonts w:ascii="Times New Roman" w:eastAsia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6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7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9EC"/>
    <w:rPr>
      <w:rFonts w:ascii="Segoe UI" w:hAnsi="Segoe UI" w:cs="Segoe UI"/>
      <w:color w:val="000000"/>
      <w:sz w:val="18"/>
      <w:szCs w:val="18"/>
      <w:lang w:eastAsia="ru-RU"/>
    </w:rPr>
  </w:style>
  <w:style w:type="table" w:styleId="TableGrid">
    <w:name w:val="Table Grid"/>
    <w:basedOn w:val="TableNormal"/>
    <w:uiPriority w:val="99"/>
    <w:locked/>
    <w:rsid w:val="00591EC0"/>
    <w:pPr>
      <w:spacing w:after="1" w:line="249" w:lineRule="auto"/>
      <w:ind w:right="18" w:firstLine="700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E1F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5</Pages>
  <Words>1164</Words>
  <Characters>6641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35</cp:revision>
  <cp:lastPrinted>2019-04-03T01:30:00Z</cp:lastPrinted>
  <dcterms:created xsi:type="dcterms:W3CDTF">2019-03-28T22:37:00Z</dcterms:created>
  <dcterms:modified xsi:type="dcterms:W3CDTF">2019-04-10T22:18:00Z</dcterms:modified>
</cp:coreProperties>
</file>