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Look w:val="01E0"/>
      </w:tblPr>
      <w:tblGrid>
        <w:gridCol w:w="5498"/>
        <w:gridCol w:w="3648"/>
      </w:tblGrid>
      <w:tr w:rsidR="000D267B" w:rsidTr="004B061B">
        <w:trPr>
          <w:jc w:val="center"/>
        </w:trPr>
        <w:tc>
          <w:tcPr>
            <w:tcW w:w="5498" w:type="dxa"/>
          </w:tcPr>
          <w:p w:rsidR="000D267B" w:rsidRPr="004B061B" w:rsidRDefault="000D267B" w:rsidP="004B061B">
            <w:pPr>
              <w:pStyle w:val="NoSpacing"/>
              <w:spacing w:line="240" w:lineRule="exact"/>
              <w:ind w:right="14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8" w:type="dxa"/>
          </w:tcPr>
          <w:p w:rsidR="000D267B" w:rsidRPr="004B061B" w:rsidRDefault="000D267B" w:rsidP="004B061B">
            <w:pPr>
              <w:pStyle w:val="NoSpacing"/>
              <w:spacing w:line="240" w:lineRule="exact"/>
              <w:ind w:right="14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061B">
              <w:rPr>
                <w:rFonts w:ascii="Times New Roman" w:hAnsi="Times New Roman"/>
                <w:sz w:val="24"/>
                <w:szCs w:val="24"/>
              </w:rPr>
              <w:t>Приложение 1</w:t>
            </w:r>
          </w:p>
          <w:p w:rsidR="000D267B" w:rsidRPr="004B061B" w:rsidRDefault="000D267B" w:rsidP="004B061B">
            <w:pPr>
              <w:pStyle w:val="NoSpacing"/>
              <w:spacing w:line="240" w:lineRule="exact"/>
              <w:ind w:right="14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D267B" w:rsidRPr="004B061B" w:rsidRDefault="000D267B" w:rsidP="004B061B">
            <w:pPr>
              <w:pStyle w:val="NoSpacing"/>
              <w:spacing w:line="240" w:lineRule="exact"/>
              <w:ind w:right="14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061B">
              <w:rPr>
                <w:rFonts w:ascii="Times New Roman" w:hAnsi="Times New Roman"/>
                <w:sz w:val="24"/>
                <w:szCs w:val="24"/>
              </w:rPr>
              <w:t>УТВЕРЖДЕН</w:t>
            </w:r>
          </w:p>
          <w:p w:rsidR="000D267B" w:rsidRPr="004B061B" w:rsidRDefault="000D267B" w:rsidP="004B061B">
            <w:pPr>
              <w:pStyle w:val="NoSpacing"/>
              <w:spacing w:line="240" w:lineRule="exact"/>
              <w:ind w:right="14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061B">
              <w:rPr>
                <w:rFonts w:ascii="Times New Roman" w:hAnsi="Times New Roman"/>
                <w:sz w:val="24"/>
                <w:szCs w:val="24"/>
              </w:rPr>
              <w:t>постановлением</w:t>
            </w:r>
          </w:p>
          <w:p w:rsidR="000D267B" w:rsidRPr="004B061B" w:rsidRDefault="000D267B" w:rsidP="004B061B">
            <w:pPr>
              <w:pStyle w:val="NoSpacing"/>
              <w:spacing w:line="240" w:lineRule="exact"/>
              <w:ind w:right="14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061B">
              <w:rPr>
                <w:rFonts w:ascii="Times New Roman" w:hAnsi="Times New Roman"/>
                <w:sz w:val="24"/>
                <w:szCs w:val="24"/>
              </w:rPr>
              <w:t>администрации района</w:t>
            </w:r>
          </w:p>
          <w:p w:rsidR="000D267B" w:rsidRPr="004B061B" w:rsidRDefault="000D267B" w:rsidP="004B061B">
            <w:pPr>
              <w:pStyle w:val="NoSpacing"/>
              <w:spacing w:line="240" w:lineRule="exact"/>
              <w:ind w:right="14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D267B" w:rsidRPr="004B061B" w:rsidRDefault="000D267B" w:rsidP="004B061B">
            <w:pPr>
              <w:pStyle w:val="NoSpacing"/>
              <w:spacing w:line="240" w:lineRule="exact"/>
              <w:ind w:right="14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 30.04.2019  № 241</w:t>
            </w:r>
          </w:p>
        </w:tc>
      </w:tr>
    </w:tbl>
    <w:p w:rsidR="000D267B" w:rsidRDefault="000D267B" w:rsidP="00982CF5">
      <w:pPr>
        <w:pStyle w:val="NoSpacing"/>
        <w:spacing w:line="240" w:lineRule="exact"/>
        <w:ind w:right="141"/>
        <w:rPr>
          <w:rFonts w:ascii="Times New Roman" w:hAnsi="Times New Roman"/>
          <w:sz w:val="24"/>
          <w:szCs w:val="24"/>
        </w:rPr>
      </w:pPr>
    </w:p>
    <w:p w:rsidR="000D267B" w:rsidRDefault="000D267B" w:rsidP="0019683B">
      <w:pPr>
        <w:pStyle w:val="NoSpacing"/>
        <w:spacing w:line="240" w:lineRule="exact"/>
        <w:ind w:right="141"/>
        <w:jc w:val="right"/>
        <w:rPr>
          <w:rFonts w:ascii="Times New Roman" w:hAnsi="Times New Roman"/>
          <w:sz w:val="24"/>
          <w:szCs w:val="24"/>
        </w:rPr>
      </w:pPr>
    </w:p>
    <w:p w:rsidR="000D267B" w:rsidRPr="004E1EC3" w:rsidRDefault="000D267B" w:rsidP="0019683B">
      <w:pPr>
        <w:pStyle w:val="NoSpacing"/>
        <w:ind w:left="284" w:right="-284"/>
        <w:jc w:val="right"/>
        <w:rPr>
          <w:rFonts w:ascii="Times New Roman" w:hAnsi="Times New Roman"/>
          <w:sz w:val="24"/>
          <w:szCs w:val="24"/>
        </w:rPr>
      </w:pPr>
      <w:r w:rsidRPr="004E1EC3">
        <w:rPr>
          <w:rFonts w:ascii="Times New Roman" w:hAnsi="Times New Roman"/>
          <w:sz w:val="24"/>
          <w:szCs w:val="24"/>
        </w:rPr>
        <w:t xml:space="preserve">  </w:t>
      </w:r>
    </w:p>
    <w:p w:rsidR="000D267B" w:rsidRPr="001449DC" w:rsidRDefault="000D267B" w:rsidP="0019683B">
      <w:pPr>
        <w:pStyle w:val="NoSpacing"/>
        <w:jc w:val="center"/>
        <w:rPr>
          <w:rFonts w:ascii="Times New Roman" w:hAnsi="Times New Roman"/>
          <w:sz w:val="28"/>
          <w:szCs w:val="28"/>
        </w:rPr>
      </w:pPr>
    </w:p>
    <w:p w:rsidR="000D267B" w:rsidRPr="001449DC" w:rsidRDefault="000D267B" w:rsidP="0019683B">
      <w:pPr>
        <w:pStyle w:val="NoSpacing"/>
        <w:jc w:val="center"/>
        <w:rPr>
          <w:rFonts w:ascii="Times New Roman" w:hAnsi="Times New Roman"/>
          <w:sz w:val="28"/>
          <w:szCs w:val="28"/>
        </w:rPr>
      </w:pPr>
      <w:r w:rsidRPr="001449DC">
        <w:rPr>
          <w:rFonts w:ascii="Times New Roman" w:hAnsi="Times New Roman"/>
          <w:sz w:val="28"/>
          <w:szCs w:val="28"/>
        </w:rPr>
        <w:t>ПЕРЕЧЕНЬ</w:t>
      </w:r>
    </w:p>
    <w:p w:rsidR="000D267B" w:rsidRPr="001449DC" w:rsidRDefault="000D267B" w:rsidP="00982CF5">
      <w:pPr>
        <w:pStyle w:val="NoSpacing"/>
        <w:spacing w:line="240" w:lineRule="exact"/>
        <w:jc w:val="center"/>
        <w:rPr>
          <w:rFonts w:ascii="Times New Roman" w:hAnsi="Times New Roman"/>
          <w:sz w:val="28"/>
          <w:szCs w:val="28"/>
        </w:rPr>
      </w:pPr>
      <w:r w:rsidRPr="001449DC">
        <w:rPr>
          <w:rFonts w:ascii="Times New Roman" w:hAnsi="Times New Roman"/>
          <w:sz w:val="28"/>
          <w:szCs w:val="28"/>
        </w:rPr>
        <w:t>ответственных исполнителей органов местного самоуправления за выполнение показателей по мобилизации доходов</w:t>
      </w:r>
    </w:p>
    <w:p w:rsidR="000D267B" w:rsidRPr="001449DC" w:rsidRDefault="000D267B" w:rsidP="00982CF5">
      <w:pPr>
        <w:pStyle w:val="NoSpacing"/>
        <w:spacing w:line="240" w:lineRule="exac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бюджет района на 2019</w:t>
      </w:r>
      <w:r w:rsidRPr="001449DC">
        <w:rPr>
          <w:rFonts w:ascii="Times New Roman" w:hAnsi="Times New Roman"/>
          <w:sz w:val="28"/>
          <w:szCs w:val="28"/>
        </w:rPr>
        <w:t xml:space="preserve"> год</w:t>
      </w:r>
    </w:p>
    <w:p w:rsidR="000D267B" w:rsidRPr="001449DC" w:rsidRDefault="000D267B" w:rsidP="0019683B">
      <w:pPr>
        <w:pStyle w:val="NoSpacing"/>
        <w:spacing w:line="240" w:lineRule="exact"/>
        <w:jc w:val="both"/>
        <w:rPr>
          <w:rFonts w:ascii="Times New Roman" w:hAnsi="Times New Roman"/>
          <w:sz w:val="28"/>
          <w:szCs w:val="28"/>
        </w:rPr>
        <w:sectPr w:rsidR="000D267B" w:rsidRPr="001449DC" w:rsidSect="00D44146">
          <w:pgSz w:w="11906" w:h="16838"/>
          <w:pgMar w:top="1134" w:right="991" w:bottom="1134" w:left="1985" w:header="709" w:footer="709" w:gutter="0"/>
          <w:cols w:space="708"/>
          <w:docGrid w:linePitch="360"/>
        </w:sectPr>
      </w:pPr>
    </w:p>
    <w:p w:rsidR="000D267B" w:rsidRPr="001449DC" w:rsidRDefault="000D267B" w:rsidP="0019683B">
      <w:pPr>
        <w:pStyle w:val="NoSpacing"/>
        <w:spacing w:line="240" w:lineRule="exact"/>
        <w:jc w:val="both"/>
        <w:rPr>
          <w:rFonts w:ascii="Times New Roman" w:hAnsi="Times New Roman"/>
          <w:sz w:val="28"/>
          <w:szCs w:val="28"/>
        </w:rPr>
      </w:pPr>
    </w:p>
    <w:tbl>
      <w:tblPr>
        <w:tblW w:w="9498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675"/>
        <w:gridCol w:w="3401"/>
        <w:gridCol w:w="5422"/>
      </w:tblGrid>
      <w:tr w:rsidR="000D267B" w:rsidRPr="005051E6" w:rsidTr="005051E6">
        <w:trPr>
          <w:tblHeader/>
        </w:trPr>
        <w:tc>
          <w:tcPr>
            <w:tcW w:w="675" w:type="dxa"/>
          </w:tcPr>
          <w:p w:rsidR="000D267B" w:rsidRPr="005051E6" w:rsidRDefault="000D267B" w:rsidP="005051E6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051E6">
              <w:rPr>
                <w:rFonts w:ascii="Times New Roman" w:hAnsi="Times New Roman"/>
                <w:sz w:val="28"/>
                <w:szCs w:val="28"/>
              </w:rPr>
              <w:t>№ п/п</w:t>
            </w:r>
          </w:p>
        </w:tc>
        <w:tc>
          <w:tcPr>
            <w:tcW w:w="3401" w:type="dxa"/>
          </w:tcPr>
          <w:p w:rsidR="000D267B" w:rsidRPr="005051E6" w:rsidRDefault="000D267B" w:rsidP="005051E6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051E6">
              <w:rPr>
                <w:rFonts w:ascii="Times New Roman" w:hAnsi="Times New Roman"/>
                <w:sz w:val="28"/>
                <w:szCs w:val="28"/>
              </w:rPr>
              <w:t>Ответственные исполнители</w:t>
            </w:r>
          </w:p>
        </w:tc>
        <w:tc>
          <w:tcPr>
            <w:tcW w:w="5422" w:type="dxa"/>
          </w:tcPr>
          <w:p w:rsidR="000D267B" w:rsidRPr="005051E6" w:rsidRDefault="000D267B" w:rsidP="005051E6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051E6">
              <w:rPr>
                <w:rFonts w:ascii="Times New Roman" w:hAnsi="Times New Roman"/>
                <w:sz w:val="28"/>
                <w:szCs w:val="28"/>
              </w:rPr>
              <w:t>Наименование курируемого вида платежа</w:t>
            </w:r>
          </w:p>
        </w:tc>
      </w:tr>
      <w:tr w:rsidR="000D267B" w:rsidRPr="005051E6" w:rsidTr="005051E6">
        <w:tc>
          <w:tcPr>
            <w:tcW w:w="675" w:type="dxa"/>
          </w:tcPr>
          <w:p w:rsidR="000D267B" w:rsidRPr="005051E6" w:rsidRDefault="000D267B" w:rsidP="005051E6">
            <w:pPr>
              <w:pStyle w:val="NoSpacing"/>
              <w:spacing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51E6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3401" w:type="dxa"/>
          </w:tcPr>
          <w:p w:rsidR="000D267B" w:rsidRPr="005051E6" w:rsidRDefault="000D267B" w:rsidP="005051E6">
            <w:pPr>
              <w:pStyle w:val="NoSpacing"/>
              <w:spacing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51E6">
              <w:rPr>
                <w:rFonts w:ascii="Times New Roman" w:hAnsi="Times New Roman"/>
                <w:sz w:val="28"/>
                <w:szCs w:val="28"/>
              </w:rPr>
              <w:t>Отдел по экономике  и работе с малым бизнесом</w:t>
            </w:r>
          </w:p>
        </w:tc>
        <w:tc>
          <w:tcPr>
            <w:tcW w:w="5422" w:type="dxa"/>
          </w:tcPr>
          <w:p w:rsidR="000D267B" w:rsidRPr="005051E6" w:rsidRDefault="000D267B" w:rsidP="005051E6">
            <w:pPr>
              <w:pStyle w:val="NoSpacing"/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5051E6">
              <w:rPr>
                <w:rFonts w:ascii="Times New Roman" w:hAnsi="Times New Roman"/>
                <w:sz w:val="28"/>
                <w:szCs w:val="28"/>
              </w:rPr>
              <w:t>- налог на доходы физических лиц юридических лиц по видам экономической деятельности: угледобывающая, золотодобывающая, добыча олова, лесной комплекс, торговля;</w:t>
            </w:r>
          </w:p>
          <w:p w:rsidR="000D267B" w:rsidRPr="005051E6" w:rsidRDefault="000D267B" w:rsidP="005051E6">
            <w:pPr>
              <w:pStyle w:val="NoSpacing"/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5051E6">
              <w:rPr>
                <w:rFonts w:ascii="Times New Roman" w:hAnsi="Times New Roman"/>
                <w:sz w:val="28"/>
                <w:szCs w:val="28"/>
              </w:rPr>
              <w:t>- единый налог на вмененный доход для отдельных видов деятельности;</w:t>
            </w:r>
          </w:p>
          <w:p w:rsidR="000D267B" w:rsidRPr="005051E6" w:rsidRDefault="000D267B" w:rsidP="005051E6">
            <w:pPr>
              <w:pStyle w:val="NoSpacing"/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5051E6">
              <w:rPr>
                <w:rFonts w:ascii="Times New Roman" w:hAnsi="Times New Roman"/>
                <w:sz w:val="28"/>
                <w:szCs w:val="28"/>
              </w:rPr>
              <w:t>- единый сельс</w:t>
            </w:r>
            <w:bookmarkStart w:id="0" w:name="_GoBack"/>
            <w:bookmarkEnd w:id="0"/>
            <w:r w:rsidRPr="005051E6">
              <w:rPr>
                <w:rFonts w:ascii="Times New Roman" w:hAnsi="Times New Roman"/>
                <w:sz w:val="28"/>
                <w:szCs w:val="28"/>
              </w:rPr>
              <w:t>кохозяйственный налог;</w:t>
            </w:r>
          </w:p>
          <w:p w:rsidR="000D267B" w:rsidRPr="005051E6" w:rsidRDefault="000D267B" w:rsidP="005051E6">
            <w:pPr>
              <w:pStyle w:val="NoSpacing"/>
              <w:spacing w:line="240" w:lineRule="exact"/>
            </w:pPr>
            <w:r w:rsidRPr="005051E6">
              <w:rPr>
                <w:rFonts w:ascii="Times New Roman" w:hAnsi="Times New Roman"/>
                <w:sz w:val="28"/>
                <w:szCs w:val="28"/>
              </w:rPr>
              <w:t>- плата за негативное воздействие на окружающую среду</w:t>
            </w:r>
          </w:p>
        </w:tc>
      </w:tr>
      <w:tr w:rsidR="000D267B" w:rsidRPr="005051E6" w:rsidTr="005051E6">
        <w:tc>
          <w:tcPr>
            <w:tcW w:w="675" w:type="dxa"/>
          </w:tcPr>
          <w:p w:rsidR="000D267B" w:rsidRPr="005051E6" w:rsidRDefault="000D267B" w:rsidP="005051E6">
            <w:pPr>
              <w:pStyle w:val="NoSpacing"/>
              <w:spacing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51E6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3401" w:type="dxa"/>
          </w:tcPr>
          <w:p w:rsidR="000D267B" w:rsidRPr="005051E6" w:rsidRDefault="000D267B" w:rsidP="005051E6">
            <w:pPr>
              <w:pStyle w:val="NoSpacing"/>
              <w:spacing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51E6">
              <w:rPr>
                <w:rFonts w:ascii="Times New Roman" w:hAnsi="Times New Roman"/>
                <w:sz w:val="28"/>
                <w:szCs w:val="28"/>
              </w:rPr>
              <w:t>Отдел жилищно-коммунального хозяйства и энергетики</w:t>
            </w:r>
          </w:p>
        </w:tc>
        <w:tc>
          <w:tcPr>
            <w:tcW w:w="5422" w:type="dxa"/>
          </w:tcPr>
          <w:p w:rsidR="000D267B" w:rsidRPr="005051E6" w:rsidRDefault="000D267B" w:rsidP="005051E6">
            <w:pPr>
              <w:pStyle w:val="NoSpacing"/>
              <w:spacing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51E6">
              <w:rPr>
                <w:rFonts w:ascii="Times New Roman" w:hAnsi="Times New Roman"/>
                <w:sz w:val="28"/>
                <w:szCs w:val="28"/>
              </w:rPr>
              <w:t>- налог на доходы физических лиц организаций ЖКХ и энергетики;</w:t>
            </w:r>
          </w:p>
          <w:p w:rsidR="000D267B" w:rsidRPr="005051E6" w:rsidRDefault="000D267B" w:rsidP="005051E6">
            <w:pPr>
              <w:pStyle w:val="NoSpacing"/>
              <w:spacing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51E6">
              <w:rPr>
                <w:rFonts w:ascii="Times New Roman" w:hAnsi="Times New Roman"/>
                <w:sz w:val="28"/>
                <w:szCs w:val="28"/>
              </w:rPr>
              <w:t xml:space="preserve"> - налоги, взимаемые в связи с применением упрощенной системы налогообложения организаций ЖКХ</w:t>
            </w:r>
          </w:p>
        </w:tc>
      </w:tr>
      <w:tr w:rsidR="000D267B" w:rsidRPr="005051E6" w:rsidTr="005051E6">
        <w:tc>
          <w:tcPr>
            <w:tcW w:w="675" w:type="dxa"/>
          </w:tcPr>
          <w:p w:rsidR="000D267B" w:rsidRPr="005051E6" w:rsidRDefault="000D267B" w:rsidP="005051E6">
            <w:pPr>
              <w:pStyle w:val="NoSpacing"/>
              <w:spacing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51E6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3401" w:type="dxa"/>
          </w:tcPr>
          <w:p w:rsidR="000D267B" w:rsidRPr="005051E6" w:rsidRDefault="000D267B" w:rsidP="005051E6">
            <w:pPr>
              <w:pStyle w:val="NoSpacing"/>
              <w:spacing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51E6">
              <w:rPr>
                <w:rFonts w:ascii="Times New Roman" w:hAnsi="Times New Roman"/>
                <w:sz w:val="28"/>
                <w:szCs w:val="28"/>
              </w:rPr>
              <w:t>Отдел земельных и имущественных отношений</w:t>
            </w:r>
          </w:p>
        </w:tc>
        <w:tc>
          <w:tcPr>
            <w:tcW w:w="5422" w:type="dxa"/>
          </w:tcPr>
          <w:p w:rsidR="000D267B" w:rsidRPr="005051E6" w:rsidRDefault="000D267B" w:rsidP="005051E6">
            <w:pPr>
              <w:pStyle w:val="ConsPlusNormal"/>
              <w:spacing w:line="240" w:lineRule="exact"/>
              <w:jc w:val="both"/>
            </w:pPr>
            <w:r w:rsidRPr="005051E6">
              <w:t>- 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участков;</w:t>
            </w:r>
          </w:p>
          <w:p w:rsidR="000D267B" w:rsidRPr="005051E6" w:rsidRDefault="000D267B" w:rsidP="005051E6">
            <w:pPr>
              <w:pStyle w:val="ConsPlusNormal"/>
              <w:spacing w:line="240" w:lineRule="exact"/>
              <w:jc w:val="both"/>
            </w:pPr>
            <w:r w:rsidRPr="005051E6">
              <w:rPr>
                <w:lang w:eastAsia="ru-RU"/>
              </w:rPr>
              <w:t>- 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районов, городских и сельских поселений;</w:t>
            </w:r>
          </w:p>
          <w:p w:rsidR="000D267B" w:rsidRPr="005051E6" w:rsidRDefault="000D267B" w:rsidP="005051E6">
            <w:pPr>
              <w:pStyle w:val="ConsPlusNormal"/>
              <w:spacing w:line="240" w:lineRule="exact"/>
              <w:jc w:val="both"/>
            </w:pPr>
            <w:r w:rsidRPr="005051E6">
              <w:t>- 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учреждений);</w:t>
            </w:r>
          </w:p>
          <w:p w:rsidR="000D267B" w:rsidRPr="005051E6" w:rsidRDefault="000D267B" w:rsidP="005051E6">
            <w:pPr>
              <w:pStyle w:val="ConsPlusNormal"/>
              <w:spacing w:line="240" w:lineRule="exact"/>
              <w:jc w:val="both"/>
            </w:pPr>
            <w:r w:rsidRPr="005051E6">
              <w:t>- 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казенных);</w:t>
            </w:r>
          </w:p>
          <w:p w:rsidR="000D267B" w:rsidRPr="005051E6" w:rsidRDefault="000D267B" w:rsidP="005051E6">
            <w:pPr>
              <w:pStyle w:val="ConsPlusNormal"/>
              <w:spacing w:line="240" w:lineRule="exact"/>
              <w:jc w:val="both"/>
            </w:pPr>
            <w:r w:rsidRPr="005051E6">
              <w:t>- доходы от продажи земельных участков, государственная собственность на которые не разграничена;</w:t>
            </w:r>
          </w:p>
          <w:p w:rsidR="000D267B" w:rsidRPr="005051E6" w:rsidRDefault="000D267B" w:rsidP="005051E6">
            <w:pPr>
              <w:pStyle w:val="ConsPlusNormal"/>
              <w:spacing w:line="240" w:lineRule="exact"/>
              <w:jc w:val="both"/>
            </w:pPr>
            <w:r w:rsidRPr="005051E6">
              <w:t>- доходы от реализации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0D267B" w:rsidRPr="005051E6" w:rsidTr="005051E6">
        <w:tc>
          <w:tcPr>
            <w:tcW w:w="675" w:type="dxa"/>
          </w:tcPr>
          <w:p w:rsidR="000D267B" w:rsidRPr="005051E6" w:rsidRDefault="000D267B" w:rsidP="005051E6">
            <w:pPr>
              <w:pStyle w:val="NoSpacing"/>
              <w:spacing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51E6"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3401" w:type="dxa"/>
          </w:tcPr>
          <w:p w:rsidR="000D267B" w:rsidRPr="005051E6" w:rsidRDefault="000D267B" w:rsidP="005051E6">
            <w:pPr>
              <w:pStyle w:val="NoSpacing"/>
              <w:spacing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51E6">
              <w:rPr>
                <w:rFonts w:ascii="Times New Roman" w:hAnsi="Times New Roman"/>
                <w:sz w:val="28"/>
                <w:szCs w:val="28"/>
              </w:rPr>
              <w:t>Отдел архитектуры и градостроительства</w:t>
            </w:r>
          </w:p>
        </w:tc>
        <w:tc>
          <w:tcPr>
            <w:tcW w:w="5422" w:type="dxa"/>
          </w:tcPr>
          <w:p w:rsidR="000D267B" w:rsidRPr="005051E6" w:rsidRDefault="000D267B" w:rsidP="005051E6">
            <w:pPr>
              <w:pStyle w:val="ConsPlusNormal"/>
              <w:spacing w:line="240" w:lineRule="exact"/>
              <w:jc w:val="both"/>
            </w:pPr>
            <w:r w:rsidRPr="005051E6">
              <w:t>- налог на доходы физических лиц организаций отрасли строительства;</w:t>
            </w:r>
          </w:p>
          <w:p w:rsidR="000D267B" w:rsidRPr="005051E6" w:rsidRDefault="000D267B" w:rsidP="005051E6">
            <w:pPr>
              <w:pStyle w:val="ConsPlusNormal"/>
              <w:spacing w:line="240" w:lineRule="exact"/>
              <w:jc w:val="both"/>
            </w:pPr>
            <w:r w:rsidRPr="005051E6">
              <w:t>- государственная пошлина за выдачу разрешения на установку рекламной конструкции</w:t>
            </w:r>
          </w:p>
        </w:tc>
      </w:tr>
      <w:tr w:rsidR="000D267B" w:rsidRPr="005051E6" w:rsidTr="005051E6">
        <w:tc>
          <w:tcPr>
            <w:tcW w:w="675" w:type="dxa"/>
          </w:tcPr>
          <w:p w:rsidR="000D267B" w:rsidRPr="005051E6" w:rsidRDefault="000D267B" w:rsidP="005051E6">
            <w:pPr>
              <w:pStyle w:val="NoSpacing"/>
              <w:spacing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51E6"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3401" w:type="dxa"/>
          </w:tcPr>
          <w:p w:rsidR="000D267B" w:rsidRPr="005051E6" w:rsidRDefault="000D267B" w:rsidP="005051E6">
            <w:pPr>
              <w:pStyle w:val="NoSpacing"/>
              <w:spacing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51E6">
              <w:rPr>
                <w:rFonts w:ascii="Times New Roman" w:hAnsi="Times New Roman"/>
                <w:sz w:val="28"/>
                <w:szCs w:val="28"/>
              </w:rPr>
              <w:t>Отдел бухгалтерского учета и отчетности</w:t>
            </w:r>
          </w:p>
        </w:tc>
        <w:tc>
          <w:tcPr>
            <w:tcW w:w="5422" w:type="dxa"/>
          </w:tcPr>
          <w:p w:rsidR="000D267B" w:rsidRPr="005051E6" w:rsidRDefault="000D267B" w:rsidP="005051E6">
            <w:pPr>
              <w:pStyle w:val="NoSpacing"/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5051E6">
              <w:rPr>
                <w:rFonts w:ascii="Times New Roman" w:hAnsi="Times New Roman"/>
                <w:sz w:val="28"/>
                <w:szCs w:val="28"/>
              </w:rPr>
              <w:t xml:space="preserve">- доходы, поступающие в порядке возмещения расходов, понесенных в связи с эксплуатацией имущества муниципальных районов; </w:t>
            </w:r>
          </w:p>
          <w:p w:rsidR="000D267B" w:rsidRPr="005051E6" w:rsidRDefault="000D267B" w:rsidP="005051E6">
            <w:pPr>
              <w:pStyle w:val="NoSpacing"/>
              <w:spacing w:line="240" w:lineRule="exact"/>
            </w:pPr>
            <w:r w:rsidRPr="005051E6">
              <w:rPr>
                <w:rFonts w:ascii="Times New Roman" w:hAnsi="Times New Roman"/>
                <w:sz w:val="28"/>
                <w:szCs w:val="28"/>
              </w:rPr>
              <w:t>- прочие доходы от компенсации затрат бюджетов муниципальных районов</w:t>
            </w:r>
          </w:p>
        </w:tc>
      </w:tr>
      <w:tr w:rsidR="000D267B" w:rsidRPr="005051E6" w:rsidTr="005051E6">
        <w:tc>
          <w:tcPr>
            <w:tcW w:w="675" w:type="dxa"/>
          </w:tcPr>
          <w:p w:rsidR="000D267B" w:rsidRPr="005051E6" w:rsidRDefault="000D267B" w:rsidP="005051E6">
            <w:pPr>
              <w:pStyle w:val="NoSpacing"/>
              <w:spacing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51E6">
              <w:rPr>
                <w:rFonts w:ascii="Times New Roman" w:hAnsi="Times New Roman"/>
                <w:sz w:val="28"/>
                <w:szCs w:val="28"/>
              </w:rPr>
              <w:t>6.</w:t>
            </w:r>
          </w:p>
        </w:tc>
        <w:tc>
          <w:tcPr>
            <w:tcW w:w="3401" w:type="dxa"/>
          </w:tcPr>
          <w:p w:rsidR="000D267B" w:rsidRPr="005051E6" w:rsidRDefault="000D267B" w:rsidP="005051E6">
            <w:pPr>
              <w:pStyle w:val="NoSpacing"/>
              <w:spacing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51E6">
              <w:rPr>
                <w:rFonts w:ascii="Times New Roman" w:hAnsi="Times New Roman"/>
                <w:sz w:val="28"/>
                <w:szCs w:val="28"/>
              </w:rPr>
              <w:t>Сектор по транспорту, дорожной деятельности и связи</w:t>
            </w:r>
          </w:p>
        </w:tc>
        <w:tc>
          <w:tcPr>
            <w:tcW w:w="5422" w:type="dxa"/>
          </w:tcPr>
          <w:p w:rsidR="000D267B" w:rsidRPr="005051E6" w:rsidRDefault="000D267B" w:rsidP="005051E6">
            <w:pPr>
              <w:pStyle w:val="ConsPlusNormal"/>
              <w:spacing w:line="240" w:lineRule="exact"/>
              <w:jc w:val="both"/>
            </w:pPr>
            <w:r w:rsidRPr="005051E6">
              <w:t>- налог на доходы физических лиц, по видам экономической деятельности: транспорт и связь</w:t>
            </w:r>
          </w:p>
        </w:tc>
      </w:tr>
      <w:tr w:rsidR="000D267B" w:rsidRPr="005051E6" w:rsidTr="005051E6">
        <w:tc>
          <w:tcPr>
            <w:tcW w:w="675" w:type="dxa"/>
          </w:tcPr>
          <w:p w:rsidR="000D267B" w:rsidRPr="005051E6" w:rsidRDefault="000D267B" w:rsidP="005051E6">
            <w:pPr>
              <w:pStyle w:val="NoSpacing"/>
              <w:spacing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51E6">
              <w:rPr>
                <w:rFonts w:ascii="Times New Roman" w:hAnsi="Times New Roman"/>
                <w:sz w:val="28"/>
                <w:szCs w:val="28"/>
              </w:rPr>
              <w:t>7.</w:t>
            </w:r>
          </w:p>
        </w:tc>
        <w:tc>
          <w:tcPr>
            <w:tcW w:w="3401" w:type="dxa"/>
          </w:tcPr>
          <w:p w:rsidR="000D267B" w:rsidRPr="005051E6" w:rsidRDefault="000D267B" w:rsidP="005051E6">
            <w:pPr>
              <w:pStyle w:val="NoSpacing"/>
              <w:spacing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51E6">
              <w:rPr>
                <w:rFonts w:ascii="Times New Roman" w:hAnsi="Times New Roman"/>
                <w:sz w:val="28"/>
                <w:szCs w:val="28"/>
              </w:rPr>
              <w:t>Комиссия по делам несовершеннолетних и защите их прав</w:t>
            </w:r>
          </w:p>
        </w:tc>
        <w:tc>
          <w:tcPr>
            <w:tcW w:w="5422" w:type="dxa"/>
          </w:tcPr>
          <w:p w:rsidR="000D267B" w:rsidRPr="005051E6" w:rsidRDefault="000D267B" w:rsidP="005051E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51E6">
              <w:rPr>
                <w:rFonts w:ascii="Times New Roman" w:hAnsi="Times New Roman"/>
                <w:sz w:val="28"/>
                <w:szCs w:val="28"/>
              </w:rPr>
              <w:t>- прочие поступления от денежных взысканий (штрафов) и иных сумм в возмещение ущерба</w:t>
            </w:r>
          </w:p>
        </w:tc>
      </w:tr>
    </w:tbl>
    <w:p w:rsidR="000D267B" w:rsidRDefault="000D267B" w:rsidP="0019683B"/>
    <w:p w:rsidR="000D267B" w:rsidRDefault="000D267B" w:rsidP="0019683B"/>
    <w:p w:rsidR="000D267B" w:rsidRPr="0019683B" w:rsidRDefault="000D267B" w:rsidP="00982CF5">
      <w:pPr>
        <w:jc w:val="center"/>
      </w:pPr>
      <w:r>
        <w:t xml:space="preserve">_______________________________ </w:t>
      </w:r>
    </w:p>
    <w:sectPr w:rsidR="000D267B" w:rsidRPr="0019683B" w:rsidSect="00CA4EF3">
      <w:type w:val="continuous"/>
      <w:pgSz w:w="11906" w:h="16838"/>
      <w:pgMar w:top="1134" w:right="1416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9683B"/>
    <w:rsid w:val="000B2B1B"/>
    <w:rsid w:val="000D267B"/>
    <w:rsid w:val="001449DC"/>
    <w:rsid w:val="0019683B"/>
    <w:rsid w:val="001C3257"/>
    <w:rsid w:val="001F1DB8"/>
    <w:rsid w:val="003122D3"/>
    <w:rsid w:val="003715B7"/>
    <w:rsid w:val="00384346"/>
    <w:rsid w:val="003F4DF1"/>
    <w:rsid w:val="00485D46"/>
    <w:rsid w:val="00490BBF"/>
    <w:rsid w:val="004B061B"/>
    <w:rsid w:val="004E1EC3"/>
    <w:rsid w:val="005051E6"/>
    <w:rsid w:val="005240AA"/>
    <w:rsid w:val="00581DB8"/>
    <w:rsid w:val="0063121F"/>
    <w:rsid w:val="0072198B"/>
    <w:rsid w:val="00814635"/>
    <w:rsid w:val="0084584E"/>
    <w:rsid w:val="00962B2E"/>
    <w:rsid w:val="00982CF5"/>
    <w:rsid w:val="009A5F8E"/>
    <w:rsid w:val="00C224FF"/>
    <w:rsid w:val="00C32FB4"/>
    <w:rsid w:val="00CA4EF3"/>
    <w:rsid w:val="00D44146"/>
    <w:rsid w:val="00DE76B0"/>
    <w:rsid w:val="00EC63BC"/>
    <w:rsid w:val="00EE51D1"/>
    <w:rsid w:val="00EF0B86"/>
    <w:rsid w:val="00F600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683B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19683B"/>
    <w:rPr>
      <w:lang w:eastAsia="en-US"/>
    </w:rPr>
  </w:style>
  <w:style w:type="table" w:styleId="TableGrid">
    <w:name w:val="Table Grid"/>
    <w:basedOn w:val="TableNormal"/>
    <w:uiPriority w:val="99"/>
    <w:rsid w:val="0019683B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19683B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982CF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ascii="Times New Roman" w:hAnsi="Times New Roman" w:cs="Times New Roman"/>
      <w:sz w:val="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39</TotalTime>
  <Pages>2</Pages>
  <Words>435</Words>
  <Characters>2480</Characters>
  <Application>Microsoft Office Outlook</Application>
  <DocSecurity>0</DocSecurity>
  <Lines>0</Lines>
  <Paragraphs>0</Paragraphs>
  <ScaleCrop>false</ScaleCrop>
  <Company>UralSOFT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Пышненко</dc:creator>
  <cp:keywords/>
  <dc:description/>
  <cp:lastModifiedBy>Org4</cp:lastModifiedBy>
  <cp:revision>8</cp:revision>
  <cp:lastPrinted>2019-05-06T22:22:00Z</cp:lastPrinted>
  <dcterms:created xsi:type="dcterms:W3CDTF">2017-03-21T00:28:00Z</dcterms:created>
  <dcterms:modified xsi:type="dcterms:W3CDTF">2019-05-07T23:20:00Z</dcterms:modified>
</cp:coreProperties>
</file>