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94" w:rsidRDefault="00F5594F" w:rsidP="00B07E94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rFonts w:ascii="Arial" w:hAnsi="Arial" w:cs="Arial"/>
          <w:b/>
          <w:bCs/>
          <w:color w:val="333333"/>
          <w:kern w:val="36"/>
          <w:sz w:val="39"/>
          <w:szCs w:val="39"/>
        </w:rPr>
      </w:pPr>
      <w:r>
        <w:rPr>
          <w:rFonts w:ascii="Arial" w:hAnsi="Arial" w:cs="Arial"/>
          <w:b/>
          <w:bCs/>
          <w:color w:val="333333"/>
          <w:kern w:val="36"/>
          <w:sz w:val="39"/>
          <w:szCs w:val="39"/>
        </w:rPr>
        <w:t xml:space="preserve">Правила застройки территории территорий садоводческих (дачных) объединений граждан, здания и сооружения. </w:t>
      </w:r>
    </w:p>
    <w:p w:rsidR="00B07E94" w:rsidRPr="00B07E94" w:rsidRDefault="00B07E94" w:rsidP="00B07E94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rFonts w:ascii="Arial" w:hAnsi="Arial" w:cs="Arial"/>
          <w:bCs/>
          <w:color w:val="333333"/>
          <w:kern w:val="36"/>
          <w:szCs w:val="28"/>
        </w:rPr>
      </w:pPr>
    </w:p>
    <w:p w:rsidR="00F5594F" w:rsidRDefault="00F5594F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Планировка и застройка садовых участков должна осуществляться с учетом ряда правил.</w:t>
      </w:r>
    </w:p>
    <w:p w:rsidR="00F5594F" w:rsidRPr="00F5594F" w:rsidRDefault="00F5594F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Основным нормативно правовым актом,</w:t>
      </w:r>
      <w:r w:rsidRPr="00F5594F">
        <w:rPr>
          <w:rFonts w:eastAsiaTheme="minorHAnsi"/>
          <w:szCs w:val="28"/>
          <w:lang w:eastAsia="en-US"/>
        </w:rPr>
        <w:t xml:space="preserve"> регламентирующим данные вопросы, является</w:t>
      </w:r>
      <w:r>
        <w:rPr>
          <w:rFonts w:eastAsiaTheme="minorHAnsi"/>
          <w:szCs w:val="28"/>
          <w:lang w:eastAsia="en-US"/>
        </w:rPr>
        <w:t xml:space="preserve"> </w:t>
      </w:r>
      <w:r w:rsidRPr="00F5594F">
        <w:rPr>
          <w:rFonts w:eastAsiaTheme="minorHAnsi"/>
          <w:szCs w:val="28"/>
          <w:lang w:eastAsia="en-US"/>
        </w:rPr>
        <w:t xml:space="preserve">СП 53.13330.2011. </w:t>
      </w:r>
      <w:bookmarkStart w:id="0" w:name="_Hlk9331198"/>
      <w:r w:rsidRPr="00F5594F">
        <w:rPr>
          <w:rFonts w:eastAsiaTheme="minorHAnsi"/>
          <w:szCs w:val="28"/>
          <w:lang w:eastAsia="en-US"/>
        </w:rPr>
        <w:t>Свод правил. Планировка и застройка территорий садоводческих (дачных) объединений граждан, здания и сооружения. Актуализированная редакция СНиП 30-02-97</w:t>
      </w:r>
      <w:bookmarkEnd w:id="0"/>
      <w:r w:rsidRPr="00F5594F">
        <w:rPr>
          <w:rFonts w:eastAsiaTheme="minorHAnsi"/>
          <w:szCs w:val="28"/>
          <w:lang w:eastAsia="en-US"/>
        </w:rPr>
        <w:t xml:space="preserve">*, утвержденный приказом </w:t>
      </w:r>
      <w:proofErr w:type="spellStart"/>
      <w:r w:rsidRPr="00F5594F">
        <w:rPr>
          <w:rFonts w:eastAsiaTheme="minorHAnsi"/>
          <w:szCs w:val="28"/>
          <w:lang w:eastAsia="en-US"/>
        </w:rPr>
        <w:t>Минрегиона</w:t>
      </w:r>
      <w:proofErr w:type="spellEnd"/>
      <w:r w:rsidRPr="00F5594F">
        <w:rPr>
          <w:rFonts w:eastAsiaTheme="minorHAnsi"/>
          <w:szCs w:val="28"/>
          <w:lang w:eastAsia="en-US"/>
        </w:rPr>
        <w:t xml:space="preserve"> России от 30.12.2010 № 849.</w:t>
      </w:r>
    </w:p>
    <w:p w:rsidR="00F5594F" w:rsidRDefault="008F49E8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указанном своде правил установлены расстояния между </w:t>
      </w:r>
      <w:r w:rsidRPr="00F5594F">
        <w:rPr>
          <w:rFonts w:eastAsiaTheme="minorHAnsi"/>
          <w:szCs w:val="28"/>
          <w:lang w:eastAsia="en-US"/>
        </w:rPr>
        <w:t>жилыми строениями, расположенными на соседних участка</w:t>
      </w:r>
      <w:r>
        <w:rPr>
          <w:rFonts w:eastAsiaTheme="minorHAnsi"/>
          <w:szCs w:val="28"/>
          <w:lang w:eastAsia="en-US"/>
        </w:rPr>
        <w:t xml:space="preserve">х, указанные расстояния </w:t>
      </w:r>
      <w:r w:rsidRPr="00F5594F">
        <w:rPr>
          <w:rFonts w:eastAsiaTheme="minorHAnsi"/>
          <w:szCs w:val="28"/>
          <w:lang w:eastAsia="en-US"/>
        </w:rPr>
        <w:t>нормируются в зависимости от материала несущих и ограждающих конструкций</w:t>
      </w:r>
      <w:r>
        <w:rPr>
          <w:rFonts w:eastAsiaTheme="minorHAnsi"/>
          <w:szCs w:val="28"/>
          <w:lang w:eastAsia="en-US"/>
        </w:rPr>
        <w:t xml:space="preserve"> т</w:t>
      </w:r>
      <w:r w:rsidR="00F5594F" w:rsidRPr="00F5594F">
        <w:rPr>
          <w:rFonts w:eastAsiaTheme="minorHAnsi"/>
          <w:szCs w:val="28"/>
          <w:lang w:eastAsia="en-US"/>
        </w:rPr>
        <w:t>ак, расстояние между строениями из негорючих материалов должно составлять не менее 6 м, если у одного из зданий имеются деревянные перекрытия, защищенные негорючими материалами, а также одно из зданий выполнено из древесины, расстояние увеличивается до 8 м и 10 м соответственно. Расстояния между зданиями с деревянными перекрытиями, защищенными негорючими материалами, составляет 10 м, между зданиями из древесины – 15 м, между зданиями данных видов – 12 м.</w:t>
      </w:r>
    </w:p>
    <w:p w:rsidR="008F49E8" w:rsidRPr="00F5594F" w:rsidRDefault="008F49E8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F5594F">
        <w:rPr>
          <w:rFonts w:eastAsiaTheme="minorHAnsi"/>
          <w:szCs w:val="28"/>
          <w:lang w:eastAsia="en-US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F5594F" w:rsidRPr="00F5594F" w:rsidRDefault="00F5594F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F5594F">
        <w:rPr>
          <w:rFonts w:eastAsiaTheme="minorHAnsi"/>
          <w:szCs w:val="28"/>
          <w:lang w:eastAsia="en-US"/>
        </w:rPr>
        <w:t>Жилой дом должен отстоять от красной линии улиц не менее чем на 5 м, от красной линии проездов — не менее чем на 3 м. Расстояния от хозяйственных построек до красных линий улиц и проездов должны быть не менее 5 м.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F5594F" w:rsidRPr="00F5594F" w:rsidRDefault="00F5594F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F5594F">
        <w:rPr>
          <w:rFonts w:eastAsiaTheme="minorHAnsi"/>
          <w:szCs w:val="28"/>
          <w:lang w:eastAsia="en-US"/>
        </w:rPr>
        <w:t>Минимальные расстояния до границы соседнего участка по санитарно-бытовым условиям должны быть от жилого строения (или дома) — 3 м, постройки для содержания мелкого скота и птицы — 4 м, других построек — 1 м, стволов высокорослых деревьев — 4 м, среднерослых — 2 м, кустарника — 1 м. При возведении на участке хозяйственных построек, располагаемых на расстоянии 1 м от границы соседнего участка, скат крыши следует ориентировать таким образом, чтобы сток дождевой воды не попал на соседний участок.</w:t>
      </w:r>
    </w:p>
    <w:p w:rsidR="00F5594F" w:rsidRPr="00F5594F" w:rsidRDefault="00F5594F" w:rsidP="00F5594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F5594F">
        <w:rPr>
          <w:rFonts w:eastAsiaTheme="minorHAnsi"/>
          <w:szCs w:val="28"/>
          <w:lang w:eastAsia="en-US"/>
        </w:rPr>
        <w:t>Минимальные расстояния между постройками, в том числе на смежных участках, по санитарно-бытовым условиям должны быть от жилого строения или жилого дома до душа, бани (сауны), уборной – 8 м, от колодца до уборной и компостного устройства – 8 м.</w:t>
      </w:r>
    </w:p>
    <w:p w:rsidR="008F49E8" w:rsidRPr="00F5594F" w:rsidRDefault="008F49E8" w:rsidP="008F49E8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1" w:name="_Hlk9331619"/>
      <w:r>
        <w:rPr>
          <w:rFonts w:eastAsiaTheme="minorHAnsi"/>
          <w:szCs w:val="28"/>
          <w:lang w:eastAsia="en-US"/>
        </w:rPr>
        <w:t>В соответствии с указанными правилами</w:t>
      </w:r>
      <w:r w:rsidRPr="00F5594F">
        <w:rPr>
          <w:rFonts w:eastAsiaTheme="minorHAnsi"/>
          <w:szCs w:val="28"/>
          <w:lang w:eastAsia="en-US"/>
        </w:rPr>
        <w:t>, по периметру участков рекомендуется устраивать сетчатое ограждение, устройство ограждений других типов возможно</w:t>
      </w:r>
      <w:bookmarkStart w:id="2" w:name="_GoBack"/>
      <w:bookmarkEnd w:id="2"/>
      <w:r w:rsidRPr="00F5594F">
        <w:rPr>
          <w:rFonts w:eastAsiaTheme="minorHAnsi"/>
          <w:szCs w:val="28"/>
          <w:lang w:eastAsia="en-US"/>
        </w:rPr>
        <w:t xml:space="preserve"> по обоюдному письменному согласию владельцев </w:t>
      </w:r>
      <w:r w:rsidRPr="00F5594F">
        <w:rPr>
          <w:rFonts w:eastAsiaTheme="minorHAnsi"/>
          <w:szCs w:val="28"/>
          <w:lang w:eastAsia="en-US"/>
        </w:rPr>
        <w:lastRenderedPageBreak/>
        <w:t>соседних участков, согласованному правлением садоводческого, дачного объединения. Устройство глухих ограждений допускается со стороны улиц и проездов по решению общего собрания членов объединения.</w:t>
      </w:r>
    </w:p>
    <w:bookmarkEnd w:id="1"/>
    <w:p w:rsidR="00F5594F" w:rsidRDefault="00F5594F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p w:rsidR="00F5594F" w:rsidRDefault="00F5594F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p w:rsidR="00F5594F" w:rsidRDefault="00F5594F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sectPr w:rsidR="00F5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AD"/>
    <w:rsid w:val="00107093"/>
    <w:rsid w:val="00391CAD"/>
    <w:rsid w:val="00457857"/>
    <w:rsid w:val="00473C13"/>
    <w:rsid w:val="00487DCF"/>
    <w:rsid w:val="00635F0C"/>
    <w:rsid w:val="008F49E8"/>
    <w:rsid w:val="00B07E94"/>
    <w:rsid w:val="00B4111F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FD22-1896-4918-A65A-2B34E1D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1F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07E94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B07E94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7E94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2019-05-21T01:20:00Z</dcterms:created>
  <dcterms:modified xsi:type="dcterms:W3CDTF">2019-05-21T01:52:00Z</dcterms:modified>
</cp:coreProperties>
</file>