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92E0C">
        <w:rPr>
          <w:rFonts w:ascii="Times New Roman" w:hAnsi="Times New Roman"/>
          <w:sz w:val="28"/>
          <w:szCs w:val="28"/>
        </w:rPr>
        <w:t>Администрация</w:t>
      </w:r>
    </w:p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92E0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92E0C">
        <w:rPr>
          <w:rFonts w:ascii="Times New Roman" w:hAnsi="Times New Roman"/>
          <w:sz w:val="28"/>
          <w:szCs w:val="28"/>
        </w:rPr>
        <w:t>ПОСТАНОВЛЕНИЕ</w:t>
      </w:r>
    </w:p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6E30" w:rsidRPr="00192E0C" w:rsidRDefault="00A06E30" w:rsidP="000B39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06E30" w:rsidRPr="00192E0C" w:rsidRDefault="00A06E30" w:rsidP="000B3955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192E0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192E0C">
        <w:rPr>
          <w:rFonts w:ascii="Times New Roman" w:hAnsi="Times New Roman"/>
          <w:sz w:val="28"/>
          <w:szCs w:val="28"/>
          <w:u w:val="single"/>
        </w:rPr>
        <w:t>.08.2019    № 48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A06E30" w:rsidRPr="00192E0C" w:rsidRDefault="00A06E30" w:rsidP="000B395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192E0C">
        <w:rPr>
          <w:rFonts w:ascii="Times New Roman" w:hAnsi="Times New Roman"/>
          <w:sz w:val="28"/>
          <w:szCs w:val="28"/>
        </w:rPr>
        <w:t>п. Чегдомын</w:t>
      </w:r>
    </w:p>
    <w:p w:rsidR="00A06E30" w:rsidRDefault="00A06E30" w:rsidP="00ED6DD7">
      <w:pPr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ED6D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услуг), закупаемых финансовым управлением администрации Верхнебуреинского муниципального района (ведомственный перечень)</w:t>
      </w:r>
    </w:p>
    <w:p w:rsidR="00A06E30" w:rsidRDefault="00A06E30" w:rsidP="001A7B75">
      <w:pPr>
        <w:jc w:val="center"/>
        <w:rPr>
          <w:rFonts w:ascii="Times New Roman" w:hAnsi="Times New Roman"/>
          <w:sz w:val="28"/>
          <w:szCs w:val="28"/>
        </w:rPr>
      </w:pP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В соответствии с частью 5 статьи 19 Федерального закона от 05.04.2013  № 44-ФЗ «О 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онтрактной системе в сфере закупок товаров, работ, услуг для обеспечения государственных и муниципальных нужд», постановлением администрации Верхнебуреинского муниципального района от 15.01.2016 № 16 «Об утверждении Правил определения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 отдельным видам товаров, работ, услуг (в  том числе предельных цен товаров, работ, услуг), администрация района</w:t>
      </w: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06E30" w:rsidRDefault="00A06E30" w:rsidP="00785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1. </w:t>
      </w:r>
      <w:r w:rsidRPr="00506EDD">
        <w:rPr>
          <w:rFonts w:ascii="Times New Roman" w:hAnsi="Times New Roman"/>
          <w:sz w:val="28"/>
          <w:szCs w:val="28"/>
        </w:rPr>
        <w:t>Утвердить прилагаемы</w:t>
      </w:r>
      <w:r>
        <w:rPr>
          <w:rFonts w:ascii="Times New Roman" w:hAnsi="Times New Roman"/>
          <w:sz w:val="28"/>
          <w:szCs w:val="28"/>
        </w:rPr>
        <w:t>е Требования к отдельным видам товаров, работ, услуг, (в том числе предельных цен товаров, работ, услуг), закупаемых финансовым управлением администрации Верхнебуреинского муниципального района (ведомственный перечень).</w:t>
      </w: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2. Контроль за исполнением настоящего постановления оставляю за собой.</w:t>
      </w: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 Настоящее постановление вступает в силу со дня его официального опубликования (обнародования).</w:t>
      </w: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E30" w:rsidRPr="00506EDD" w:rsidRDefault="00A06E30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A06E30" w:rsidRDefault="00A06E30" w:rsidP="001A7B75">
      <w:pPr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1A7B75">
      <w:pPr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1A7B75">
      <w:pPr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1A7B75">
      <w:pPr>
        <w:jc w:val="both"/>
        <w:rPr>
          <w:rFonts w:ascii="Times New Roman" w:hAnsi="Times New Roman"/>
          <w:sz w:val="28"/>
          <w:szCs w:val="28"/>
        </w:rPr>
      </w:pPr>
    </w:p>
    <w:p w:rsidR="00A06E30" w:rsidRDefault="00A06E30" w:rsidP="00F87090">
      <w:pPr>
        <w:pStyle w:val="ConsPlusNormal"/>
        <w:outlineLvl w:val="0"/>
        <w:sectPr w:rsidR="00A06E30" w:rsidSect="008B3602">
          <w:pgSz w:w="11906" w:h="16838"/>
          <w:pgMar w:top="1191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06E30" w:rsidRDefault="00A06E30" w:rsidP="00F3184F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6054">
        <w:rPr>
          <w:rFonts w:ascii="Times New Roman" w:hAnsi="Times New Roman"/>
        </w:rPr>
        <w:t>Приложение</w:t>
      </w:r>
    </w:p>
    <w:p w:rsidR="00A06E30" w:rsidRPr="00E66054" w:rsidRDefault="00A06E30" w:rsidP="00E66054">
      <w:pPr>
        <w:pStyle w:val="ConsPlusNormal"/>
        <w:jc w:val="right"/>
        <w:outlineLvl w:val="0"/>
        <w:rPr>
          <w:rFonts w:ascii="Times New Roman" w:hAnsi="Times New Roman"/>
        </w:rPr>
      </w:pPr>
    </w:p>
    <w:p w:rsidR="00A06E30" w:rsidRPr="00E66054" w:rsidRDefault="00A06E30" w:rsidP="00E66054">
      <w:pPr>
        <w:pStyle w:val="ConsPlusNormal"/>
        <w:jc w:val="right"/>
        <w:rPr>
          <w:rFonts w:ascii="Times New Roman" w:hAnsi="Times New Roman"/>
        </w:rPr>
      </w:pPr>
      <w:r w:rsidRPr="00E66054">
        <w:rPr>
          <w:rFonts w:ascii="Times New Roman" w:hAnsi="Times New Roman"/>
        </w:rPr>
        <w:t>к постановлению</w:t>
      </w:r>
    </w:p>
    <w:p w:rsidR="00A06E30" w:rsidRDefault="00A06E30" w:rsidP="00E66054">
      <w:pPr>
        <w:pStyle w:val="ConsPlusNormal"/>
        <w:jc w:val="right"/>
        <w:rPr>
          <w:rFonts w:ascii="Times New Roman" w:hAnsi="Times New Roman"/>
        </w:rPr>
      </w:pPr>
      <w:r w:rsidRPr="00E66054">
        <w:rPr>
          <w:rFonts w:ascii="Times New Roman" w:hAnsi="Times New Roman"/>
        </w:rPr>
        <w:t>администрации района</w:t>
      </w:r>
    </w:p>
    <w:p w:rsidR="00A06E30" w:rsidRDefault="00A06E30" w:rsidP="00E66054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29.08.2019 № 483</w:t>
      </w:r>
    </w:p>
    <w:p w:rsidR="00A06E30" w:rsidRPr="00E66054" w:rsidRDefault="00A06E30" w:rsidP="00E66054">
      <w:pPr>
        <w:pStyle w:val="ConsPlusNormal"/>
        <w:jc w:val="right"/>
        <w:rPr>
          <w:rFonts w:ascii="Times New Roman" w:hAnsi="Times New Roman"/>
        </w:rPr>
      </w:pPr>
    </w:p>
    <w:p w:rsidR="00A06E30" w:rsidRPr="00E66054" w:rsidRDefault="00A06E30" w:rsidP="00E66054">
      <w:pPr>
        <w:pStyle w:val="ConsPlusNormal"/>
        <w:jc w:val="right"/>
        <w:rPr>
          <w:rFonts w:ascii="Times New Roman" w:hAnsi="Times New Roman"/>
        </w:rPr>
      </w:pPr>
    </w:p>
    <w:p w:rsidR="00A06E30" w:rsidRPr="00E66054" w:rsidRDefault="00A06E30" w:rsidP="00E66054">
      <w:pPr>
        <w:pStyle w:val="ConsPlusTitle"/>
        <w:jc w:val="center"/>
        <w:rPr>
          <w:rFonts w:ascii="Times New Roman" w:hAnsi="Times New Roman" w:cs="Times New Roman"/>
        </w:rPr>
      </w:pPr>
      <w:bookmarkStart w:id="1" w:name="Par41"/>
      <w:bookmarkEnd w:id="1"/>
      <w:r w:rsidRPr="00E66054">
        <w:rPr>
          <w:rFonts w:ascii="Times New Roman" w:hAnsi="Times New Roman" w:cs="Times New Roman"/>
        </w:rPr>
        <w:t>ПЕРЕЧЕНЬ</w:t>
      </w:r>
    </w:p>
    <w:p w:rsidR="00A06E30" w:rsidRPr="00E66054" w:rsidRDefault="00A06E30" w:rsidP="00E66054">
      <w:pPr>
        <w:pStyle w:val="ConsPlusTitle"/>
        <w:jc w:val="center"/>
        <w:rPr>
          <w:rFonts w:ascii="Times New Roman" w:hAnsi="Times New Roman" w:cs="Times New Roman"/>
        </w:rPr>
      </w:pPr>
      <w:r w:rsidRPr="00E66054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</w:t>
      </w:r>
    </w:p>
    <w:p w:rsidR="00A06E30" w:rsidRPr="00E66054" w:rsidRDefault="00A06E30" w:rsidP="00E66054">
      <w:pPr>
        <w:pStyle w:val="ConsPlusTitle"/>
        <w:jc w:val="center"/>
        <w:rPr>
          <w:rFonts w:ascii="Times New Roman" w:hAnsi="Times New Roman" w:cs="Times New Roman"/>
        </w:rPr>
      </w:pPr>
      <w:r w:rsidRPr="00E66054">
        <w:rPr>
          <w:rFonts w:ascii="Times New Roman" w:hAnsi="Times New Roman" w:cs="Times New Roman"/>
        </w:rPr>
        <w:t>ЗАКУПАЕМЫХ ФИНАНСОВЫМ УПРАВЛЕНИЕМ АДМИНИСТРАЦИИ ВЕРХНЕБУРЕИНСКОГО МУНИЦИПАЛЬНОГО РАЙОНА</w:t>
      </w:r>
    </w:p>
    <w:p w:rsidR="00A06E30" w:rsidRPr="00E66054" w:rsidRDefault="00A06E30" w:rsidP="00E66054">
      <w:pPr>
        <w:pStyle w:val="ConsPlusTitle"/>
        <w:jc w:val="center"/>
        <w:rPr>
          <w:rFonts w:ascii="Times New Roman" w:hAnsi="Times New Roman" w:cs="Times New Roman"/>
        </w:rPr>
      </w:pPr>
      <w:r w:rsidRPr="00E66054">
        <w:rPr>
          <w:rFonts w:ascii="Times New Roman" w:hAnsi="Times New Roman" w:cs="Times New Roman"/>
        </w:rPr>
        <w:t>(ВЕДОМСТВЕННЫЙ ПЕРЕЧЕНЬ)</w:t>
      </w:r>
    </w:p>
    <w:p w:rsidR="00A06E30" w:rsidRPr="00E66054" w:rsidRDefault="00A06E30" w:rsidP="00E66054">
      <w:pPr>
        <w:pStyle w:val="ConsPlusNormal"/>
        <w:rPr>
          <w:rFonts w:ascii="Times New Roman" w:hAnsi="Times New Roman"/>
          <w:sz w:val="24"/>
          <w:szCs w:val="24"/>
        </w:rPr>
      </w:pPr>
    </w:p>
    <w:p w:rsidR="00A06E30" w:rsidRPr="00E66054" w:rsidRDefault="00A06E30" w:rsidP="00E66054">
      <w:pPr>
        <w:pStyle w:val="ConsPlusNormal"/>
        <w:jc w:val="both"/>
        <w:rPr>
          <w:rFonts w:ascii="Times New Roman" w:hAnsi="Times New Roman"/>
        </w:rPr>
      </w:pPr>
    </w:p>
    <w:tbl>
      <w:tblPr>
        <w:tblW w:w="15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858"/>
        <w:gridCol w:w="1398"/>
        <w:gridCol w:w="745"/>
        <w:gridCol w:w="762"/>
        <w:gridCol w:w="931"/>
        <w:gridCol w:w="1155"/>
        <w:gridCol w:w="1842"/>
        <w:gridCol w:w="1134"/>
        <w:gridCol w:w="1985"/>
        <w:gridCol w:w="1843"/>
        <w:gridCol w:w="2760"/>
      </w:tblGrid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tooltip="Постановление Администрации города Комсомольска-на-Амуре от 16.09.2016 N 2397-па (ред. от 14.06.2017) &quot;Об утверждении Правил определения требований к закупаемым органами местного самоуправления муниципального образования городского округа &quot;Город Комсомольск-на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Требования</w:t>
              </w:r>
            </w:hyperlink>
            <w:r w:rsidRPr="004714E7">
              <w:rPr>
                <w:rFonts w:ascii="Times New Roman" w:hAnsi="Times New Roman"/>
                <w:sz w:val="20"/>
                <w:szCs w:val="20"/>
              </w:rPr>
              <w:t xml:space="preserve"> к потребительским свойствам (в том числе к качеству) и иным характеристикам (в том числе предельные цены) (Обязательный перечень)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 качеству) и иным характеристикам (в том числе предельные цены) </w:t>
            </w: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отклонения значения характеристики от утвержденной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функциональное назначение </w:t>
            </w:r>
            <w:hyperlink w:anchor="Par3776" w:tooltip="&lt;1&gt;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</w:tbl>
    <w:p w:rsidR="00A06E30" w:rsidRPr="00E66054" w:rsidRDefault="00A06E30" w:rsidP="00E6605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810"/>
        <w:gridCol w:w="1398"/>
        <w:gridCol w:w="745"/>
        <w:gridCol w:w="762"/>
        <w:gridCol w:w="931"/>
        <w:gridCol w:w="1155"/>
        <w:gridCol w:w="1842"/>
        <w:gridCol w:w="1134"/>
        <w:gridCol w:w="1985"/>
        <w:gridCol w:w="1843"/>
        <w:gridCol w:w="2760"/>
      </w:tblGrid>
      <w:tr w:rsidR="00A06E30" w:rsidRPr="00E66054" w:rsidTr="00E66054">
        <w:trPr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06E30" w:rsidRPr="00E66054" w:rsidTr="00E66054">
        <w:tc>
          <w:tcPr>
            <w:tcW w:w="15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Обязательный </w:t>
            </w:r>
            <w:hyperlink r:id="rId10" w:tooltip="Постановление Администрации города Комсомольска-на-Амуре от 16.09.2016 N 2397-па (ред. от 14.06.2017) &quot;Об утверждении Правил определения требований к закупаемым органами местного самоуправления муниципального образования городского округа &quot;Город Комсомольск-на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перечень</w:t>
              </w:r>
            </w:hyperlink>
            <w:r w:rsidRPr="004714E7">
              <w:rPr>
                <w:rFonts w:ascii="Times New Roman" w:hAnsi="Times New Roman"/>
                <w:sz w:val="20"/>
                <w:szCs w:val="20"/>
              </w:rPr>
              <w:t xml:space="preserve"> отдельных видов, работ, услуг, предусмотренный приложением 1 к Правилам определения требований к закупаемым администрацией Верхнебуреинского муниципального района и подведомственными ей муниципальными казенными и бюджетными учреждениями, отдельным видам товаров, работ, услуг (в том числе предельных цен товаров, работ, услуг), утвержденных постановлением администрации Верхнебуреинского муниципального района от 15.01.2016 №16 "Об утверждении Правил определения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 отдельным видам товаров, работ, услуг (в том числе предельных цен, товаров, услуг)"</w:t>
            </w: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26.20.11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714E7">
                <w:rPr>
                  <w:rFonts w:ascii="Times New Roman" w:hAnsi="Times New Roman"/>
                  <w:sz w:val="20"/>
                  <w:szCs w:val="20"/>
                </w:rPr>
                <w:t>10 кг</w:t>
              </w:r>
            </w:smartTag>
            <w:r w:rsidRPr="004714E7">
              <w:rPr>
                <w:rFonts w:ascii="Times New Roman" w:hAnsi="Times New Roman"/>
                <w:sz w:val="20"/>
                <w:szCs w:val="20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ноутбуки, планшетные компьютеры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Все группы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и тип экрана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10 - 15,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и тип экрана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10 - 15, сенсорный (любой – для ноутбука)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килограмм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2-х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2-х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Intel i5 -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процессора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 xml:space="preserve">5 -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или аналог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Гигагерц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2,0 - 3,7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частота процессора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2,0 - 3,7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оперативной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256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SSD, SATA3 или совместимый с мат.платой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SSD, SATA3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или совместимый с мат.платой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оптический привод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модулей Wi-Fi, Bluetooth, поддержки 3G (UMTS)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модулей Wi-Fi, Bluetooth, поддержки не ниже 3G (UMTS)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0B3955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Intel HD Graphics 5500 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Intel HD Graphics 5500 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выше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время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Microsoft Windows 10 с возможностью установки в рамках данной лицензии предыдущих версий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операционная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Microsoft Windows 10 с возможностью установки в рамках данной лицензии предыдущих версий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Для создания и редактирования текстовых документов, табличных документов, презентаций, работы с электронной почтой, работы в Internet, создания и работы с архивированными данными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предустановленное программное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Для создания и редактирования текстовых документов, табличных документов, презентаций, работы с электронной почтой, работы в Internet, создания и работы с архивированными данными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50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50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26.20.15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компьютеры персональные настольные, рабочие станции вывода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Все группы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(моноблок / системный блок и монитор)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(моноблок / системный блок и монитор)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экрана/монитора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22 - 27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экрана/монитора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22 - 27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Intel i5 -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процессора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 xml:space="preserve">5 - </w:t>
            </w: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7 или аналог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Гигагерц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частота процессора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3.4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размер оперативной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ниже 1000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SATA3 или совместимый с материнской платой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4714E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SATA3 или совместимый с материнской платой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объем накопителя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128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жесткого диска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SSD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оптический привод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HD Graphics 4600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видеоадаптера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HD Graphics 4600 и выше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Microsoft Windows 10 с возможностью установки в рамках данной лицензии предыдущих версий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операционная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Microsoft Windows 10 с возможностью установки в рамках данной лицензии предыдущих версий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Для создания и редактирования текстовых документов, табличных документов, презентаций, работы с электронной почтой, работы в Internet, создания и работы с архивированными данными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предустановленное программное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Для создания и редактирования текстовых документов, табличных документов, презентаций, работы с электронной почтой, работы в Internet, создания и работы с архивированными данными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-клавиатура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PS/2,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клавиатура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PS/2, USB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мышь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1000 dpi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мышь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менее 1000 dpi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70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70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26.20.16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 Пояснения по закупаемой продукции: принтеры, многофункциональные устройства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Все группы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метод печати (струйный/лазерный - для принтера, 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Лазерный/струйный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метод печати (струйный/лазерный - для принтера, многофункционального устройства)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Лазерный/струйный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разрешение сканирования (для 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1200 x 1200 dpi для лазерного МФУ / 2400 x 2400 dpi для струйного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разрешение сканирования (для многофункционального устройства)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1200 x 1200 dpi для лазерного МФУ / 2400 x 2400 dpi для струйного МФУ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Цветной/черно-белый для лазерного принтера, МФУ / цветной для струйного принтера,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цветность (цветной/черно-белый)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Цветной/черно-белый для лазерного принтера, МФУ / цветной для струйного принтера, МФУ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миллиметр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297 x 420 для лазерного принтера, МФУ / 297 x 420 для струйного принтера,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максимальный 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297 x 420 для лазерного принтера, МФУ / 297 x 420 для струйного принтера, МФУ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скорость печати/копирования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30/30 стр./мин. для лазерного принтера, МФУ / не менее 9 стр./мин. для струйного принтера,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скорость печати/копирования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30/30 стр./мин. для лазерного принтера, МФУ / не менее 9 стр./мин. для струйного принтера, МФУ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 USB 2.0 (в режиме Hi-Speed), 10/100 Base-TX, ЖК-дисплей с подсветкой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 USB 2.0 (в режиме Hi-Speed), 10/100 Base-TX, ЖК-дисплей с подсветкой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39 тыс. для лазерного принтера, МФУ / не более 18 тыс. для струйного принтера,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39 тыс. для лазерного принтера, МФУ / не более 18 тыс. для струйного принтера, МФУ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26.30.11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 Пояснения по закупаемой продукции: телефоны мобильные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Все группы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тип устройства (телефон/смартфон)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GSM, CDMA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поддерживаемые стандарты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GSM, CDMA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Ios, Android, Windows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Ios, Android, Windows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5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время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5 и более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метод управления (сенсорный/кнопочный)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Сенсорный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количество SIM-карт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 или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количество SIM-карт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 или 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модулей и интерфейсов (Wi-Fi, Bluetooth, USB, GPS)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наличие модулей и интерфейсов (Wi-Fi, Bluetooth, USB, GPS)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31.01.11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Все группы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(металл)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(металл)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Возможные значения: алюминий (в т.ч. сплавы), сталь (в т.ч. оцинкованная, хромированная, нержавеющая, покрытая полимером)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70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02.2019){КонсультантПлюс}" w:history="1">
              <w:r w:rsidRPr="004714E7">
                <w:rPr>
                  <w:rFonts w:ascii="Times New Roman" w:hAnsi="Times New Roman"/>
                  <w:color w:val="0000FF"/>
                  <w:sz w:val="20"/>
                  <w:szCs w:val="20"/>
                </w:rPr>
                <w:t>31.01.12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60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60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Старшая группа должностей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40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Должности, не отнесенные к должностям муниципальной службы &lt;2&gt;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материал (вид древесины)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обивочные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предельная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Не более 20 тыс.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30" w:rsidRPr="00E66054" w:rsidTr="00E66054">
        <w:tc>
          <w:tcPr>
            <w:tcW w:w="157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определенный финансовым управлением администрации Верхнебуреинского муниципального района</w:t>
            </w:r>
          </w:p>
        </w:tc>
      </w:tr>
      <w:tr w:rsidR="00A06E30" w:rsidRPr="00E66054" w:rsidTr="00E6605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35.12.10.110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- обеспечение электрической энергией потребителя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 потребителя в соответствии с установленными тарифами. Стоимость потребленной электрической энергии определяется исходя из фактического объема потребленной электроэнергии по регулируемым тарифам, установленным органом исполнительной власти субъекта Российской Федерации в области государственного регулирования тарифов.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30" w:rsidRPr="004714E7" w:rsidRDefault="00A06E30" w:rsidP="00313E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E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A06E30" w:rsidRPr="00E66054" w:rsidRDefault="00A06E30" w:rsidP="00E66054">
      <w:pPr>
        <w:tabs>
          <w:tab w:val="left" w:pos="1980"/>
        </w:tabs>
        <w:rPr>
          <w:rFonts w:ascii="Times New Roman" w:hAnsi="Times New Roman"/>
        </w:rPr>
      </w:pPr>
    </w:p>
    <w:p w:rsidR="00A06E30" w:rsidRPr="00E66054" w:rsidRDefault="00A06E30" w:rsidP="00E66054">
      <w:pPr>
        <w:tabs>
          <w:tab w:val="left" w:pos="1980"/>
        </w:tabs>
        <w:rPr>
          <w:rFonts w:ascii="Times New Roman" w:hAnsi="Times New Roman"/>
        </w:rPr>
      </w:pPr>
      <w:r w:rsidRPr="00E66054">
        <w:rPr>
          <w:rFonts w:ascii="Times New Roman" w:hAnsi="Times New Roman"/>
        </w:rPr>
        <w:t>&lt;1&gt;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06E30" w:rsidRPr="00E66054" w:rsidRDefault="00A06E30" w:rsidP="00E66054">
      <w:pPr>
        <w:tabs>
          <w:tab w:val="left" w:pos="1980"/>
        </w:tabs>
        <w:rPr>
          <w:rFonts w:ascii="Times New Roman" w:hAnsi="Times New Roman"/>
        </w:rPr>
      </w:pPr>
      <w:r w:rsidRPr="00E66054">
        <w:rPr>
          <w:rFonts w:ascii="Times New Roman" w:hAnsi="Times New Roman"/>
        </w:rPr>
        <w:t>&lt;2&gt; Инспектор-делопроизводитель.</w:t>
      </w:r>
    </w:p>
    <w:p w:rsidR="00A06E30" w:rsidRPr="00E66054" w:rsidRDefault="00A06E30" w:rsidP="00E66054">
      <w:pPr>
        <w:tabs>
          <w:tab w:val="left" w:pos="1980"/>
        </w:tabs>
        <w:rPr>
          <w:rFonts w:ascii="Times New Roman" w:hAnsi="Times New Roman"/>
        </w:rPr>
      </w:pPr>
    </w:p>
    <w:p w:rsidR="00A06E30" w:rsidRPr="00E66054" w:rsidRDefault="00A06E30" w:rsidP="001A7B75">
      <w:pPr>
        <w:jc w:val="both"/>
        <w:rPr>
          <w:rFonts w:ascii="Times New Roman" w:hAnsi="Times New Roman"/>
          <w:sz w:val="28"/>
          <w:szCs w:val="28"/>
        </w:rPr>
      </w:pPr>
    </w:p>
    <w:sectPr w:rsidR="00A06E30" w:rsidRPr="00E66054" w:rsidSect="00E6605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30" w:rsidRDefault="00A06E30">
      <w:r>
        <w:separator/>
      </w:r>
    </w:p>
  </w:endnote>
  <w:endnote w:type="continuationSeparator" w:id="0">
    <w:p w:rsidR="00A06E30" w:rsidRDefault="00A0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30" w:rsidRDefault="00A06E30">
      <w:r>
        <w:separator/>
      </w:r>
    </w:p>
  </w:footnote>
  <w:footnote w:type="continuationSeparator" w:id="0">
    <w:p w:rsidR="00A06E30" w:rsidRDefault="00A06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7980"/>
    <w:multiLevelType w:val="hybridMultilevel"/>
    <w:tmpl w:val="1BA62264"/>
    <w:lvl w:ilvl="0" w:tplc="BD70252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75"/>
    <w:rsid w:val="000B3955"/>
    <w:rsid w:val="000C5D27"/>
    <w:rsid w:val="00131828"/>
    <w:rsid w:val="00192E0C"/>
    <w:rsid w:val="001A7B75"/>
    <w:rsid w:val="00204CC7"/>
    <w:rsid w:val="002228C9"/>
    <w:rsid w:val="00313E81"/>
    <w:rsid w:val="004714E7"/>
    <w:rsid w:val="005038B9"/>
    <w:rsid w:val="00506EDD"/>
    <w:rsid w:val="005B0A0A"/>
    <w:rsid w:val="00785206"/>
    <w:rsid w:val="0079627A"/>
    <w:rsid w:val="007A0DAF"/>
    <w:rsid w:val="008B3602"/>
    <w:rsid w:val="00916765"/>
    <w:rsid w:val="00987090"/>
    <w:rsid w:val="00A06E30"/>
    <w:rsid w:val="00AE3A70"/>
    <w:rsid w:val="00B74C03"/>
    <w:rsid w:val="00C11597"/>
    <w:rsid w:val="00C316D4"/>
    <w:rsid w:val="00CA4D47"/>
    <w:rsid w:val="00D66E9E"/>
    <w:rsid w:val="00E66054"/>
    <w:rsid w:val="00ED6DD7"/>
    <w:rsid w:val="00F01F48"/>
    <w:rsid w:val="00F110C2"/>
    <w:rsid w:val="00F3184F"/>
    <w:rsid w:val="00F326AA"/>
    <w:rsid w:val="00F8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3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765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E6605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E660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870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76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8709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B3955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F59734E9A43CCCDA8A79841D1EACADFA684FB19D159769440EFD6C2DDDED529A85333D0ED6011316C962B6BD1BBDD54522C6C8C00930BFE91560FP766D" TargetMode="External"/><Relationship Id="rId13" Type="http://schemas.openxmlformats.org/officeDocument/2006/relationships/hyperlink" Target="consultantplus://offline/ref=232F59734E9A43CCCDA8B99557BDB4C6DDAFD8F51AD15328C015E9819D8DD88069E8556692A06F143267C27E268FE28C1219216B901C930DPE69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F59734E9A43CCCDA8B99557BDB4C6DDAFD8F51AD15328C015E9819D8DD8807BE80D6A93AB73103672942F63PD63D" TargetMode="External"/><Relationship Id="rId12" Type="http://schemas.openxmlformats.org/officeDocument/2006/relationships/hyperlink" Target="consultantplus://offline/ref=232F59734E9A43CCCDA8B99557BDB4C6DDAFD8F51AD15328C015E9819D8DD88069E8556692A06F133867C27E268FE28C1219216B901C930DPE69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F59734E9A43CCCDA8B99557BDB4C6DDAFD8F51AD15328C015E9819D8DD88069E8556691AD6A113067C27E268FE28C1219216B901C930DPE6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2F59734E9A43CCCDA8B99557BDB4C6DDAFD8F51AD15328C015E9819D8DD88069E8556692A06F113867C27E268FE28C1219216B901C930DPE6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2F59734E9A43CCCDA8B99557BDB4C6DDAFD8F51AD15328C015E9819D8DD88069E8556691AD6B183867C27E268FE28C1219216B901C930DPE69D" TargetMode="External"/><Relationship Id="rId10" Type="http://schemas.openxmlformats.org/officeDocument/2006/relationships/hyperlink" Target="consultantplus://offline/ref=232F59734E9A43CCCDA8A79841D1EACADFA684FB19D159769440EFD6C2DDDED529A85333D0ED6011316C962B6BD1BBDD54522C6C8C00930BFE91560FP76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2F59734E9A43CCCDA8B99557BDB4C6DDADDEF01DDA5328C015E9819D8DD8807BE80D6A93AB73103672942F63PD63D" TargetMode="External"/><Relationship Id="rId14" Type="http://schemas.openxmlformats.org/officeDocument/2006/relationships/hyperlink" Target="consultantplus://offline/ref=232F59734E9A43CCCDA8B99557BDB4C6DDAFD8F51AD15328C015E9819D8DD88069E8556692A06E113667C27E268FE28C1219216B901C930DPE6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1099</TotalTime>
  <Pages>13</Pages>
  <Words>2942</Words>
  <Characters>16775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17</cp:revision>
  <cp:lastPrinted>2006-01-11T21:35:00Z</cp:lastPrinted>
  <dcterms:created xsi:type="dcterms:W3CDTF">2019-04-23T02:33:00Z</dcterms:created>
  <dcterms:modified xsi:type="dcterms:W3CDTF">2006-01-11T21:36:00Z</dcterms:modified>
</cp:coreProperties>
</file>